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524FA" w14:textId="77777777" w:rsidR="00F00629" w:rsidRPr="002262BE" w:rsidRDefault="00F00629" w:rsidP="00F00629">
      <w:pPr>
        <w:rPr>
          <w:rFonts w:ascii="Times New Roman" w:eastAsia="Times New Roman" w:hAnsi="Times New Roman" w:cs="Times New Roman"/>
          <w:b/>
          <w:bCs/>
          <w:sz w:val="24"/>
          <w:szCs w:val="24"/>
          <w:lang w:eastAsia="fr-FR"/>
        </w:rPr>
      </w:pPr>
      <w:r w:rsidRPr="002262BE">
        <w:rPr>
          <w:rFonts w:ascii="Times New Roman" w:eastAsia="Times New Roman" w:hAnsi="Times New Roman" w:cs="Times New Roman"/>
          <w:b/>
          <w:bCs/>
          <w:sz w:val="24"/>
          <w:szCs w:val="24"/>
          <w:lang w:eastAsia="fr-FR"/>
        </w:rPr>
        <w:t>République Tunisienne</w:t>
      </w:r>
    </w:p>
    <w:p w14:paraId="12C85AB2" w14:textId="77777777" w:rsidR="002256A8" w:rsidRPr="002262BE" w:rsidRDefault="00AB535C" w:rsidP="00DE6291">
      <w:pPr>
        <w:rPr>
          <w:rFonts w:ascii="Times New Roman" w:eastAsia="Times New Roman" w:hAnsi="Times New Roman" w:cs="Times New Roman"/>
          <w:b/>
          <w:bCs/>
          <w:sz w:val="24"/>
          <w:szCs w:val="24"/>
          <w:lang w:eastAsia="fr-FR"/>
        </w:rPr>
      </w:pPr>
      <w:r w:rsidRPr="002262BE">
        <w:rPr>
          <w:rFonts w:ascii="Times New Roman" w:eastAsia="Times New Roman" w:hAnsi="Times New Roman" w:cs="Times New Roman"/>
          <w:b/>
          <w:bCs/>
          <w:sz w:val="24"/>
          <w:szCs w:val="24"/>
          <w:lang w:eastAsia="fr-FR"/>
        </w:rPr>
        <w:t>Ministère de l’</w:t>
      </w:r>
      <w:r w:rsidR="00DE6291">
        <w:rPr>
          <w:rFonts w:ascii="Times New Roman" w:eastAsia="Times New Roman" w:hAnsi="Times New Roman" w:cs="Times New Roman"/>
          <w:b/>
          <w:bCs/>
          <w:sz w:val="24"/>
          <w:szCs w:val="24"/>
          <w:lang w:eastAsia="fr-FR"/>
        </w:rPr>
        <w:t>Energie, des Mines et de la Transition Energétique</w:t>
      </w:r>
    </w:p>
    <w:p w14:paraId="2B4C2A45" w14:textId="77777777" w:rsidR="006F1B74" w:rsidRPr="002262BE" w:rsidRDefault="006F1B74" w:rsidP="002256A8">
      <w:pPr>
        <w:rPr>
          <w:rFonts w:ascii="Times New Roman" w:eastAsia="Times New Roman" w:hAnsi="Times New Roman" w:cs="Times New Roman"/>
          <w:b/>
          <w:bCs/>
          <w:sz w:val="28"/>
          <w:szCs w:val="28"/>
          <w:lang w:eastAsia="fr-FR"/>
        </w:rPr>
      </w:pPr>
    </w:p>
    <w:p w14:paraId="23FE571C" w14:textId="77777777" w:rsidR="00577EAF" w:rsidRPr="002262BE" w:rsidRDefault="00577EAF" w:rsidP="00AB535C">
      <w:pPr>
        <w:rPr>
          <w:rFonts w:ascii="Times New Roman" w:eastAsia="Times New Roman" w:hAnsi="Times New Roman" w:cs="Times New Roman"/>
          <w:b/>
          <w:bCs/>
          <w:sz w:val="28"/>
          <w:szCs w:val="28"/>
          <w:lang w:eastAsia="fr-FR"/>
        </w:rPr>
      </w:pPr>
    </w:p>
    <w:p w14:paraId="6F608FEE" w14:textId="77777777" w:rsidR="00577EAF" w:rsidRPr="002262BE" w:rsidRDefault="00836DB4" w:rsidP="00F00629">
      <w:pPr>
        <w:autoSpaceDE w:val="0"/>
        <w:autoSpaceDN w:val="0"/>
        <w:adjustRightInd w:val="0"/>
        <w:jc w:val="center"/>
        <w:rPr>
          <w:rFonts w:ascii="Times New Roman" w:hAnsi="Times New Roman" w:cs="Times New Roman"/>
          <w:sz w:val="36"/>
          <w:szCs w:val="36"/>
        </w:rPr>
      </w:pPr>
      <w:r w:rsidRPr="002262BE">
        <w:rPr>
          <w:rFonts w:ascii="Times New Roman" w:hAnsi="Times New Roman" w:cs="Times New Roman"/>
          <w:noProof/>
          <w:sz w:val="36"/>
          <w:szCs w:val="36"/>
          <w:lang w:eastAsia="fr-FR"/>
        </w:rPr>
        <w:drawing>
          <wp:inline distT="0" distB="0" distL="0" distR="0" wp14:anchorId="31772B21" wp14:editId="43BE4CA2">
            <wp:extent cx="4791075" cy="1257300"/>
            <wp:effectExtent l="19050" t="0" r="9525" b="0"/>
            <wp:docPr id="2" name="Image 1" descr="logo%20bilingue%20en%20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bilingue%20en%20couleur"/>
                    <pic:cNvPicPr>
                      <a:picLocks noChangeAspect="1" noChangeArrowheads="1"/>
                    </pic:cNvPicPr>
                  </pic:nvPicPr>
                  <pic:blipFill>
                    <a:blip r:embed="rId8" cstate="print"/>
                    <a:srcRect/>
                    <a:stretch>
                      <a:fillRect/>
                    </a:stretch>
                  </pic:blipFill>
                  <pic:spPr bwMode="auto">
                    <a:xfrm>
                      <a:off x="0" y="0"/>
                      <a:ext cx="4791075" cy="1257300"/>
                    </a:xfrm>
                    <a:prstGeom prst="rect">
                      <a:avLst/>
                    </a:prstGeom>
                    <a:noFill/>
                    <a:ln w="9525">
                      <a:noFill/>
                      <a:miter lim="800000"/>
                      <a:headEnd/>
                      <a:tailEnd/>
                    </a:ln>
                  </pic:spPr>
                </pic:pic>
              </a:graphicData>
            </a:graphic>
          </wp:inline>
        </w:drawing>
      </w:r>
    </w:p>
    <w:p w14:paraId="667E9798" w14:textId="77777777" w:rsidR="00577EAF" w:rsidRPr="002262BE" w:rsidRDefault="00577EAF" w:rsidP="00F00629">
      <w:pPr>
        <w:autoSpaceDE w:val="0"/>
        <w:autoSpaceDN w:val="0"/>
        <w:adjustRightInd w:val="0"/>
        <w:jc w:val="center"/>
        <w:rPr>
          <w:rFonts w:ascii="Times New Roman" w:hAnsi="Times New Roman" w:cs="Times New Roman"/>
          <w:sz w:val="36"/>
          <w:szCs w:val="36"/>
        </w:rPr>
      </w:pPr>
    </w:p>
    <w:p w14:paraId="218A7F0F" w14:textId="77777777" w:rsidR="00065B2A" w:rsidRPr="002262BE" w:rsidRDefault="00065B2A" w:rsidP="00F00629">
      <w:pPr>
        <w:autoSpaceDE w:val="0"/>
        <w:autoSpaceDN w:val="0"/>
        <w:adjustRightInd w:val="0"/>
        <w:jc w:val="center"/>
        <w:rPr>
          <w:rFonts w:ascii="Times New Roman" w:hAnsi="Times New Roman" w:cs="Times New Roman"/>
          <w:sz w:val="36"/>
          <w:szCs w:val="36"/>
        </w:rPr>
      </w:pPr>
    </w:p>
    <w:p w14:paraId="593917F2" w14:textId="77777777" w:rsidR="00287618" w:rsidRPr="002262BE" w:rsidRDefault="00287618">
      <w:pPr>
        <w:autoSpaceDE w:val="0"/>
        <w:autoSpaceDN w:val="0"/>
        <w:adjustRightInd w:val="0"/>
        <w:jc w:val="center"/>
        <w:rPr>
          <w:rFonts w:ascii="Times New Roman" w:hAnsi="Times New Roman" w:cs="Times New Roman"/>
          <w:b/>
          <w:bCs/>
          <w:sz w:val="32"/>
          <w:szCs w:val="32"/>
        </w:rPr>
      </w:pPr>
    </w:p>
    <w:p w14:paraId="7E589346" w14:textId="77777777" w:rsidR="00287618" w:rsidRDefault="00971D8F" w:rsidP="006754AA">
      <w:pPr>
        <w:autoSpaceDE w:val="0"/>
        <w:autoSpaceDN w:val="0"/>
        <w:adjustRightInd w:val="0"/>
        <w:spacing w:line="360" w:lineRule="auto"/>
        <w:ind w:left="-142"/>
        <w:jc w:val="center"/>
        <w:rPr>
          <w:rFonts w:ascii="Times New Roman" w:hAnsi="Times New Roman" w:cs="Times New Roman"/>
          <w:b/>
          <w:bCs/>
          <w:sz w:val="32"/>
          <w:szCs w:val="32"/>
        </w:rPr>
      </w:pPr>
      <w:r w:rsidRPr="002262BE">
        <w:rPr>
          <w:rFonts w:ascii="Times New Roman" w:hAnsi="Times New Roman" w:cs="Times New Roman"/>
          <w:b/>
          <w:bCs/>
          <w:sz w:val="32"/>
          <w:szCs w:val="32"/>
        </w:rPr>
        <w:t xml:space="preserve">CONTRAT DE </w:t>
      </w:r>
      <w:r w:rsidR="00D7168C" w:rsidRPr="002262BE">
        <w:rPr>
          <w:rFonts w:ascii="Times New Roman" w:hAnsi="Times New Roman" w:cs="Times New Roman"/>
          <w:b/>
          <w:bCs/>
          <w:sz w:val="32"/>
          <w:szCs w:val="32"/>
        </w:rPr>
        <w:t>TRANSPORT</w:t>
      </w:r>
      <w:r w:rsidRPr="002262BE">
        <w:rPr>
          <w:rFonts w:ascii="Times New Roman" w:hAnsi="Times New Roman" w:cs="Times New Roman"/>
          <w:b/>
          <w:bCs/>
          <w:sz w:val="32"/>
          <w:szCs w:val="32"/>
        </w:rPr>
        <w:t xml:space="preserve"> </w:t>
      </w:r>
      <w:r w:rsidR="00D7168C" w:rsidRPr="002262BE">
        <w:rPr>
          <w:rFonts w:ascii="Times New Roman" w:hAnsi="Times New Roman" w:cs="Times New Roman"/>
          <w:b/>
          <w:bCs/>
          <w:sz w:val="32"/>
          <w:szCs w:val="32"/>
        </w:rPr>
        <w:t>DE L'ENERGIE ELECTRIQUE</w:t>
      </w:r>
      <w:r w:rsidRPr="002262BE">
        <w:rPr>
          <w:rFonts w:ascii="Times New Roman" w:hAnsi="Times New Roman" w:cs="Times New Roman"/>
          <w:b/>
          <w:bCs/>
          <w:sz w:val="32"/>
          <w:szCs w:val="32"/>
        </w:rPr>
        <w:t xml:space="preserve"> </w:t>
      </w:r>
      <w:r w:rsidR="00AE57B2" w:rsidRPr="002262BE">
        <w:rPr>
          <w:rFonts w:ascii="Times New Roman" w:hAnsi="Times New Roman" w:cs="Times New Roman"/>
          <w:b/>
          <w:bCs/>
          <w:sz w:val="32"/>
          <w:szCs w:val="32"/>
        </w:rPr>
        <w:t xml:space="preserve">PRODUITE </w:t>
      </w:r>
      <w:r w:rsidR="00AE57B2" w:rsidRPr="00DE6291">
        <w:rPr>
          <w:rFonts w:ascii="Times New Roman" w:hAnsi="Times New Roman" w:cs="Times New Roman"/>
          <w:b/>
          <w:bCs/>
          <w:sz w:val="32"/>
          <w:szCs w:val="32"/>
        </w:rPr>
        <w:t>PAR UNE SOCIETE D’AUTO</w:t>
      </w:r>
      <w:r w:rsidR="00DE6291" w:rsidRPr="00DE6291">
        <w:rPr>
          <w:rFonts w:ascii="Times New Roman" w:hAnsi="Times New Roman" w:cs="Times New Roman"/>
          <w:b/>
          <w:bCs/>
          <w:sz w:val="32"/>
          <w:szCs w:val="32"/>
        </w:rPr>
        <w:t>P</w:t>
      </w:r>
      <w:r w:rsidR="00AE57B2" w:rsidRPr="00DE6291">
        <w:rPr>
          <w:rFonts w:ascii="Times New Roman" w:hAnsi="Times New Roman" w:cs="Times New Roman"/>
          <w:b/>
          <w:bCs/>
          <w:sz w:val="32"/>
          <w:szCs w:val="32"/>
        </w:rPr>
        <w:t>RODUCTION</w:t>
      </w:r>
      <w:r w:rsidR="00AE57B2">
        <w:rPr>
          <w:rFonts w:ascii="Times New Roman" w:hAnsi="Times New Roman" w:cs="Times New Roman"/>
          <w:b/>
          <w:bCs/>
          <w:sz w:val="32"/>
          <w:szCs w:val="32"/>
        </w:rPr>
        <w:t xml:space="preserve"> </w:t>
      </w:r>
      <w:r w:rsidRPr="002262BE">
        <w:rPr>
          <w:rFonts w:ascii="Times New Roman" w:hAnsi="Times New Roman" w:cs="Times New Roman"/>
          <w:b/>
          <w:bCs/>
          <w:sz w:val="32"/>
          <w:szCs w:val="32"/>
        </w:rPr>
        <w:t xml:space="preserve">A PARTIR </w:t>
      </w:r>
      <w:r w:rsidR="00AE57B2">
        <w:rPr>
          <w:rFonts w:ascii="Times New Roman" w:hAnsi="Times New Roman" w:cs="Times New Roman"/>
          <w:b/>
          <w:bCs/>
          <w:sz w:val="32"/>
          <w:szCs w:val="32"/>
        </w:rPr>
        <w:t xml:space="preserve"> </w:t>
      </w:r>
      <w:r w:rsidRPr="002262BE">
        <w:rPr>
          <w:rFonts w:ascii="Times New Roman" w:hAnsi="Times New Roman" w:cs="Times New Roman"/>
          <w:b/>
          <w:bCs/>
          <w:sz w:val="32"/>
          <w:szCs w:val="32"/>
        </w:rPr>
        <w:t xml:space="preserve">DES INSTALLATIONS </w:t>
      </w:r>
      <w:r w:rsidR="006754AA">
        <w:rPr>
          <w:rFonts w:ascii="Times New Roman" w:hAnsi="Times New Roman" w:cs="Times New Roman"/>
          <w:b/>
          <w:bCs/>
          <w:sz w:val="32"/>
          <w:szCs w:val="32"/>
        </w:rPr>
        <w:t xml:space="preserve">DES ENERGIES </w:t>
      </w:r>
      <w:r w:rsidR="0080486C">
        <w:rPr>
          <w:rFonts w:ascii="Times New Roman" w:hAnsi="Times New Roman" w:cs="Times New Roman"/>
          <w:b/>
          <w:bCs/>
          <w:sz w:val="32"/>
          <w:szCs w:val="32"/>
        </w:rPr>
        <w:t>RENOUVELABLES</w:t>
      </w:r>
      <w:r w:rsidR="00657EFA">
        <w:rPr>
          <w:rFonts w:ascii="Times New Roman" w:hAnsi="Times New Roman" w:cs="Times New Roman"/>
          <w:b/>
          <w:bCs/>
          <w:sz w:val="32"/>
          <w:szCs w:val="32"/>
        </w:rPr>
        <w:t xml:space="preserve"> </w:t>
      </w:r>
      <w:r w:rsidR="00065B2A" w:rsidRPr="002262BE">
        <w:rPr>
          <w:rFonts w:ascii="Times New Roman" w:hAnsi="Times New Roman" w:cs="Times New Roman"/>
          <w:b/>
          <w:bCs/>
          <w:sz w:val="32"/>
          <w:szCs w:val="32"/>
        </w:rPr>
        <w:t>RACCORDEES</w:t>
      </w:r>
      <w:r w:rsidR="00D7168C" w:rsidRPr="002262BE">
        <w:rPr>
          <w:rFonts w:ascii="Times New Roman" w:hAnsi="Times New Roman" w:cs="Times New Roman"/>
          <w:b/>
          <w:bCs/>
          <w:sz w:val="32"/>
          <w:szCs w:val="32"/>
        </w:rPr>
        <w:t xml:space="preserve"> AU</w:t>
      </w:r>
      <w:r w:rsidR="00577EAF" w:rsidRPr="002262BE">
        <w:rPr>
          <w:rFonts w:ascii="Times New Roman" w:hAnsi="Times New Roman" w:cs="Times New Roman"/>
          <w:b/>
          <w:bCs/>
          <w:sz w:val="32"/>
          <w:szCs w:val="32"/>
        </w:rPr>
        <w:t xml:space="preserve"> </w:t>
      </w:r>
      <w:r w:rsidRPr="002262BE">
        <w:rPr>
          <w:rFonts w:ascii="Times New Roman" w:hAnsi="Times New Roman" w:cs="Times New Roman"/>
          <w:b/>
          <w:bCs/>
          <w:sz w:val="32"/>
          <w:szCs w:val="32"/>
        </w:rPr>
        <w:t xml:space="preserve">RESEAU HAUTE ET </w:t>
      </w:r>
      <w:r w:rsidR="00D7168C" w:rsidRPr="002262BE">
        <w:rPr>
          <w:rFonts w:ascii="Times New Roman" w:hAnsi="Times New Roman" w:cs="Times New Roman"/>
          <w:b/>
          <w:bCs/>
          <w:sz w:val="32"/>
          <w:szCs w:val="32"/>
        </w:rPr>
        <w:t>MOYENNE TENSION</w:t>
      </w:r>
      <w:r w:rsidR="00AE57B2">
        <w:rPr>
          <w:rFonts w:ascii="Times New Roman" w:hAnsi="Times New Roman" w:cs="Times New Roman"/>
          <w:b/>
          <w:bCs/>
          <w:sz w:val="32"/>
          <w:szCs w:val="32"/>
        </w:rPr>
        <w:t xml:space="preserve"> </w:t>
      </w:r>
      <w:r w:rsidR="00D7168C" w:rsidRPr="002262BE">
        <w:rPr>
          <w:rFonts w:ascii="Times New Roman" w:hAnsi="Times New Roman" w:cs="Times New Roman"/>
          <w:b/>
          <w:bCs/>
          <w:sz w:val="32"/>
          <w:szCs w:val="32"/>
        </w:rPr>
        <w:t>ET D’ACHAT DE L’EXCEDENT</w:t>
      </w:r>
      <w:r w:rsidR="00B3380D" w:rsidRPr="002262BE">
        <w:rPr>
          <w:rFonts w:ascii="Times New Roman" w:hAnsi="Times New Roman" w:cs="Times New Roman"/>
          <w:b/>
          <w:bCs/>
          <w:sz w:val="32"/>
          <w:szCs w:val="32"/>
        </w:rPr>
        <w:t xml:space="preserve"> </w:t>
      </w:r>
      <w:r w:rsidR="00D7168C" w:rsidRPr="002262BE">
        <w:rPr>
          <w:rFonts w:ascii="Times New Roman" w:hAnsi="Times New Roman" w:cs="Times New Roman"/>
          <w:b/>
          <w:bCs/>
          <w:sz w:val="32"/>
          <w:szCs w:val="32"/>
        </w:rPr>
        <w:t>PAR LA STEG</w:t>
      </w:r>
    </w:p>
    <w:p w14:paraId="2716E801" w14:textId="77777777" w:rsidR="00F00629" w:rsidRPr="002262BE" w:rsidRDefault="00D7168C" w:rsidP="00F00629">
      <w:pPr>
        <w:autoSpaceDE w:val="0"/>
        <w:autoSpaceDN w:val="0"/>
        <w:adjustRightInd w:val="0"/>
        <w:jc w:val="center"/>
        <w:rPr>
          <w:rFonts w:ascii="Times New Roman" w:hAnsi="Times New Roman" w:cs="Times New Roman"/>
          <w:b/>
          <w:bCs/>
          <w:sz w:val="32"/>
          <w:szCs w:val="32"/>
        </w:rPr>
      </w:pPr>
      <w:r w:rsidRPr="002262BE">
        <w:rPr>
          <w:rFonts w:ascii="Times New Roman" w:hAnsi="Times New Roman" w:cs="Times New Roman"/>
          <w:b/>
          <w:bCs/>
          <w:sz w:val="32"/>
          <w:szCs w:val="32"/>
        </w:rPr>
        <w:t>N° ………………</w:t>
      </w:r>
    </w:p>
    <w:p w14:paraId="34CF46B4" w14:textId="77777777" w:rsidR="00F00629" w:rsidRPr="002262BE" w:rsidRDefault="00F00629" w:rsidP="00F00629">
      <w:pPr>
        <w:autoSpaceDE w:val="0"/>
        <w:autoSpaceDN w:val="0"/>
        <w:adjustRightInd w:val="0"/>
        <w:rPr>
          <w:rFonts w:ascii="Times New Roman" w:hAnsi="Times New Roman" w:cs="Times New Roman"/>
          <w:sz w:val="24"/>
          <w:szCs w:val="24"/>
        </w:rPr>
      </w:pPr>
    </w:p>
    <w:p w14:paraId="0ED84727" w14:textId="77777777" w:rsidR="00F00629" w:rsidRPr="002262BE" w:rsidRDefault="00F00629" w:rsidP="00F00629">
      <w:pPr>
        <w:autoSpaceDE w:val="0"/>
        <w:autoSpaceDN w:val="0"/>
        <w:adjustRightInd w:val="0"/>
        <w:rPr>
          <w:rFonts w:ascii="Times New Roman" w:hAnsi="Times New Roman" w:cs="Times New Roman"/>
          <w:sz w:val="24"/>
          <w:szCs w:val="24"/>
        </w:rPr>
      </w:pPr>
    </w:p>
    <w:p w14:paraId="1A2E5BE4" w14:textId="77777777" w:rsidR="00065B2A" w:rsidRPr="002262BE" w:rsidRDefault="00065B2A" w:rsidP="00F00629">
      <w:pPr>
        <w:autoSpaceDE w:val="0"/>
        <w:autoSpaceDN w:val="0"/>
        <w:adjustRightInd w:val="0"/>
        <w:rPr>
          <w:rFonts w:ascii="Times New Roman" w:hAnsi="Times New Roman" w:cs="Times New Roman"/>
          <w:sz w:val="24"/>
          <w:szCs w:val="24"/>
        </w:rPr>
      </w:pPr>
    </w:p>
    <w:p w14:paraId="7F88008F" w14:textId="77777777" w:rsidR="00F00629" w:rsidRDefault="00D7168C" w:rsidP="00F00629">
      <w:pPr>
        <w:autoSpaceDE w:val="0"/>
        <w:autoSpaceDN w:val="0"/>
        <w:adjustRightInd w:val="0"/>
        <w:rPr>
          <w:rFonts w:ascii="Times New Roman" w:hAnsi="Times New Roman" w:cs="Times New Roman"/>
          <w:sz w:val="24"/>
          <w:szCs w:val="24"/>
        </w:rPr>
      </w:pPr>
      <w:r w:rsidRPr="002262BE">
        <w:rPr>
          <w:rFonts w:ascii="Times New Roman" w:hAnsi="Times New Roman" w:cs="Times New Roman"/>
          <w:sz w:val="24"/>
          <w:szCs w:val="24"/>
        </w:rPr>
        <w:t>ENTRE LES SOUSSIGNES :</w:t>
      </w:r>
    </w:p>
    <w:p w14:paraId="1F8A59C6" w14:textId="77777777" w:rsidR="00196F66" w:rsidRPr="002262BE" w:rsidRDefault="00196F66" w:rsidP="00B026B4">
      <w:pPr>
        <w:autoSpaceDE w:val="0"/>
        <w:autoSpaceDN w:val="0"/>
        <w:adjustRightInd w:val="0"/>
        <w:spacing w:after="240" w:line="360" w:lineRule="auto"/>
        <w:jc w:val="right"/>
        <w:rPr>
          <w:rFonts w:ascii="Times New Roman" w:hAnsi="Times New Roman" w:cs="Times New Roman"/>
          <w:sz w:val="24"/>
          <w:szCs w:val="24"/>
        </w:rPr>
      </w:pPr>
      <w:r w:rsidRPr="002262BE">
        <w:rPr>
          <w:rFonts w:ascii="Times New Roman" w:hAnsi="Times New Roman" w:cs="Times New Roman"/>
          <w:sz w:val="24"/>
          <w:szCs w:val="24"/>
        </w:rPr>
        <w:t>d'une part</w:t>
      </w:r>
    </w:p>
    <w:p w14:paraId="19A2C318" w14:textId="77777777" w:rsidR="006141D3" w:rsidRPr="002262BE" w:rsidRDefault="00D7168C">
      <w:pPr>
        <w:autoSpaceDE w:val="0"/>
        <w:autoSpaceDN w:val="0"/>
        <w:adjustRightInd w:val="0"/>
        <w:spacing w:line="360" w:lineRule="auto"/>
        <w:jc w:val="both"/>
        <w:rPr>
          <w:rFonts w:ascii="Times New Roman" w:hAnsi="Times New Roman" w:cs="Times New Roman"/>
          <w:sz w:val="24"/>
          <w:szCs w:val="24"/>
        </w:rPr>
      </w:pPr>
      <w:r w:rsidRPr="002262BE">
        <w:rPr>
          <w:rFonts w:ascii="Times New Roman" w:hAnsi="Times New Roman" w:cs="Times New Roman"/>
          <w:sz w:val="24"/>
          <w:szCs w:val="24"/>
        </w:rPr>
        <w:t xml:space="preserve">La Société Tunisienne de l'Electricité et du Gaz </w:t>
      </w:r>
      <w:r w:rsidRPr="002262BE">
        <w:rPr>
          <w:rFonts w:ascii="Times New Roman" w:hAnsi="Times New Roman" w:cs="Times New Roman"/>
          <w:sz w:val="24"/>
          <w:szCs w:val="24"/>
          <w:lang w:bidi="ar-TN"/>
        </w:rPr>
        <w:t xml:space="preserve">(STEG) </w:t>
      </w:r>
      <w:r w:rsidRPr="002262BE">
        <w:rPr>
          <w:rFonts w:ascii="Times New Roman" w:hAnsi="Times New Roman" w:cs="Times New Roman"/>
          <w:sz w:val="24"/>
          <w:szCs w:val="24"/>
        </w:rPr>
        <w:t>dont le siège Social est à Tunis, 38 rue Kémal Ataturk, inscrite au registre de commerce sous le numéro ......................... et ayant pour matricule</w:t>
      </w:r>
      <w:r w:rsidR="00D85C0D" w:rsidRPr="002262BE">
        <w:rPr>
          <w:rFonts w:ascii="Times New Roman" w:hAnsi="Times New Roman" w:cs="Times New Roman"/>
          <w:sz w:val="24"/>
          <w:szCs w:val="24"/>
        </w:rPr>
        <w:t xml:space="preserve"> </w:t>
      </w:r>
      <w:r w:rsidRPr="002262BE">
        <w:rPr>
          <w:rFonts w:ascii="Times New Roman" w:hAnsi="Times New Roman" w:cs="Times New Roman"/>
          <w:sz w:val="24"/>
          <w:szCs w:val="24"/>
        </w:rPr>
        <w:t>fiscal le numéro ............</w:t>
      </w:r>
      <w:r w:rsidR="003A557E">
        <w:rPr>
          <w:rFonts w:ascii="Times New Roman" w:hAnsi="Times New Roman" w:cs="Times New Roman"/>
          <w:sz w:val="24"/>
          <w:szCs w:val="24"/>
        </w:rPr>
        <w:t>...............</w:t>
      </w:r>
      <w:r w:rsidRPr="002262BE">
        <w:rPr>
          <w:rFonts w:ascii="Times New Roman" w:hAnsi="Times New Roman" w:cs="Times New Roman"/>
          <w:sz w:val="24"/>
          <w:szCs w:val="24"/>
        </w:rPr>
        <w:t>...</w:t>
      </w:r>
      <w:r w:rsidR="003A557E">
        <w:rPr>
          <w:rFonts w:ascii="Times New Roman" w:hAnsi="Times New Roman" w:cs="Times New Roman"/>
          <w:sz w:val="24"/>
          <w:szCs w:val="24"/>
        </w:rPr>
        <w:t>.....</w:t>
      </w:r>
      <w:r w:rsidR="00C5668B">
        <w:rPr>
          <w:rFonts w:ascii="Times New Roman" w:hAnsi="Times New Roman" w:cs="Times New Roman"/>
          <w:sz w:val="24"/>
          <w:szCs w:val="24"/>
        </w:rPr>
        <w:t>désignée ci-après par " STE</w:t>
      </w:r>
      <w:r w:rsidRPr="002262BE">
        <w:rPr>
          <w:rFonts w:ascii="Times New Roman" w:hAnsi="Times New Roman" w:cs="Times New Roman"/>
          <w:sz w:val="24"/>
          <w:szCs w:val="24"/>
        </w:rPr>
        <w:t>G " et représentée aux fins des présentes</w:t>
      </w:r>
      <w:r w:rsidR="00D85C0D" w:rsidRPr="002262BE">
        <w:rPr>
          <w:rFonts w:ascii="Times New Roman" w:hAnsi="Times New Roman" w:cs="Times New Roman"/>
          <w:sz w:val="24"/>
          <w:szCs w:val="24"/>
        </w:rPr>
        <w:t xml:space="preserve"> </w:t>
      </w:r>
      <w:r w:rsidRPr="002262BE">
        <w:rPr>
          <w:rFonts w:ascii="Times New Roman" w:hAnsi="Times New Roman" w:cs="Times New Roman"/>
          <w:sz w:val="24"/>
          <w:szCs w:val="24"/>
        </w:rPr>
        <w:t>par son Président Directeur Général, ………………………………………….………….,</w:t>
      </w:r>
    </w:p>
    <w:p w14:paraId="1423321C" w14:textId="77777777" w:rsidR="00287618" w:rsidRPr="002262BE" w:rsidRDefault="00287618">
      <w:pPr>
        <w:autoSpaceDE w:val="0"/>
        <w:autoSpaceDN w:val="0"/>
        <w:adjustRightInd w:val="0"/>
        <w:jc w:val="both"/>
        <w:rPr>
          <w:rFonts w:ascii="Times New Roman" w:hAnsi="Times New Roman" w:cs="Times New Roman"/>
          <w:sz w:val="24"/>
          <w:szCs w:val="24"/>
        </w:rPr>
      </w:pPr>
    </w:p>
    <w:p w14:paraId="25460D1A" w14:textId="77777777" w:rsidR="00F00629" w:rsidRPr="002262BE" w:rsidRDefault="00D7168C" w:rsidP="00F00629">
      <w:pPr>
        <w:autoSpaceDE w:val="0"/>
        <w:autoSpaceDN w:val="0"/>
        <w:adjustRightInd w:val="0"/>
        <w:rPr>
          <w:rFonts w:ascii="Times New Roman" w:hAnsi="Times New Roman" w:cs="Times New Roman"/>
          <w:sz w:val="24"/>
          <w:szCs w:val="24"/>
        </w:rPr>
      </w:pPr>
      <w:r w:rsidRPr="002262BE">
        <w:rPr>
          <w:rFonts w:ascii="Times New Roman" w:hAnsi="Times New Roman" w:cs="Times New Roman"/>
          <w:sz w:val="24"/>
          <w:szCs w:val="24"/>
        </w:rPr>
        <w:t>ET</w:t>
      </w:r>
    </w:p>
    <w:p w14:paraId="0B716961" w14:textId="77777777" w:rsidR="00196F66" w:rsidRDefault="00196F66" w:rsidP="00B026B4">
      <w:pPr>
        <w:autoSpaceDE w:val="0"/>
        <w:autoSpaceDN w:val="0"/>
        <w:adjustRightInd w:val="0"/>
        <w:spacing w:after="240" w:line="360" w:lineRule="auto"/>
        <w:jc w:val="right"/>
        <w:rPr>
          <w:rFonts w:ascii="Times New Roman" w:hAnsi="Times New Roman" w:cs="Times New Roman"/>
          <w:sz w:val="24"/>
          <w:szCs w:val="24"/>
        </w:rPr>
      </w:pPr>
      <w:r w:rsidRPr="002262BE">
        <w:rPr>
          <w:rFonts w:ascii="Times New Roman" w:hAnsi="Times New Roman" w:cs="Times New Roman"/>
          <w:sz w:val="24"/>
          <w:szCs w:val="24"/>
        </w:rPr>
        <w:t>d’autre part</w:t>
      </w:r>
    </w:p>
    <w:p w14:paraId="18E453EE" w14:textId="77777777" w:rsidR="00F00629" w:rsidRPr="002262BE" w:rsidRDefault="00D7168C" w:rsidP="00F00629">
      <w:pPr>
        <w:autoSpaceDE w:val="0"/>
        <w:autoSpaceDN w:val="0"/>
        <w:adjustRightInd w:val="0"/>
        <w:spacing w:line="360" w:lineRule="auto"/>
        <w:jc w:val="both"/>
        <w:rPr>
          <w:rFonts w:ascii="Times New Roman" w:hAnsi="Times New Roman" w:cs="Times New Roman"/>
          <w:sz w:val="24"/>
          <w:szCs w:val="24"/>
        </w:rPr>
      </w:pPr>
      <w:r w:rsidRPr="002262BE">
        <w:rPr>
          <w:rFonts w:ascii="Times New Roman" w:hAnsi="Times New Roman" w:cs="Times New Roman"/>
          <w:sz w:val="24"/>
          <w:szCs w:val="24"/>
        </w:rPr>
        <w:t>…………………………………………………........………………………. dont le siège social est</w:t>
      </w:r>
      <w:r w:rsidR="00D85C0D" w:rsidRPr="002262BE">
        <w:rPr>
          <w:rFonts w:ascii="Times New Roman" w:hAnsi="Times New Roman" w:cs="Times New Roman"/>
          <w:sz w:val="24"/>
          <w:szCs w:val="24"/>
        </w:rPr>
        <w:t xml:space="preserve"> </w:t>
      </w:r>
      <w:r w:rsidRPr="002262BE">
        <w:rPr>
          <w:rFonts w:ascii="Times New Roman" w:hAnsi="Times New Roman" w:cs="Times New Roman"/>
          <w:sz w:val="24"/>
          <w:szCs w:val="24"/>
        </w:rPr>
        <w:t>à ………………………………………………………………, inscrite au registre de commerce</w:t>
      </w:r>
      <w:r w:rsidR="00D85C0D" w:rsidRPr="002262BE">
        <w:rPr>
          <w:rFonts w:ascii="Times New Roman" w:hAnsi="Times New Roman" w:cs="Times New Roman"/>
          <w:sz w:val="24"/>
          <w:szCs w:val="24"/>
        </w:rPr>
        <w:t xml:space="preserve"> </w:t>
      </w:r>
      <w:r w:rsidRPr="002262BE">
        <w:rPr>
          <w:rFonts w:ascii="Times New Roman" w:hAnsi="Times New Roman" w:cs="Times New Roman"/>
          <w:sz w:val="24"/>
          <w:szCs w:val="24"/>
        </w:rPr>
        <w:t>sous le numéro ......................... et ayant pour matricule fiscal le numéro .........................., désigné</w:t>
      </w:r>
      <w:r w:rsidR="0066231C">
        <w:rPr>
          <w:rFonts w:ascii="Times New Roman" w:hAnsi="Times New Roman" w:cs="Times New Roman"/>
          <w:sz w:val="24"/>
          <w:szCs w:val="24"/>
        </w:rPr>
        <w:t>e</w:t>
      </w:r>
      <w:r w:rsidRPr="002262BE">
        <w:rPr>
          <w:rFonts w:ascii="Times New Roman" w:hAnsi="Times New Roman" w:cs="Times New Roman"/>
          <w:sz w:val="24"/>
          <w:szCs w:val="24"/>
        </w:rPr>
        <w:t xml:space="preserve"> ci-après par "</w:t>
      </w:r>
      <w:r w:rsidR="00DD1077">
        <w:rPr>
          <w:rFonts w:ascii="Times New Roman" w:hAnsi="Times New Roman" w:cs="Times New Roman"/>
          <w:sz w:val="24"/>
          <w:szCs w:val="24"/>
        </w:rPr>
        <w:t xml:space="preserve">Société d’Autoproduction </w:t>
      </w:r>
      <w:r w:rsidRPr="002262BE">
        <w:rPr>
          <w:rFonts w:ascii="Times New Roman" w:hAnsi="Times New Roman" w:cs="Times New Roman"/>
          <w:sz w:val="24"/>
          <w:szCs w:val="24"/>
        </w:rPr>
        <w:t>" et représenté</w:t>
      </w:r>
      <w:r w:rsidR="0066231C">
        <w:rPr>
          <w:rFonts w:ascii="Times New Roman" w:hAnsi="Times New Roman" w:cs="Times New Roman"/>
          <w:sz w:val="24"/>
          <w:szCs w:val="24"/>
        </w:rPr>
        <w:t>e</w:t>
      </w:r>
      <w:r w:rsidRPr="002262BE">
        <w:rPr>
          <w:rFonts w:ascii="Times New Roman" w:hAnsi="Times New Roman" w:cs="Times New Roman"/>
          <w:sz w:val="24"/>
          <w:szCs w:val="24"/>
        </w:rPr>
        <w:t xml:space="preserve"> par……………………......................…………………,</w:t>
      </w:r>
    </w:p>
    <w:p w14:paraId="0A7492F4" w14:textId="77777777" w:rsidR="00287618" w:rsidRPr="002262BE" w:rsidRDefault="00287618">
      <w:pPr>
        <w:autoSpaceDE w:val="0"/>
        <w:autoSpaceDN w:val="0"/>
        <w:adjustRightInd w:val="0"/>
        <w:jc w:val="both"/>
        <w:rPr>
          <w:rFonts w:ascii="Times New Roman" w:hAnsi="Times New Roman" w:cs="Times New Roman"/>
          <w:sz w:val="24"/>
          <w:szCs w:val="24"/>
        </w:rPr>
      </w:pPr>
    </w:p>
    <w:p w14:paraId="353644AD" w14:textId="77777777" w:rsidR="00971D8F" w:rsidRPr="002262BE" w:rsidRDefault="00971D8F" w:rsidP="00F00629">
      <w:pPr>
        <w:autoSpaceDE w:val="0"/>
        <w:autoSpaceDN w:val="0"/>
        <w:adjustRightInd w:val="0"/>
        <w:spacing w:line="360" w:lineRule="auto"/>
        <w:jc w:val="right"/>
        <w:rPr>
          <w:rFonts w:ascii="Times New Roman" w:hAnsi="Times New Roman" w:cs="Times New Roman"/>
          <w:sz w:val="24"/>
          <w:szCs w:val="24"/>
        </w:rPr>
      </w:pPr>
    </w:p>
    <w:p w14:paraId="7DF576DD" w14:textId="77777777" w:rsidR="00F00629" w:rsidRPr="002262BE" w:rsidRDefault="00D7168C" w:rsidP="007164C8">
      <w:pPr>
        <w:autoSpaceDE w:val="0"/>
        <w:autoSpaceDN w:val="0"/>
        <w:adjustRightInd w:val="0"/>
        <w:spacing w:line="360" w:lineRule="auto"/>
        <w:rPr>
          <w:rFonts w:ascii="Arial" w:hAnsi="Arial" w:cs="Arial"/>
          <w:b/>
          <w:bCs/>
          <w:sz w:val="24"/>
          <w:szCs w:val="24"/>
        </w:rPr>
      </w:pPr>
      <w:r w:rsidRPr="002262BE">
        <w:rPr>
          <w:rFonts w:ascii="Arial" w:hAnsi="Arial" w:cs="Arial"/>
          <w:b/>
          <w:bCs/>
          <w:sz w:val="24"/>
          <w:szCs w:val="24"/>
        </w:rPr>
        <w:t>PREAMBULE</w:t>
      </w:r>
    </w:p>
    <w:p w14:paraId="4CDDEA34" w14:textId="77777777" w:rsidR="00AE6B81" w:rsidRPr="002262BE" w:rsidRDefault="00D7168C" w:rsidP="007164C8">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Vu</w:t>
      </w:r>
      <w:r w:rsidRPr="002262BE">
        <w:rPr>
          <w:rFonts w:ascii="Times New Roman" w:hAnsi="Times New Roman" w:cs="Times New Roman"/>
        </w:rPr>
        <w:t xml:space="preserve"> la loi n°60-30 du 14 décembre 1960 relative à l’organisation des régimes de sécurité sociale,</w:t>
      </w:r>
    </w:p>
    <w:p w14:paraId="786EB8B6" w14:textId="77777777" w:rsidR="00AE6B81" w:rsidRPr="002262BE" w:rsidRDefault="00D7168C" w:rsidP="00696FD8">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Vu</w:t>
      </w:r>
      <w:r w:rsidRPr="002262BE">
        <w:rPr>
          <w:rFonts w:ascii="Times New Roman" w:hAnsi="Times New Roman" w:cs="Times New Roman"/>
        </w:rPr>
        <w:t xml:space="preserve"> le décret-loi n°62-8 du 3 avril 1962 portant création et organisation de la société tunisienne de</w:t>
      </w:r>
      <w:r w:rsidR="00CB03E1" w:rsidRPr="002262BE">
        <w:rPr>
          <w:rFonts w:ascii="Times New Roman" w:hAnsi="Times New Roman" w:cs="Times New Roman"/>
        </w:rPr>
        <w:t xml:space="preserve"> </w:t>
      </w:r>
      <w:r w:rsidRPr="002262BE">
        <w:rPr>
          <w:rFonts w:ascii="Times New Roman" w:hAnsi="Times New Roman" w:cs="Times New Roman"/>
        </w:rPr>
        <w:t>l’élect</w:t>
      </w:r>
      <w:r w:rsidR="00110F33" w:rsidRPr="002262BE">
        <w:rPr>
          <w:rFonts w:ascii="Times New Roman" w:hAnsi="Times New Roman" w:cs="Times New Roman"/>
        </w:rPr>
        <w:t xml:space="preserve">ricité et </w:t>
      </w:r>
      <w:r w:rsidRPr="002262BE">
        <w:rPr>
          <w:rFonts w:ascii="Times New Roman" w:hAnsi="Times New Roman" w:cs="Times New Roman"/>
        </w:rPr>
        <w:t>du gaz ratifié par la loi n°62-16 du 24 mai 1962, tel que modifié et complété par la loi</w:t>
      </w:r>
      <w:r w:rsidR="00110F33" w:rsidRPr="002262BE">
        <w:rPr>
          <w:rFonts w:ascii="Times New Roman" w:hAnsi="Times New Roman" w:cs="Times New Roman"/>
        </w:rPr>
        <w:t xml:space="preserve"> </w:t>
      </w:r>
      <w:r w:rsidRPr="002262BE">
        <w:rPr>
          <w:rFonts w:ascii="Times New Roman" w:hAnsi="Times New Roman" w:cs="Times New Roman"/>
        </w:rPr>
        <w:t>n°70-58 du 2 décembre 1970 et la loi n°96-27 du 1</w:t>
      </w:r>
      <w:r w:rsidRPr="002262BE">
        <w:rPr>
          <w:rFonts w:ascii="Times New Roman" w:hAnsi="Times New Roman" w:cs="Times New Roman"/>
          <w:vertAlign w:val="superscript"/>
        </w:rPr>
        <w:t>er</w:t>
      </w:r>
      <w:r w:rsidRPr="002262BE">
        <w:rPr>
          <w:rFonts w:ascii="Times New Roman" w:hAnsi="Times New Roman" w:cs="Times New Roman"/>
        </w:rPr>
        <w:t>avril 1996,</w:t>
      </w:r>
    </w:p>
    <w:p w14:paraId="4AB10691" w14:textId="77777777" w:rsidR="00AE6B81" w:rsidRPr="002262BE" w:rsidRDefault="00D7168C" w:rsidP="00696FD8">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Vu</w:t>
      </w:r>
      <w:r w:rsidRPr="002262BE">
        <w:rPr>
          <w:rFonts w:ascii="Times New Roman" w:hAnsi="Times New Roman" w:cs="Times New Roman"/>
        </w:rPr>
        <w:t xml:space="preserve"> la loi n°99-40 du 10 mai 1999, relative à la métrologie légale,</w:t>
      </w:r>
    </w:p>
    <w:p w14:paraId="0455CA9C" w14:textId="77777777" w:rsidR="00AE6B81" w:rsidRDefault="00D7168C" w:rsidP="00696FD8">
      <w:pPr>
        <w:autoSpaceDE w:val="0"/>
        <w:autoSpaceDN w:val="0"/>
        <w:adjustRightInd w:val="0"/>
        <w:spacing w:line="360" w:lineRule="auto"/>
        <w:ind w:right="197"/>
        <w:jc w:val="both"/>
        <w:rPr>
          <w:rFonts w:ascii="Times New Roman" w:hAnsi="Times New Roman" w:cs="Times New Roman"/>
        </w:rPr>
      </w:pPr>
      <w:r w:rsidRPr="002262BE">
        <w:rPr>
          <w:rFonts w:ascii="Times New Roman" w:hAnsi="Times New Roman" w:cs="Times New Roman"/>
          <w:b/>
          <w:bCs/>
        </w:rPr>
        <w:t>Vu</w:t>
      </w:r>
      <w:r w:rsidRPr="002262BE">
        <w:rPr>
          <w:rFonts w:ascii="Times New Roman" w:hAnsi="Times New Roman" w:cs="Times New Roman"/>
        </w:rPr>
        <w:t xml:space="preserve"> la loi n°2015-12 du 11 mai 2015 relative à la production de l’électricité à partir des énergies</w:t>
      </w:r>
      <w:r w:rsidR="00CB03E1" w:rsidRPr="002262BE">
        <w:rPr>
          <w:rFonts w:ascii="Times New Roman" w:hAnsi="Times New Roman" w:cs="Times New Roman"/>
        </w:rPr>
        <w:t xml:space="preserve"> </w:t>
      </w:r>
      <w:r w:rsidRPr="002262BE">
        <w:rPr>
          <w:rFonts w:ascii="Times New Roman" w:hAnsi="Times New Roman" w:cs="Times New Roman"/>
        </w:rPr>
        <w:t>renouvelables,</w:t>
      </w:r>
    </w:p>
    <w:p w14:paraId="6A4A85A8" w14:textId="77777777" w:rsidR="00846A2F" w:rsidRPr="00156A67" w:rsidRDefault="00846A2F" w:rsidP="00846A2F">
      <w:pPr>
        <w:autoSpaceDE w:val="0"/>
        <w:autoSpaceDN w:val="0"/>
        <w:adjustRightInd w:val="0"/>
        <w:spacing w:line="360" w:lineRule="auto"/>
        <w:ind w:right="197"/>
        <w:jc w:val="both"/>
        <w:rPr>
          <w:rFonts w:ascii="Times New Roman" w:hAnsi="Times New Roman" w:cs="Times New Roman"/>
        </w:rPr>
      </w:pPr>
      <w:r w:rsidRPr="00156A67">
        <w:rPr>
          <w:rFonts w:ascii="Times New Roman" w:hAnsi="Times New Roman" w:cs="Times New Roman"/>
          <w:b/>
          <w:bCs/>
        </w:rPr>
        <w:t>Vu</w:t>
      </w:r>
      <w:r w:rsidRPr="00156A67">
        <w:rPr>
          <w:rFonts w:ascii="Times New Roman" w:hAnsi="Times New Roman" w:cs="Times New Roman"/>
        </w:rPr>
        <w:t xml:space="preserve"> la loi n°2019-47 du 29 mai 2019 relative à </w:t>
      </w:r>
      <w:r w:rsidR="00E30927" w:rsidRPr="00156A67">
        <w:rPr>
          <w:rFonts w:ascii="Times New Roman" w:hAnsi="Times New Roman" w:cs="Times New Roman"/>
        </w:rPr>
        <w:t>l’amélioration du climat de l’investissement,</w:t>
      </w:r>
    </w:p>
    <w:p w14:paraId="47F666B5" w14:textId="77777777" w:rsidR="00AE6B81" w:rsidRPr="00156A67" w:rsidRDefault="00D7168C" w:rsidP="00696FD8">
      <w:pPr>
        <w:autoSpaceDE w:val="0"/>
        <w:autoSpaceDN w:val="0"/>
        <w:adjustRightInd w:val="0"/>
        <w:spacing w:line="360" w:lineRule="auto"/>
        <w:ind w:right="-228"/>
        <w:jc w:val="both"/>
        <w:rPr>
          <w:rFonts w:ascii="Times New Roman" w:hAnsi="Times New Roman" w:cs="Times New Roman"/>
        </w:rPr>
      </w:pPr>
      <w:r w:rsidRPr="00156A67">
        <w:rPr>
          <w:rFonts w:ascii="Times New Roman" w:hAnsi="Times New Roman" w:cs="Times New Roman"/>
          <w:b/>
          <w:bCs/>
        </w:rPr>
        <w:t>Vu</w:t>
      </w:r>
      <w:r w:rsidRPr="00156A67">
        <w:rPr>
          <w:rFonts w:ascii="Times New Roman" w:hAnsi="Times New Roman" w:cs="Times New Roman"/>
        </w:rPr>
        <w:t xml:space="preserve"> le décret n°64-9 du 17 janvier 1964 relatif au Cahier des Charges relatif à la fourniture de l’énergie</w:t>
      </w:r>
      <w:r w:rsidR="00CB03E1" w:rsidRPr="00156A67">
        <w:rPr>
          <w:rFonts w:ascii="Times New Roman" w:hAnsi="Times New Roman" w:cs="Times New Roman"/>
        </w:rPr>
        <w:t xml:space="preserve"> </w:t>
      </w:r>
      <w:r w:rsidRPr="00156A67">
        <w:rPr>
          <w:rFonts w:ascii="Times New Roman" w:hAnsi="Times New Roman" w:cs="Times New Roman"/>
        </w:rPr>
        <w:t>électrique sur l’ensemble du territoire de la république,</w:t>
      </w:r>
    </w:p>
    <w:p w14:paraId="52CEFE14" w14:textId="77777777" w:rsidR="00DF56BF" w:rsidRPr="00156A67" w:rsidRDefault="00343608" w:rsidP="00454DE9">
      <w:pPr>
        <w:spacing w:line="360" w:lineRule="auto"/>
        <w:ind w:right="-228"/>
        <w:jc w:val="both"/>
        <w:rPr>
          <w:rFonts w:ascii="Times New Roman" w:hAnsi="Times New Roman" w:cs="Times New Roman"/>
        </w:rPr>
      </w:pPr>
      <w:r w:rsidRPr="00156A67">
        <w:rPr>
          <w:rFonts w:ascii="Times New Roman" w:hAnsi="Times New Roman" w:cs="Times New Roman"/>
          <w:b/>
          <w:bCs/>
        </w:rPr>
        <w:t>Vu</w:t>
      </w:r>
      <w:r w:rsidR="00D7168C" w:rsidRPr="00156A67">
        <w:rPr>
          <w:rFonts w:ascii="Times New Roman" w:hAnsi="Times New Roman" w:cs="Times New Roman"/>
        </w:rPr>
        <w:t xml:space="preserve"> le décret gouv</w:t>
      </w:r>
      <w:r w:rsidR="00A83113" w:rsidRPr="00156A67">
        <w:rPr>
          <w:rFonts w:ascii="Times New Roman" w:hAnsi="Times New Roman" w:cs="Times New Roman"/>
        </w:rPr>
        <w:t>ernemental n°2016-1123 du 24 Aoû</w:t>
      </w:r>
      <w:r w:rsidR="00D7168C" w:rsidRPr="00156A67">
        <w:rPr>
          <w:rFonts w:ascii="Times New Roman" w:hAnsi="Times New Roman" w:cs="Times New Roman"/>
        </w:rPr>
        <w:t>t 2016 fixant les conditions et les modalités de réalisation des projets de production et de vente d'électricité à partir des énergies renouvelables,</w:t>
      </w:r>
      <w:r w:rsidR="00E30927" w:rsidRPr="00156A67">
        <w:rPr>
          <w:rFonts w:ascii="Times New Roman" w:hAnsi="Times New Roman" w:cs="Times New Roman"/>
        </w:rPr>
        <w:t xml:space="preserve"> tel que modifié et complété par le décret gouvernemental n°</w:t>
      </w:r>
      <w:r w:rsidR="00454DE9" w:rsidRPr="00156A67">
        <w:rPr>
          <w:rFonts w:ascii="Times New Roman" w:hAnsi="Times New Roman" w:cs="Times New Roman"/>
        </w:rPr>
        <w:t>105-2020 du 25 février 2020,</w:t>
      </w:r>
    </w:p>
    <w:p w14:paraId="69F61450" w14:textId="77777777" w:rsidR="00AE6B81" w:rsidRPr="002262BE" w:rsidRDefault="00343608" w:rsidP="00696FD8">
      <w:pPr>
        <w:spacing w:line="360" w:lineRule="auto"/>
        <w:ind w:right="-228"/>
        <w:jc w:val="both"/>
        <w:rPr>
          <w:rFonts w:ascii="Times New Roman" w:hAnsi="Times New Roman" w:cs="Times New Roman"/>
          <w:w w:val="92"/>
        </w:rPr>
      </w:pPr>
      <w:r w:rsidRPr="002262BE">
        <w:rPr>
          <w:rFonts w:ascii="Times New Roman" w:hAnsi="Times New Roman" w:cs="Times New Roman"/>
          <w:b/>
          <w:bCs/>
          <w:w w:val="92"/>
        </w:rPr>
        <w:t>Vu</w:t>
      </w:r>
      <w:r w:rsidRPr="002262BE">
        <w:rPr>
          <w:rFonts w:ascii="Times New Roman" w:hAnsi="Times New Roman" w:cs="Times New Roman"/>
          <w:w w:val="92"/>
        </w:rPr>
        <w:t xml:space="preserve"> </w:t>
      </w:r>
      <w:r w:rsidRPr="002262BE">
        <w:rPr>
          <w:rFonts w:ascii="Times New Roman" w:hAnsi="Times New Roman" w:cs="Times New Roman"/>
        </w:rPr>
        <w:t>l’arrêté de la ministre de l’énergie, des mines et des énergies renouvelables du 9 février 2017, portant approbation du cahier des charges relatif aux exigences techniques de raccordement et d’évacuation de l’énergie produite à partir des installations d’énergies r</w:t>
      </w:r>
      <w:r w:rsidR="00110F33" w:rsidRPr="002262BE">
        <w:rPr>
          <w:rFonts w:ascii="Times New Roman" w:hAnsi="Times New Roman" w:cs="Times New Roman"/>
        </w:rPr>
        <w:t>enouvelables raccordées sur le R</w:t>
      </w:r>
      <w:r w:rsidRPr="002262BE">
        <w:rPr>
          <w:rFonts w:ascii="Times New Roman" w:hAnsi="Times New Roman" w:cs="Times New Roman"/>
        </w:rPr>
        <w:t>éseau haute et moyenne tension,</w:t>
      </w:r>
    </w:p>
    <w:p w14:paraId="2076331B" w14:textId="77777777" w:rsidR="001A050A" w:rsidRPr="001A050A" w:rsidRDefault="004F7052" w:rsidP="001A050A">
      <w:pPr>
        <w:autoSpaceDE w:val="0"/>
        <w:autoSpaceDN w:val="0"/>
        <w:adjustRightInd w:val="0"/>
        <w:spacing w:line="360" w:lineRule="auto"/>
        <w:ind w:right="-228"/>
        <w:jc w:val="both"/>
        <w:rPr>
          <w:rFonts w:ascii="Times New Roman" w:hAnsi="Times New Roman" w:cs="Times New Roman"/>
          <w:b/>
          <w:bCs/>
        </w:rPr>
      </w:pPr>
      <w:r w:rsidRPr="002262BE">
        <w:rPr>
          <w:rFonts w:ascii="Times New Roman" w:hAnsi="Times New Roman" w:cs="Times New Roman"/>
          <w:b/>
          <w:bCs/>
        </w:rPr>
        <w:t xml:space="preserve">Vu </w:t>
      </w:r>
      <w:r w:rsidRPr="001A050A">
        <w:rPr>
          <w:rFonts w:ascii="Times New Roman" w:hAnsi="Times New Roman" w:cs="Times New Roman"/>
        </w:rPr>
        <w:t xml:space="preserve">l’arrêté de la ministre de l’Energie, des Mines et de la Transition énergétique du </w:t>
      </w:r>
      <w:r w:rsidR="001A050A" w:rsidRPr="001A050A">
        <w:rPr>
          <w:rFonts w:ascii="Times New Roman" w:hAnsi="Times New Roman" w:cs="Times New Roman"/>
        </w:rPr>
        <w:t>15 mai 2020 fixant le niveau minimal de la puissance souscrite individuelle de l’autoconsommateur ou des autoconsommateurs ouvrant le droit de vente de l’électricité produite à partir des énergies renouvelables</w:t>
      </w:r>
      <w:r w:rsidR="001A050A">
        <w:rPr>
          <w:rFonts w:ascii="Times New Roman" w:hAnsi="Times New Roman" w:cs="Times New Roman"/>
        </w:rPr>
        <w:t>,</w:t>
      </w:r>
    </w:p>
    <w:p w14:paraId="719357D1" w14:textId="77777777" w:rsidR="00AE6B81" w:rsidRDefault="00343608" w:rsidP="00696FD8">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 xml:space="preserve">Vu </w:t>
      </w:r>
      <w:r w:rsidRPr="002262BE">
        <w:rPr>
          <w:rFonts w:ascii="Times New Roman" w:hAnsi="Times New Roman" w:cs="Times New Roman"/>
        </w:rPr>
        <w:t>la décision du ministre de l’Industrie, de l’Energie et des Mines du 2 Juin 2014 fixant les tarifs de transport et d’achat par la STEG de l’excédent de l’énergie électrique produite à partir d’installations de cogé</w:t>
      </w:r>
      <w:r w:rsidR="00696FD8" w:rsidRPr="002262BE">
        <w:rPr>
          <w:rFonts w:ascii="Times New Roman" w:hAnsi="Times New Roman" w:cs="Times New Roman"/>
        </w:rPr>
        <w:t>nér</w:t>
      </w:r>
      <w:r w:rsidRPr="002262BE">
        <w:rPr>
          <w:rFonts w:ascii="Times New Roman" w:hAnsi="Times New Roman" w:cs="Times New Roman"/>
        </w:rPr>
        <w:t>at</w:t>
      </w:r>
      <w:r w:rsidR="00156A67">
        <w:rPr>
          <w:rFonts w:ascii="Times New Roman" w:hAnsi="Times New Roman" w:cs="Times New Roman"/>
        </w:rPr>
        <w:t>ion et d’énergies renouvelables,</w:t>
      </w:r>
    </w:p>
    <w:p w14:paraId="3C9CD1EE" w14:textId="77777777" w:rsidR="00156A67" w:rsidRDefault="00156A67" w:rsidP="00181FE7">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 xml:space="preserve">Vu </w:t>
      </w:r>
      <w:r w:rsidRPr="002262BE">
        <w:rPr>
          <w:rFonts w:ascii="Times New Roman" w:hAnsi="Times New Roman" w:cs="Times New Roman"/>
        </w:rPr>
        <w:t>la décision du ministre de l’</w:t>
      </w:r>
      <w:r>
        <w:rPr>
          <w:rFonts w:ascii="Times New Roman" w:hAnsi="Times New Roman" w:cs="Times New Roman"/>
        </w:rPr>
        <w:t>Energie</w:t>
      </w:r>
      <w:r w:rsidRPr="002262BE">
        <w:rPr>
          <w:rFonts w:ascii="Times New Roman" w:hAnsi="Times New Roman" w:cs="Times New Roman"/>
        </w:rPr>
        <w:t>,</w:t>
      </w:r>
      <w:r>
        <w:rPr>
          <w:rFonts w:ascii="Times New Roman" w:hAnsi="Times New Roman" w:cs="Times New Roman"/>
        </w:rPr>
        <w:t xml:space="preserve"> des Mines et de la Transition </w:t>
      </w:r>
      <w:r w:rsidRPr="00181FE7">
        <w:rPr>
          <w:rFonts w:ascii="Times New Roman" w:hAnsi="Times New Roman" w:cs="Times New Roman"/>
        </w:rPr>
        <w:t xml:space="preserve">énergétique du </w:t>
      </w:r>
      <w:r w:rsidR="00181FE7" w:rsidRPr="00181FE7">
        <w:rPr>
          <w:rFonts w:ascii="Times New Roman" w:hAnsi="Times New Roman" w:cs="Times New Roman"/>
        </w:rPr>
        <w:t>27 mai 2020</w:t>
      </w:r>
      <w:r w:rsidRPr="00181FE7">
        <w:rPr>
          <w:rFonts w:ascii="Times New Roman" w:hAnsi="Times New Roman" w:cs="Times New Roman"/>
        </w:rPr>
        <w:t xml:space="preserve"> fixant le</w:t>
      </w:r>
      <w:r w:rsidR="00236FC4" w:rsidRPr="00181FE7">
        <w:rPr>
          <w:rFonts w:ascii="Times New Roman" w:hAnsi="Times New Roman" w:cs="Times New Roman"/>
        </w:rPr>
        <w:t>s</w:t>
      </w:r>
      <w:r w:rsidRPr="00181FE7">
        <w:rPr>
          <w:rFonts w:ascii="Times New Roman" w:hAnsi="Times New Roman" w:cs="Times New Roman"/>
        </w:rPr>
        <w:t xml:space="preserve"> tarif</w:t>
      </w:r>
      <w:r w:rsidR="00236FC4" w:rsidRPr="00181FE7">
        <w:rPr>
          <w:rFonts w:ascii="Times New Roman" w:hAnsi="Times New Roman" w:cs="Times New Roman"/>
        </w:rPr>
        <w:t>s</w:t>
      </w:r>
      <w:r w:rsidR="00181FE7" w:rsidRPr="00181FE7">
        <w:rPr>
          <w:rFonts w:ascii="Times New Roman" w:hAnsi="Times New Roman" w:cs="Times New Roman"/>
        </w:rPr>
        <w:t xml:space="preserve"> de</w:t>
      </w:r>
      <w:r w:rsidR="00181FE7">
        <w:rPr>
          <w:rFonts w:ascii="Times New Roman" w:hAnsi="Times New Roman" w:cs="Times New Roman"/>
        </w:rPr>
        <w:t xml:space="preserve"> transport d’électricité et d’achat des excédents pour les organismes bénéficiant du droit de vente de l’électricité produite à partir des énergies renouvelables à l’autoconsommateur ou aux autoconsommateurs</w:t>
      </w:r>
      <w:r w:rsidR="004F7052">
        <w:rPr>
          <w:rFonts w:ascii="Times New Roman" w:hAnsi="Times New Roman" w:cs="Times New Roman"/>
        </w:rPr>
        <w:t>.</w:t>
      </w:r>
    </w:p>
    <w:p w14:paraId="672E6B9A" w14:textId="77777777" w:rsidR="00181FE7" w:rsidRDefault="00181FE7" w:rsidP="003670D5">
      <w:pPr>
        <w:autoSpaceDE w:val="0"/>
        <w:autoSpaceDN w:val="0"/>
        <w:adjustRightInd w:val="0"/>
        <w:spacing w:line="360" w:lineRule="auto"/>
        <w:ind w:right="-228"/>
        <w:jc w:val="both"/>
        <w:rPr>
          <w:rFonts w:ascii="Times New Roman" w:hAnsi="Times New Roman" w:cs="Times New Roman"/>
        </w:rPr>
      </w:pPr>
      <w:r w:rsidRPr="002262BE">
        <w:rPr>
          <w:rFonts w:ascii="Times New Roman" w:hAnsi="Times New Roman" w:cs="Times New Roman"/>
          <w:b/>
          <w:bCs/>
        </w:rPr>
        <w:t xml:space="preserve">Vu </w:t>
      </w:r>
      <w:r w:rsidR="003670D5">
        <w:rPr>
          <w:rFonts w:ascii="Times New Roman" w:hAnsi="Times New Roman" w:cs="Times New Roman"/>
        </w:rPr>
        <w:t xml:space="preserve">la décision du ministre chargé de </w:t>
      </w:r>
      <w:r w:rsidRPr="002262BE">
        <w:rPr>
          <w:rFonts w:ascii="Times New Roman" w:hAnsi="Times New Roman" w:cs="Times New Roman"/>
        </w:rPr>
        <w:t>l’</w:t>
      </w:r>
      <w:r w:rsidR="003670D5">
        <w:rPr>
          <w:rFonts w:ascii="Times New Roman" w:hAnsi="Times New Roman" w:cs="Times New Roman"/>
        </w:rPr>
        <w:t>é</w:t>
      </w:r>
      <w:r>
        <w:rPr>
          <w:rFonts w:ascii="Times New Roman" w:hAnsi="Times New Roman" w:cs="Times New Roman"/>
        </w:rPr>
        <w:t>nergie</w:t>
      </w:r>
      <w:r w:rsidR="003670D5">
        <w:rPr>
          <w:rFonts w:ascii="Times New Roman" w:hAnsi="Times New Roman" w:cs="Times New Roman"/>
        </w:rPr>
        <w:t xml:space="preserve"> </w:t>
      </w:r>
      <w:r w:rsidRPr="00181FE7">
        <w:rPr>
          <w:rFonts w:ascii="Times New Roman" w:hAnsi="Times New Roman" w:cs="Times New Roman"/>
        </w:rPr>
        <w:t xml:space="preserve">du </w:t>
      </w:r>
      <w:r w:rsidRPr="002359AA">
        <w:rPr>
          <w:rFonts w:ascii="Times New Roman" w:hAnsi="Times New Roman" w:cs="Times New Roman"/>
        </w:rPr>
        <w:t>….……..</w:t>
      </w:r>
      <w:r w:rsidRPr="00817CA6">
        <w:rPr>
          <w:rFonts w:ascii="Times New Roman" w:hAnsi="Times New Roman" w:cs="Times New Roman"/>
        </w:rPr>
        <w:t xml:space="preserve"> </w:t>
      </w:r>
      <w:r w:rsidRPr="00181FE7">
        <w:rPr>
          <w:rFonts w:ascii="Times New Roman" w:hAnsi="Times New Roman" w:cs="Times New Roman"/>
        </w:rPr>
        <w:t>fixant les tarifs de</w:t>
      </w:r>
      <w:r>
        <w:rPr>
          <w:rFonts w:ascii="Times New Roman" w:hAnsi="Times New Roman" w:cs="Times New Roman"/>
        </w:rPr>
        <w:t xml:space="preserve"> transport d’électricité et d’achat des excédents pour les organismes bénéficiant du droit de vente de l’électricité produite à partir des énergies renouvelables à l’autoconsommateur ou aux autoconsommateurs.</w:t>
      </w:r>
    </w:p>
    <w:p w14:paraId="7AE2F278" w14:textId="77777777" w:rsidR="00AE6B81" w:rsidRDefault="00D7168C" w:rsidP="00B4076C">
      <w:pPr>
        <w:autoSpaceDE w:val="0"/>
        <w:autoSpaceDN w:val="0"/>
        <w:adjustRightInd w:val="0"/>
        <w:spacing w:before="120" w:line="360" w:lineRule="auto"/>
        <w:jc w:val="both"/>
        <w:rPr>
          <w:rFonts w:ascii="Times New Roman" w:hAnsi="Times New Roman" w:cs="Times New Roman"/>
        </w:rPr>
      </w:pPr>
      <w:r w:rsidRPr="002262BE">
        <w:rPr>
          <w:rFonts w:ascii="Times New Roman" w:hAnsi="Times New Roman" w:cs="Times New Roman"/>
        </w:rPr>
        <w:t>Il a été convenu et arrêté ce qui suit :</w:t>
      </w:r>
    </w:p>
    <w:p w14:paraId="6F7CEBA3" w14:textId="77777777" w:rsidR="001A050A" w:rsidRDefault="001A050A" w:rsidP="00B4076C">
      <w:pPr>
        <w:autoSpaceDE w:val="0"/>
        <w:autoSpaceDN w:val="0"/>
        <w:adjustRightInd w:val="0"/>
        <w:spacing w:before="120" w:line="360" w:lineRule="auto"/>
        <w:jc w:val="both"/>
        <w:rPr>
          <w:rFonts w:ascii="Times New Roman" w:hAnsi="Times New Roman" w:cs="Times New Roman"/>
        </w:rPr>
      </w:pPr>
    </w:p>
    <w:p w14:paraId="2668CAC5" w14:textId="77777777" w:rsidR="001A050A" w:rsidRDefault="001A050A" w:rsidP="00B4076C">
      <w:pPr>
        <w:autoSpaceDE w:val="0"/>
        <w:autoSpaceDN w:val="0"/>
        <w:adjustRightInd w:val="0"/>
        <w:spacing w:before="120" w:line="360" w:lineRule="auto"/>
        <w:jc w:val="both"/>
        <w:rPr>
          <w:rFonts w:ascii="Times New Roman" w:hAnsi="Times New Roman" w:cs="Times New Roman"/>
        </w:rPr>
      </w:pPr>
    </w:p>
    <w:p w14:paraId="1D37B977" w14:textId="77777777" w:rsidR="001A050A" w:rsidRDefault="001A050A" w:rsidP="00B4076C">
      <w:pPr>
        <w:autoSpaceDE w:val="0"/>
        <w:autoSpaceDN w:val="0"/>
        <w:adjustRightInd w:val="0"/>
        <w:spacing w:before="120" w:line="360" w:lineRule="auto"/>
        <w:jc w:val="both"/>
        <w:rPr>
          <w:rFonts w:ascii="Times New Roman" w:hAnsi="Times New Roman" w:cs="Times New Roman"/>
        </w:rPr>
      </w:pPr>
    </w:p>
    <w:p w14:paraId="7DD2D228" w14:textId="77777777" w:rsidR="001A050A" w:rsidRDefault="001A050A" w:rsidP="00B4076C">
      <w:pPr>
        <w:autoSpaceDE w:val="0"/>
        <w:autoSpaceDN w:val="0"/>
        <w:adjustRightInd w:val="0"/>
        <w:spacing w:before="120" w:line="360" w:lineRule="auto"/>
        <w:jc w:val="both"/>
        <w:rPr>
          <w:rFonts w:ascii="Times New Roman" w:hAnsi="Times New Roman" w:cs="Times New Roman"/>
        </w:rPr>
      </w:pPr>
    </w:p>
    <w:p w14:paraId="1BD5571F" w14:textId="77777777" w:rsidR="001A050A" w:rsidRDefault="001A050A" w:rsidP="00B4076C">
      <w:pPr>
        <w:autoSpaceDE w:val="0"/>
        <w:autoSpaceDN w:val="0"/>
        <w:adjustRightInd w:val="0"/>
        <w:spacing w:before="120" w:line="360" w:lineRule="auto"/>
        <w:jc w:val="both"/>
        <w:rPr>
          <w:rFonts w:ascii="Times New Roman" w:hAnsi="Times New Roman" w:cs="Times New Roman"/>
        </w:rPr>
      </w:pPr>
    </w:p>
    <w:p w14:paraId="627C0D36" w14:textId="77777777" w:rsidR="00AE6B81" w:rsidRPr="002262BE" w:rsidRDefault="00D7168C" w:rsidP="00B4076C">
      <w:pPr>
        <w:pStyle w:val="Paragraphedeliste"/>
        <w:numPr>
          <w:ilvl w:val="0"/>
          <w:numId w:val="1"/>
        </w:numPr>
        <w:autoSpaceDE w:val="0"/>
        <w:autoSpaceDN w:val="0"/>
        <w:adjustRightInd w:val="0"/>
        <w:spacing w:before="120" w:after="120"/>
        <w:ind w:left="714" w:hanging="357"/>
        <w:contextualSpacing w:val="0"/>
        <w:jc w:val="center"/>
        <w:rPr>
          <w:rFonts w:ascii="Times New Roman" w:hAnsi="Times New Roman" w:cs="Times New Roman"/>
          <w:b/>
          <w:bCs/>
          <w:sz w:val="28"/>
          <w:szCs w:val="28"/>
        </w:rPr>
      </w:pPr>
      <w:r w:rsidRPr="002262BE">
        <w:rPr>
          <w:rFonts w:ascii="Times New Roman" w:hAnsi="Times New Roman" w:cs="Times New Roman"/>
          <w:b/>
          <w:bCs/>
          <w:sz w:val="28"/>
          <w:szCs w:val="28"/>
        </w:rPr>
        <w:lastRenderedPageBreak/>
        <w:t>CONDITIONS GENERALES</w:t>
      </w:r>
    </w:p>
    <w:p w14:paraId="4C13BF5C" w14:textId="77777777" w:rsidR="00F00629" w:rsidRPr="002262BE" w:rsidRDefault="00D7168C" w:rsidP="00F00629">
      <w:pPr>
        <w:autoSpaceDE w:val="0"/>
        <w:autoSpaceDN w:val="0"/>
        <w:adjustRightInd w:val="0"/>
        <w:rPr>
          <w:rFonts w:ascii="Times New Roman" w:hAnsi="Times New Roman" w:cs="Times New Roman"/>
          <w:b/>
          <w:bCs/>
          <w:sz w:val="24"/>
          <w:szCs w:val="24"/>
        </w:rPr>
      </w:pPr>
      <w:r w:rsidRPr="002262BE">
        <w:rPr>
          <w:rFonts w:ascii="Times New Roman" w:hAnsi="Times New Roman" w:cs="Times New Roman"/>
          <w:b/>
          <w:bCs/>
          <w:sz w:val="24"/>
          <w:szCs w:val="24"/>
        </w:rPr>
        <w:t>ARTICLE 1 : DEFINITIONS</w:t>
      </w:r>
    </w:p>
    <w:p w14:paraId="2CA11818" w14:textId="77777777" w:rsidR="00AE6B81" w:rsidRPr="002262BE" w:rsidRDefault="00D7168C" w:rsidP="007164C8">
      <w:pPr>
        <w:autoSpaceDE w:val="0"/>
        <w:autoSpaceDN w:val="0"/>
        <w:adjustRightInd w:val="0"/>
        <w:spacing w:before="240" w:after="240"/>
        <w:jc w:val="both"/>
        <w:rPr>
          <w:rFonts w:ascii="Times New Roman" w:hAnsi="Times New Roman" w:cs="Times New Roman"/>
        </w:rPr>
      </w:pPr>
      <w:r w:rsidRPr="002262BE">
        <w:rPr>
          <w:rFonts w:ascii="Times New Roman" w:hAnsi="Times New Roman" w:cs="Times New Roman"/>
        </w:rPr>
        <w:t>Au sens du présent contrat, ci-après désigné «Contrat», on entend par :</w:t>
      </w:r>
    </w:p>
    <w:p w14:paraId="3B262B3C" w14:textId="77777777" w:rsidR="00CF2DD5" w:rsidRPr="00B4076C" w:rsidRDefault="00CF2DD5" w:rsidP="004F7052">
      <w:pPr>
        <w:pStyle w:val="Paragraphedeliste"/>
        <w:numPr>
          <w:ilvl w:val="0"/>
          <w:numId w:val="2"/>
        </w:numPr>
        <w:tabs>
          <w:tab w:val="left" w:pos="284"/>
        </w:tabs>
        <w:autoSpaceDE w:val="0"/>
        <w:autoSpaceDN w:val="0"/>
        <w:adjustRightInd w:val="0"/>
        <w:spacing w:line="288" w:lineRule="auto"/>
        <w:ind w:left="142" w:hanging="142"/>
        <w:jc w:val="both"/>
        <w:rPr>
          <w:rFonts w:ascii="Times New Roman" w:hAnsi="Times New Roman" w:cs="Times New Roman"/>
          <w:b/>
          <w:bCs/>
        </w:rPr>
      </w:pPr>
      <w:r w:rsidRPr="00C4780D">
        <w:rPr>
          <w:rFonts w:ascii="Times New Roman" w:hAnsi="Times New Roman" w:cs="Times New Roman"/>
          <w:b/>
          <w:bCs/>
        </w:rPr>
        <w:t>Société d’Autoproduction :</w:t>
      </w:r>
      <w:r w:rsidRPr="004F7052">
        <w:rPr>
          <w:rFonts w:ascii="Times New Roman" w:hAnsi="Times New Roman" w:cs="Times New Roman"/>
        </w:rPr>
        <w:t xml:space="preserve"> </w:t>
      </w:r>
      <w:r w:rsidR="00DE2AF7" w:rsidRPr="004F7052">
        <w:rPr>
          <w:rFonts w:ascii="Times New Roman" w:hAnsi="Times New Roman" w:cs="Times New Roman"/>
        </w:rPr>
        <w:t xml:space="preserve">toute société crée conformément </w:t>
      </w:r>
      <w:r w:rsidR="004F7052" w:rsidRPr="004F7052">
        <w:rPr>
          <w:rFonts w:ascii="Times New Roman" w:hAnsi="Times New Roman" w:cs="Times New Roman"/>
        </w:rPr>
        <w:t>à la législation en vigueur</w:t>
      </w:r>
      <w:r w:rsidR="00DE2AF7" w:rsidRPr="004F7052">
        <w:rPr>
          <w:rFonts w:ascii="Times New Roman" w:hAnsi="Times New Roman" w:cs="Times New Roman"/>
        </w:rPr>
        <w:t xml:space="preserve"> sous forme de société anonyme ou à responsabilité limitée dont l’objet se limite exclusivement à la production et à la vente de l’électricité à partir des énergies renouvelables au profit des </w:t>
      </w:r>
      <w:r w:rsidR="00595C00" w:rsidRPr="004F7052">
        <w:rPr>
          <w:rFonts w:ascii="Times New Roman" w:hAnsi="Times New Roman" w:cs="Times New Roman"/>
        </w:rPr>
        <w:t>A</w:t>
      </w:r>
      <w:r w:rsidR="00DE2AF7" w:rsidRPr="004F7052">
        <w:rPr>
          <w:rFonts w:ascii="Times New Roman" w:hAnsi="Times New Roman" w:cs="Times New Roman"/>
        </w:rPr>
        <w:t>utoconsommateurs obéissant aux conditions prévues dans la définition ci-après de l’Autoconsommateur, conformément à la réglementation d’autoproduction à partir des énergie</w:t>
      </w:r>
      <w:r w:rsidR="002872B4" w:rsidRPr="004F7052">
        <w:rPr>
          <w:rFonts w:ascii="Times New Roman" w:hAnsi="Times New Roman" w:cs="Times New Roman"/>
        </w:rPr>
        <w:t>s</w:t>
      </w:r>
      <w:r w:rsidR="00DE2AF7" w:rsidRPr="004F7052">
        <w:rPr>
          <w:rFonts w:ascii="Times New Roman" w:hAnsi="Times New Roman" w:cs="Times New Roman"/>
        </w:rPr>
        <w:t xml:space="preserve"> renouvelable</w:t>
      </w:r>
      <w:r w:rsidR="002872B4" w:rsidRPr="004F7052">
        <w:rPr>
          <w:rFonts w:ascii="Times New Roman" w:hAnsi="Times New Roman" w:cs="Times New Roman"/>
        </w:rPr>
        <w:t>s</w:t>
      </w:r>
      <w:r w:rsidR="00DE2AF7" w:rsidRPr="004F7052">
        <w:rPr>
          <w:rFonts w:ascii="Times New Roman" w:hAnsi="Times New Roman" w:cs="Times New Roman"/>
        </w:rPr>
        <w:t xml:space="preserve"> en vigueur</w:t>
      </w:r>
      <w:r w:rsidR="007740C4" w:rsidRPr="004F7052">
        <w:rPr>
          <w:rFonts w:ascii="Times New Roman" w:hAnsi="Times New Roman" w:cs="Times New Roman"/>
        </w:rPr>
        <w:t xml:space="preserve"> et ayant la qualité de client STEG</w:t>
      </w:r>
      <w:r w:rsidR="00DE2AF7" w:rsidRPr="004F7052">
        <w:rPr>
          <w:rFonts w:ascii="Times New Roman" w:hAnsi="Times New Roman" w:cs="Times New Roman"/>
        </w:rPr>
        <w:t xml:space="preserve">.    </w:t>
      </w:r>
      <w:r w:rsidR="00282C6B" w:rsidRPr="004F7052">
        <w:rPr>
          <w:rFonts w:ascii="Times New Roman" w:hAnsi="Times New Roman" w:cs="Times New Roman"/>
        </w:rPr>
        <w:t xml:space="preserve"> </w:t>
      </w:r>
    </w:p>
    <w:p w14:paraId="42556075" w14:textId="77777777" w:rsidR="00B4076C" w:rsidRPr="00B4076C" w:rsidRDefault="00B4076C" w:rsidP="00B4076C">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B4076C">
        <w:rPr>
          <w:rFonts w:ascii="Times New Roman" w:hAnsi="Times New Roman" w:cs="Times New Roman"/>
          <w:b/>
          <w:bCs/>
        </w:rPr>
        <w:t>Autoconsommateur :</w:t>
      </w:r>
      <w:r w:rsidRPr="00B4076C">
        <w:rPr>
          <w:rFonts w:ascii="Times New Roman" w:hAnsi="Times New Roman" w:cs="Times New Roman"/>
        </w:rPr>
        <w:t xml:space="preserve"> toute collectivité locale ou entreprise publique ou privé</w:t>
      </w:r>
      <w:r w:rsidR="000B21F3">
        <w:rPr>
          <w:rFonts w:ascii="Times New Roman" w:hAnsi="Times New Roman" w:cs="Times New Roman"/>
        </w:rPr>
        <w:t>e</w:t>
      </w:r>
      <w:r w:rsidRPr="00B4076C">
        <w:rPr>
          <w:rFonts w:ascii="Times New Roman" w:hAnsi="Times New Roman" w:cs="Times New Roman"/>
        </w:rPr>
        <w:t xml:space="preserve"> opérant dans le secteur de l’agriculture, de l’industrie ou des services obéissants aux conditions suivantes :</w:t>
      </w:r>
    </w:p>
    <w:p w14:paraId="6062432A" w14:textId="77777777" w:rsidR="00B4076C" w:rsidRPr="00B4076C" w:rsidRDefault="00B4076C" w:rsidP="00A83697">
      <w:pPr>
        <w:pStyle w:val="Paragraphedeliste"/>
        <w:numPr>
          <w:ilvl w:val="0"/>
          <w:numId w:val="31"/>
        </w:numPr>
        <w:autoSpaceDE w:val="0"/>
        <w:autoSpaceDN w:val="0"/>
        <w:adjustRightInd w:val="0"/>
        <w:spacing w:line="288" w:lineRule="auto"/>
        <w:jc w:val="both"/>
        <w:rPr>
          <w:rFonts w:ascii="Times New Roman" w:hAnsi="Times New Roman" w:cs="Times New Roman"/>
        </w:rPr>
      </w:pPr>
      <w:r w:rsidRPr="00B4076C">
        <w:rPr>
          <w:rFonts w:ascii="Times New Roman" w:hAnsi="Times New Roman" w:cs="Times New Roman"/>
        </w:rPr>
        <w:t>Ayant la qualité de client STEG et exprimant un besoin propre en électricité dans</w:t>
      </w:r>
      <w:r w:rsidR="00A83697">
        <w:rPr>
          <w:rFonts w:ascii="Times New Roman" w:hAnsi="Times New Roman" w:cs="Times New Roman"/>
        </w:rPr>
        <w:t xml:space="preserve"> le cadre de l’exercice de son activité</w:t>
      </w:r>
      <w:r w:rsidRPr="00B4076C">
        <w:rPr>
          <w:rFonts w:ascii="Times New Roman" w:hAnsi="Times New Roman" w:cs="Times New Roman"/>
        </w:rPr>
        <w:t xml:space="preserve"> principale ;</w:t>
      </w:r>
    </w:p>
    <w:p w14:paraId="34B79A38" w14:textId="77777777" w:rsidR="00B4076C" w:rsidRPr="00B4076C" w:rsidRDefault="00B4076C" w:rsidP="00A83697">
      <w:pPr>
        <w:pStyle w:val="Paragraphedeliste"/>
        <w:numPr>
          <w:ilvl w:val="0"/>
          <w:numId w:val="31"/>
        </w:numPr>
        <w:autoSpaceDE w:val="0"/>
        <w:autoSpaceDN w:val="0"/>
        <w:adjustRightInd w:val="0"/>
        <w:spacing w:line="288" w:lineRule="auto"/>
        <w:jc w:val="both"/>
        <w:rPr>
          <w:rFonts w:ascii="Times New Roman" w:hAnsi="Times New Roman" w:cs="Times New Roman"/>
        </w:rPr>
      </w:pPr>
      <w:r w:rsidRPr="00B4076C">
        <w:rPr>
          <w:rFonts w:ascii="Times New Roman" w:hAnsi="Times New Roman" w:cs="Times New Roman"/>
        </w:rPr>
        <w:t xml:space="preserve">Participant au capital de la Société d’Autoproduction à l’exception des collectivités locales ; </w:t>
      </w:r>
    </w:p>
    <w:p w14:paraId="02A428C5" w14:textId="77777777" w:rsidR="00B4076C" w:rsidRPr="00B4076C" w:rsidRDefault="00B4076C" w:rsidP="00B4076C">
      <w:pPr>
        <w:pStyle w:val="Paragraphedeliste"/>
        <w:numPr>
          <w:ilvl w:val="0"/>
          <w:numId w:val="31"/>
        </w:numPr>
        <w:autoSpaceDE w:val="0"/>
        <w:autoSpaceDN w:val="0"/>
        <w:adjustRightInd w:val="0"/>
        <w:spacing w:line="288" w:lineRule="auto"/>
        <w:jc w:val="both"/>
        <w:rPr>
          <w:rFonts w:ascii="Times New Roman" w:hAnsi="Times New Roman" w:cs="Times New Roman"/>
        </w:rPr>
      </w:pPr>
      <w:r w:rsidRPr="00B4076C">
        <w:rPr>
          <w:rFonts w:ascii="Times New Roman" w:hAnsi="Times New Roman" w:cs="Times New Roman"/>
        </w:rPr>
        <w:t>Souscrivant obligatoirement un tarif de fourniture auprès de la STEG ayant la même délimitation des postes horaires que le tarif d’achat par la STEG de l’excédent de l’énergie électrique ;</w:t>
      </w:r>
    </w:p>
    <w:p w14:paraId="6EBCB98C" w14:textId="77777777" w:rsidR="00B4076C" w:rsidRPr="00B4076C" w:rsidRDefault="00B4076C" w:rsidP="00A83697">
      <w:pPr>
        <w:pStyle w:val="Paragraphedeliste"/>
        <w:numPr>
          <w:ilvl w:val="0"/>
          <w:numId w:val="31"/>
        </w:numPr>
        <w:autoSpaceDE w:val="0"/>
        <w:autoSpaceDN w:val="0"/>
        <w:adjustRightInd w:val="0"/>
        <w:spacing w:line="288" w:lineRule="auto"/>
        <w:jc w:val="both"/>
        <w:rPr>
          <w:rFonts w:ascii="Times New Roman" w:hAnsi="Times New Roman" w:cs="Times New Roman"/>
        </w:rPr>
      </w:pPr>
      <w:r w:rsidRPr="00B4076C">
        <w:rPr>
          <w:rFonts w:ascii="Times New Roman" w:hAnsi="Times New Roman" w:cs="Times New Roman"/>
        </w:rPr>
        <w:t>Ayant une puissance individuelle minimale souscrite auprès de la STEG conformément</w:t>
      </w:r>
      <w:r w:rsidR="00A83697">
        <w:rPr>
          <w:rFonts w:ascii="Times New Roman" w:hAnsi="Times New Roman" w:cs="Times New Roman"/>
        </w:rPr>
        <w:t xml:space="preserve"> à </w:t>
      </w:r>
      <w:r w:rsidRPr="00B4076C">
        <w:rPr>
          <w:rFonts w:ascii="Times New Roman" w:hAnsi="Times New Roman" w:cs="Times New Roman"/>
        </w:rPr>
        <w:t>l’arrêté ministériel en vigueur.</w:t>
      </w:r>
    </w:p>
    <w:p w14:paraId="5927219A" w14:textId="77777777" w:rsidR="00F00629" w:rsidRPr="002262BE" w:rsidRDefault="00D7168C" w:rsidP="00F00629">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DE2AF7">
        <w:rPr>
          <w:rFonts w:ascii="Times New Roman" w:hAnsi="Times New Roman" w:cs="Times New Roman"/>
          <w:b/>
          <w:bCs/>
        </w:rPr>
        <w:t xml:space="preserve">Cahier des Charges : </w:t>
      </w:r>
      <w:r w:rsidRPr="00DE2AF7">
        <w:rPr>
          <w:rFonts w:ascii="Times New Roman" w:hAnsi="Times New Roman" w:cs="Times New Roman"/>
        </w:rPr>
        <w:t>cahier des exigences techniques de raccordement et d’évacuation de l’énergie</w:t>
      </w:r>
      <w:r w:rsidR="00CA6697" w:rsidRPr="00DE2AF7">
        <w:rPr>
          <w:rFonts w:ascii="Times New Roman" w:hAnsi="Times New Roman" w:cs="Times New Roman"/>
        </w:rPr>
        <w:t xml:space="preserve"> </w:t>
      </w:r>
      <w:r w:rsidR="001760BE">
        <w:rPr>
          <w:rFonts w:ascii="Times New Roman" w:hAnsi="Times New Roman" w:cs="Times New Roman"/>
        </w:rPr>
        <w:t xml:space="preserve">électrique </w:t>
      </w:r>
      <w:r w:rsidRPr="00DE2AF7">
        <w:rPr>
          <w:rFonts w:ascii="Times New Roman" w:hAnsi="Times New Roman" w:cs="Times New Roman"/>
        </w:rPr>
        <w:t>produite à partir des installations d’énergies renouvelables sur le Réseau haute et moyenne tension,</w:t>
      </w:r>
      <w:r w:rsidR="00CA6697" w:rsidRPr="00DE2AF7">
        <w:rPr>
          <w:rFonts w:ascii="Times New Roman" w:hAnsi="Times New Roman" w:cs="Times New Roman"/>
        </w:rPr>
        <w:t xml:space="preserve"> </w:t>
      </w:r>
      <w:r w:rsidRPr="00DE2AF7">
        <w:rPr>
          <w:rFonts w:ascii="Times New Roman" w:hAnsi="Times New Roman" w:cs="Times New Roman"/>
        </w:rPr>
        <w:t>approuvé par arrêté du ministre chargé de l’énergie ;</w:t>
      </w:r>
    </w:p>
    <w:p w14:paraId="4D40F786" w14:textId="77777777" w:rsidR="00F00629" w:rsidRPr="002262BE" w:rsidRDefault="00D7168C" w:rsidP="007D08E2">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Energie Cédée : </w:t>
      </w:r>
      <w:r w:rsidRPr="002262BE">
        <w:rPr>
          <w:rFonts w:ascii="Times New Roman" w:hAnsi="Times New Roman" w:cs="Times New Roman"/>
        </w:rPr>
        <w:t>l’énergie</w:t>
      </w:r>
      <w:r w:rsidR="0061495A" w:rsidRPr="002262BE">
        <w:rPr>
          <w:rFonts w:ascii="Times New Roman" w:hAnsi="Times New Roman" w:cs="Times New Roman"/>
        </w:rPr>
        <w:t xml:space="preserve"> </w:t>
      </w:r>
      <w:r w:rsidR="00DD1077">
        <w:rPr>
          <w:rFonts w:ascii="Times New Roman" w:hAnsi="Times New Roman" w:cs="Times New Roman"/>
        </w:rPr>
        <w:t xml:space="preserve">vendue par la Société d’Autoproduction </w:t>
      </w:r>
      <w:r w:rsidRPr="002262BE">
        <w:rPr>
          <w:rFonts w:ascii="Times New Roman" w:hAnsi="Times New Roman" w:cs="Times New Roman"/>
        </w:rPr>
        <w:t>à la STEG ;</w:t>
      </w:r>
    </w:p>
    <w:p w14:paraId="50649CB5" w14:textId="77777777" w:rsidR="00F00629" w:rsidRDefault="00D7168C" w:rsidP="00F00629">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Energie Injectée : </w:t>
      </w:r>
      <w:r w:rsidRPr="002262BE">
        <w:rPr>
          <w:rFonts w:ascii="Times New Roman" w:hAnsi="Times New Roman" w:cs="Times New Roman"/>
        </w:rPr>
        <w:t xml:space="preserve">l’énergie totale injectée par </w:t>
      </w:r>
      <w:r w:rsidR="00DD1077">
        <w:rPr>
          <w:rFonts w:ascii="Times New Roman" w:hAnsi="Times New Roman" w:cs="Times New Roman"/>
        </w:rPr>
        <w:t xml:space="preserve">la Société d’Autoproduction </w:t>
      </w:r>
      <w:r w:rsidRPr="002262BE">
        <w:rPr>
          <w:rFonts w:ascii="Times New Roman" w:hAnsi="Times New Roman" w:cs="Times New Roman"/>
        </w:rPr>
        <w:t>sur le Réseau ;</w:t>
      </w:r>
    </w:p>
    <w:p w14:paraId="3EDC9B1A" w14:textId="77777777" w:rsidR="004122C7" w:rsidRPr="00F70407" w:rsidRDefault="004122C7" w:rsidP="004122C7">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F70407">
        <w:rPr>
          <w:rFonts w:ascii="Times New Roman" w:hAnsi="Times New Roman" w:cs="Times New Roman"/>
          <w:b/>
          <w:bCs/>
        </w:rPr>
        <w:t xml:space="preserve">Energie </w:t>
      </w:r>
      <w:r>
        <w:rPr>
          <w:rFonts w:ascii="Times New Roman" w:hAnsi="Times New Roman" w:cs="Times New Roman"/>
          <w:b/>
          <w:bCs/>
        </w:rPr>
        <w:t>Fournie</w:t>
      </w:r>
      <w:r w:rsidRPr="00F70407">
        <w:rPr>
          <w:rFonts w:ascii="Times New Roman" w:hAnsi="Times New Roman" w:cs="Times New Roman"/>
          <w:b/>
          <w:bCs/>
        </w:rPr>
        <w:t xml:space="preserve"> : </w:t>
      </w:r>
      <w:r>
        <w:rPr>
          <w:rFonts w:ascii="Times New Roman" w:hAnsi="Times New Roman" w:cs="Times New Roman"/>
        </w:rPr>
        <w:t>l</w:t>
      </w:r>
      <w:r w:rsidRPr="00A861B1">
        <w:rPr>
          <w:rFonts w:ascii="Times New Roman" w:hAnsi="Times New Roman" w:cs="Times New Roman"/>
        </w:rPr>
        <w:t>’énergie fournie par la STEG au Point de Livraison</w:t>
      </w:r>
      <w:r>
        <w:rPr>
          <w:rFonts w:ascii="Times New Roman" w:hAnsi="Times New Roman" w:cs="Times New Roman"/>
        </w:rPr>
        <w:t> ;</w:t>
      </w:r>
    </w:p>
    <w:p w14:paraId="30371BFF" w14:textId="77777777" w:rsidR="00F00629" w:rsidRPr="002262BE" w:rsidRDefault="00D7168C" w:rsidP="00E90902">
      <w:pPr>
        <w:pStyle w:val="Paragraphedeliste"/>
        <w:numPr>
          <w:ilvl w:val="0"/>
          <w:numId w:val="2"/>
        </w:numPr>
        <w:autoSpaceDE w:val="0"/>
        <w:autoSpaceDN w:val="0"/>
        <w:adjustRightInd w:val="0"/>
        <w:spacing w:line="288" w:lineRule="auto"/>
        <w:ind w:left="142" w:right="-286" w:hanging="142"/>
        <w:jc w:val="both"/>
        <w:rPr>
          <w:rFonts w:ascii="Times New Roman" w:hAnsi="Times New Roman" w:cs="Times New Roman"/>
        </w:rPr>
      </w:pPr>
      <w:r w:rsidRPr="002262BE">
        <w:rPr>
          <w:rFonts w:ascii="Times New Roman" w:hAnsi="Times New Roman" w:cs="Times New Roman"/>
          <w:b/>
          <w:bCs/>
        </w:rPr>
        <w:t xml:space="preserve">Energie Transportée : </w:t>
      </w:r>
      <w:r w:rsidRPr="002262BE">
        <w:rPr>
          <w:rFonts w:ascii="Times New Roman" w:hAnsi="Times New Roman" w:cs="Times New Roman"/>
        </w:rPr>
        <w:t>l’énergie tr</w:t>
      </w:r>
      <w:r w:rsidR="00D160B0">
        <w:rPr>
          <w:rFonts w:ascii="Times New Roman" w:hAnsi="Times New Roman" w:cs="Times New Roman"/>
        </w:rPr>
        <w:t xml:space="preserve">ansportée par la STEG jusqu’aux </w:t>
      </w:r>
      <w:r w:rsidR="00921154">
        <w:rPr>
          <w:rFonts w:ascii="Times New Roman" w:hAnsi="Times New Roman" w:cs="Times New Roman"/>
        </w:rPr>
        <w:t>Autoconsommateurs</w:t>
      </w:r>
      <w:r w:rsidRPr="002262BE">
        <w:rPr>
          <w:rFonts w:ascii="Times New Roman" w:hAnsi="Times New Roman" w:cs="Times New Roman"/>
        </w:rPr>
        <w:t xml:space="preserve"> de</w:t>
      </w:r>
      <w:r w:rsidR="00CA6697" w:rsidRPr="002262BE">
        <w:rPr>
          <w:rFonts w:ascii="Times New Roman" w:hAnsi="Times New Roman" w:cs="Times New Roman"/>
        </w:rPr>
        <w:t xml:space="preserve"> </w:t>
      </w:r>
      <w:r w:rsidR="00DD1077">
        <w:rPr>
          <w:rFonts w:ascii="Times New Roman" w:hAnsi="Times New Roman" w:cs="Times New Roman"/>
        </w:rPr>
        <w:t xml:space="preserve">la Société </w:t>
      </w:r>
      <w:r w:rsidR="00575766">
        <w:rPr>
          <w:rFonts w:ascii="Times New Roman" w:hAnsi="Times New Roman" w:cs="Times New Roman"/>
        </w:rPr>
        <w:t xml:space="preserve">d’Autoproduction </w:t>
      </w:r>
      <w:r w:rsidR="00575766" w:rsidRPr="002262BE">
        <w:rPr>
          <w:rFonts w:ascii="Times New Roman" w:hAnsi="Times New Roman" w:cs="Times New Roman"/>
        </w:rPr>
        <w:t>;</w:t>
      </w:r>
    </w:p>
    <w:p w14:paraId="4D39E086" w14:textId="77777777" w:rsidR="00F00629" w:rsidRPr="002262BE" w:rsidRDefault="00D7168C" w:rsidP="00F00629">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Liaison : </w:t>
      </w:r>
      <w:r w:rsidRPr="002262BE">
        <w:rPr>
          <w:rFonts w:ascii="Times New Roman" w:hAnsi="Times New Roman" w:cs="Times New Roman"/>
        </w:rPr>
        <w:t xml:space="preserve">le tronçon de ligne reliant </w:t>
      </w:r>
      <w:r w:rsidR="00AD385E" w:rsidRPr="002262BE">
        <w:rPr>
          <w:rFonts w:ascii="Times New Roman" w:hAnsi="Times New Roman" w:cs="Times New Roman"/>
        </w:rPr>
        <w:t xml:space="preserve">le Point de Livraison </w:t>
      </w:r>
      <w:r w:rsidRPr="002262BE">
        <w:rPr>
          <w:rFonts w:ascii="Times New Roman" w:hAnsi="Times New Roman" w:cs="Times New Roman"/>
        </w:rPr>
        <w:t>au Point de Raccordement ;</w:t>
      </w:r>
    </w:p>
    <w:p w14:paraId="40675B2F" w14:textId="77777777" w:rsidR="00F00629" w:rsidRPr="002262BE" w:rsidRDefault="00D7168C" w:rsidP="00F00629">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Partie(s)</w:t>
      </w:r>
      <w:r w:rsidRPr="002262BE">
        <w:rPr>
          <w:rFonts w:ascii="Times New Roman" w:hAnsi="Times New Roman" w:cs="Times New Roman"/>
        </w:rPr>
        <w:t> </w:t>
      </w:r>
      <w:r w:rsidRPr="002262BE">
        <w:rPr>
          <w:rFonts w:ascii="Times New Roman" w:hAnsi="Times New Roman" w:cs="Times New Roman"/>
          <w:b/>
          <w:bCs/>
        </w:rPr>
        <w:t>:</w:t>
      </w:r>
      <w:r w:rsidRPr="002262BE">
        <w:rPr>
          <w:rFonts w:ascii="Times New Roman" w:hAnsi="Times New Roman" w:cs="Times New Roman"/>
        </w:rPr>
        <w:t xml:space="preserve"> les signataires du présent Contrat ;</w:t>
      </w:r>
    </w:p>
    <w:p w14:paraId="5821E022" w14:textId="77777777" w:rsidR="00F00629" w:rsidRPr="002262BE" w:rsidRDefault="00D7168C" w:rsidP="00064913">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Point de Livraison :</w:t>
      </w:r>
      <w:r w:rsidR="00650356">
        <w:rPr>
          <w:rFonts w:ascii="Times New Roman" w:hAnsi="Times New Roman" w:cs="Times New Roman"/>
          <w:b/>
          <w:bCs/>
        </w:rPr>
        <w:t xml:space="preserve"> </w:t>
      </w:r>
      <w:r w:rsidRPr="00064913">
        <w:rPr>
          <w:rFonts w:ascii="Times New Roman" w:hAnsi="Times New Roman" w:cs="Times New Roman"/>
        </w:rPr>
        <w:t>l’extrémité coté poste du (des) câble(s) d’alimentation ou l’amont des chaînes</w:t>
      </w:r>
      <w:r w:rsidR="00CA6697" w:rsidRPr="00064913">
        <w:rPr>
          <w:rFonts w:ascii="Times New Roman" w:hAnsi="Times New Roman" w:cs="Times New Roman"/>
        </w:rPr>
        <w:t xml:space="preserve"> </w:t>
      </w:r>
      <w:r w:rsidRPr="00064913">
        <w:rPr>
          <w:rFonts w:ascii="Times New Roman" w:hAnsi="Times New Roman" w:cs="Times New Roman"/>
        </w:rPr>
        <w:t>d’ancrage du support d’arrêt de la ligne aérienne d’où part le câble alimentant le poste ;</w:t>
      </w:r>
    </w:p>
    <w:p w14:paraId="26A04BD3" w14:textId="77777777" w:rsidR="00F00629" w:rsidRPr="002262BE" w:rsidRDefault="00D7168C" w:rsidP="0044077F">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Point de Raccordement : </w:t>
      </w:r>
      <w:r w:rsidRPr="002262BE">
        <w:rPr>
          <w:rFonts w:ascii="Times New Roman" w:hAnsi="Times New Roman" w:cs="Times New Roman"/>
        </w:rPr>
        <w:t>le point où s'effectue la jonction du Réseau à la Liaison</w:t>
      </w:r>
      <w:r w:rsidR="001760BE">
        <w:rPr>
          <w:rFonts w:ascii="Times New Roman" w:hAnsi="Times New Roman" w:cs="Times New Roman"/>
        </w:rPr>
        <w:t xml:space="preserve"> </w:t>
      </w:r>
      <w:r w:rsidRPr="002262BE">
        <w:rPr>
          <w:rFonts w:ascii="Times New Roman" w:hAnsi="Times New Roman" w:cs="Times New Roman"/>
        </w:rPr>
        <w:t>;</w:t>
      </w:r>
    </w:p>
    <w:p w14:paraId="6E899E76" w14:textId="77777777" w:rsidR="00F00629" w:rsidRPr="002262BE" w:rsidRDefault="00D7168C" w:rsidP="00650356">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Poste de Livraison : </w:t>
      </w:r>
      <w:r w:rsidRPr="00650356">
        <w:rPr>
          <w:rFonts w:ascii="Times New Roman" w:hAnsi="Times New Roman" w:cs="Times New Roman"/>
        </w:rPr>
        <w:t>l’ouvrage et les équipements compris entre le Point de Livraison et les bornes de</w:t>
      </w:r>
      <w:r w:rsidR="00CA6697" w:rsidRPr="00650356">
        <w:rPr>
          <w:rFonts w:ascii="Times New Roman" w:hAnsi="Times New Roman" w:cs="Times New Roman"/>
        </w:rPr>
        <w:t xml:space="preserve"> </w:t>
      </w:r>
      <w:r w:rsidRPr="00650356">
        <w:rPr>
          <w:rFonts w:ascii="Times New Roman" w:hAnsi="Times New Roman" w:cs="Times New Roman"/>
        </w:rPr>
        <w:t>sortie du dispositif de sectionnement ou de mise à la terre situé immédiatement en aval des</w:t>
      </w:r>
      <w:r w:rsidR="00CA6697" w:rsidRPr="00650356">
        <w:rPr>
          <w:rFonts w:ascii="Times New Roman" w:hAnsi="Times New Roman" w:cs="Times New Roman"/>
        </w:rPr>
        <w:t xml:space="preserve"> </w:t>
      </w:r>
      <w:r w:rsidRPr="00650356">
        <w:rPr>
          <w:rFonts w:ascii="Times New Roman" w:hAnsi="Times New Roman" w:cs="Times New Roman"/>
        </w:rPr>
        <w:t xml:space="preserve">transformateurs </w:t>
      </w:r>
      <w:r w:rsidR="001760BE">
        <w:rPr>
          <w:rFonts w:ascii="Times New Roman" w:hAnsi="Times New Roman" w:cs="Times New Roman"/>
        </w:rPr>
        <w:t>de courant destinés au comptage ;</w:t>
      </w:r>
    </w:p>
    <w:p w14:paraId="309119A4" w14:textId="77777777" w:rsidR="00F00629" w:rsidRPr="002262BE" w:rsidRDefault="00D7168C" w:rsidP="00AC2BBC">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Puissance Cédée</w:t>
      </w:r>
      <w:r w:rsidR="00065B2A" w:rsidRPr="002262BE">
        <w:rPr>
          <w:rFonts w:ascii="Times New Roman" w:hAnsi="Times New Roman" w:cs="Times New Roman"/>
          <w:b/>
          <w:bCs/>
        </w:rPr>
        <w:t xml:space="preserve"> </w:t>
      </w:r>
      <w:r w:rsidRPr="002262BE">
        <w:rPr>
          <w:rFonts w:ascii="Times New Roman" w:hAnsi="Times New Roman" w:cs="Times New Roman"/>
          <w:b/>
          <w:bCs/>
        </w:rPr>
        <w:t xml:space="preserve">: </w:t>
      </w:r>
      <w:r w:rsidR="001760BE" w:rsidRPr="001760BE">
        <w:rPr>
          <w:rFonts w:ascii="Times New Roman" w:hAnsi="Times New Roman" w:cs="Times New Roman"/>
        </w:rPr>
        <w:t xml:space="preserve">la </w:t>
      </w:r>
      <w:r w:rsidRPr="002262BE">
        <w:rPr>
          <w:rFonts w:ascii="Times New Roman" w:hAnsi="Times New Roman" w:cs="Times New Roman"/>
        </w:rPr>
        <w:t xml:space="preserve">puissance livrée par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à la STEG ;</w:t>
      </w:r>
    </w:p>
    <w:p w14:paraId="49917D52" w14:textId="77777777" w:rsidR="00F00629" w:rsidRDefault="00D7168C" w:rsidP="00AC2BBC">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Puissance Injectée : </w:t>
      </w:r>
      <w:r w:rsidR="001760BE" w:rsidRPr="001760BE">
        <w:rPr>
          <w:rFonts w:ascii="Times New Roman" w:hAnsi="Times New Roman" w:cs="Times New Roman"/>
        </w:rPr>
        <w:t xml:space="preserve">la </w:t>
      </w:r>
      <w:r w:rsidRPr="002262BE">
        <w:rPr>
          <w:rFonts w:ascii="Times New Roman" w:hAnsi="Times New Roman" w:cs="Times New Roman"/>
        </w:rPr>
        <w:t xml:space="preserve">puissance totale injectée par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sur le Réseau ;</w:t>
      </w:r>
    </w:p>
    <w:p w14:paraId="6D819D56" w14:textId="77777777" w:rsidR="002E3B3A" w:rsidRPr="003E30BA" w:rsidRDefault="00A8782A" w:rsidP="002E3B3A">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3E30BA">
        <w:rPr>
          <w:rFonts w:ascii="Times New Roman" w:hAnsi="Times New Roman" w:cs="Times New Roman"/>
          <w:b/>
          <w:bCs/>
        </w:rPr>
        <w:t xml:space="preserve">Puissance </w:t>
      </w:r>
      <w:r w:rsidR="002E3B3A" w:rsidRPr="003E30BA">
        <w:rPr>
          <w:rFonts w:ascii="Times New Roman" w:hAnsi="Times New Roman" w:cs="Times New Roman"/>
          <w:b/>
          <w:bCs/>
        </w:rPr>
        <w:t>Installée</w:t>
      </w:r>
      <w:r w:rsidRPr="003E30BA">
        <w:rPr>
          <w:rFonts w:ascii="Times New Roman" w:hAnsi="Times New Roman" w:cs="Times New Roman"/>
          <w:b/>
          <w:bCs/>
        </w:rPr>
        <w:t> :</w:t>
      </w:r>
      <w:r w:rsidRPr="003E30BA">
        <w:rPr>
          <w:rFonts w:ascii="Times New Roman" w:hAnsi="Times New Roman" w:cs="Times New Roman"/>
        </w:rPr>
        <w:t xml:space="preserve"> </w:t>
      </w:r>
      <w:r w:rsidR="002E3B3A" w:rsidRPr="003E30BA">
        <w:rPr>
          <w:rFonts w:ascii="Times New Roman" w:hAnsi="Times New Roman" w:cs="Times New Roman"/>
        </w:rPr>
        <w:t>puissance maximale d</w:t>
      </w:r>
      <w:r w:rsidR="002E3B3A" w:rsidRPr="003E30BA">
        <w:rPr>
          <w:rFonts w:ascii="Times New Roman" w:hAnsi="Times New Roman" w:cs="Times New Roman" w:hint="eastAsia"/>
        </w:rPr>
        <w:t>é</w:t>
      </w:r>
      <w:r w:rsidR="002E3B3A" w:rsidRPr="003E30BA">
        <w:rPr>
          <w:rFonts w:ascii="Times New Roman" w:hAnsi="Times New Roman" w:cs="Times New Roman"/>
        </w:rPr>
        <w:t>velopp</w:t>
      </w:r>
      <w:r w:rsidR="002E3B3A" w:rsidRPr="003E30BA">
        <w:rPr>
          <w:rFonts w:ascii="Times New Roman" w:hAnsi="Times New Roman" w:cs="Times New Roman" w:hint="eastAsia"/>
        </w:rPr>
        <w:t>é</w:t>
      </w:r>
      <w:r w:rsidR="002E3B3A" w:rsidRPr="003E30BA">
        <w:rPr>
          <w:rFonts w:ascii="Times New Roman" w:hAnsi="Times New Roman" w:cs="Times New Roman"/>
        </w:rPr>
        <w:t>e par l’Unit</w:t>
      </w:r>
      <w:r w:rsidR="002E3B3A" w:rsidRPr="003E30BA">
        <w:rPr>
          <w:rFonts w:ascii="Times New Roman" w:hAnsi="Times New Roman" w:cs="Times New Roman" w:hint="eastAsia"/>
        </w:rPr>
        <w:t>é</w:t>
      </w:r>
      <w:r w:rsidR="002E3B3A" w:rsidRPr="003E30BA">
        <w:rPr>
          <w:rFonts w:ascii="Times New Roman" w:hAnsi="Times New Roman" w:cs="Times New Roman"/>
        </w:rPr>
        <w:t xml:space="preserve"> de Production dans les conditions optimales ;</w:t>
      </w:r>
    </w:p>
    <w:p w14:paraId="207DD153" w14:textId="77777777" w:rsidR="00F00629" w:rsidRPr="002262BE" w:rsidRDefault="00D7168C" w:rsidP="0054069E">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Puissance Transportée : </w:t>
      </w:r>
      <w:r w:rsidR="001760BE" w:rsidRPr="001760BE">
        <w:rPr>
          <w:rFonts w:ascii="Times New Roman" w:hAnsi="Times New Roman" w:cs="Times New Roman"/>
        </w:rPr>
        <w:t>la</w:t>
      </w:r>
      <w:r w:rsidR="001760BE">
        <w:rPr>
          <w:rFonts w:ascii="Times New Roman" w:hAnsi="Times New Roman" w:cs="Times New Roman"/>
          <w:b/>
          <w:bCs/>
        </w:rPr>
        <w:t xml:space="preserve"> </w:t>
      </w:r>
      <w:r w:rsidRPr="002262BE">
        <w:rPr>
          <w:rFonts w:ascii="Times New Roman" w:hAnsi="Times New Roman" w:cs="Times New Roman"/>
        </w:rPr>
        <w:t>puissance transitée par la STEG au moyen du Réseau jusqu’aux</w:t>
      </w:r>
      <w:r w:rsidR="00DC2C68" w:rsidRPr="002262BE">
        <w:rPr>
          <w:rFonts w:ascii="Times New Roman" w:hAnsi="Times New Roman" w:cs="Times New Roman"/>
        </w:rPr>
        <w:t xml:space="preserve"> </w:t>
      </w:r>
      <w:r w:rsidR="00921154">
        <w:rPr>
          <w:rFonts w:ascii="Times New Roman" w:hAnsi="Times New Roman" w:cs="Times New Roman"/>
        </w:rPr>
        <w:t>Autoconsommateurs</w:t>
      </w:r>
      <w:r w:rsidRPr="002262BE">
        <w:rPr>
          <w:rFonts w:ascii="Times New Roman" w:hAnsi="Times New Roman" w:cs="Times New Roman"/>
        </w:rPr>
        <w:t xml:space="preserve"> de </w:t>
      </w:r>
      <w:r w:rsidR="00DD1077">
        <w:rPr>
          <w:rFonts w:ascii="Times New Roman" w:hAnsi="Times New Roman" w:cs="Times New Roman"/>
        </w:rPr>
        <w:t xml:space="preserve">la Société </w:t>
      </w:r>
      <w:r w:rsidR="005835DA">
        <w:rPr>
          <w:rFonts w:ascii="Times New Roman" w:hAnsi="Times New Roman" w:cs="Times New Roman"/>
        </w:rPr>
        <w:t xml:space="preserve">d’Autoproduction </w:t>
      </w:r>
      <w:r w:rsidR="005835DA" w:rsidRPr="002262BE">
        <w:rPr>
          <w:rFonts w:ascii="Times New Roman" w:hAnsi="Times New Roman" w:cs="Times New Roman"/>
        </w:rPr>
        <w:t>;</w:t>
      </w:r>
    </w:p>
    <w:p w14:paraId="15D411FB" w14:textId="77777777" w:rsidR="00F00629" w:rsidRPr="002262BE" w:rsidRDefault="00D7168C" w:rsidP="00F00629">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Réseau : </w:t>
      </w:r>
      <w:r w:rsidRPr="002262BE">
        <w:rPr>
          <w:rFonts w:ascii="Times New Roman" w:hAnsi="Times New Roman" w:cs="Times New Roman"/>
        </w:rPr>
        <w:t>le Réseau électrique national de moyenne tension 10, 15 et 30 kV et de haute tension 90, 150,</w:t>
      </w:r>
      <w:r w:rsidR="00721F97" w:rsidRPr="002262BE">
        <w:rPr>
          <w:rFonts w:ascii="Times New Roman" w:hAnsi="Times New Roman" w:cs="Times New Roman"/>
        </w:rPr>
        <w:t xml:space="preserve"> </w:t>
      </w:r>
      <w:r w:rsidRPr="002262BE">
        <w:rPr>
          <w:rFonts w:ascii="Times New Roman" w:hAnsi="Times New Roman" w:cs="Times New Roman"/>
        </w:rPr>
        <w:t>225</w:t>
      </w:r>
      <w:r w:rsidR="00B000D2" w:rsidRPr="002262BE">
        <w:rPr>
          <w:rFonts w:ascii="Times New Roman" w:hAnsi="Times New Roman" w:cs="Times New Roman"/>
        </w:rPr>
        <w:br/>
      </w:r>
      <w:r w:rsidRPr="002262BE">
        <w:rPr>
          <w:rFonts w:ascii="Times New Roman" w:hAnsi="Times New Roman" w:cs="Times New Roman"/>
        </w:rPr>
        <w:t>et 400 kV ;</w:t>
      </w:r>
    </w:p>
    <w:p w14:paraId="03C27FD6" w14:textId="77777777" w:rsidR="00F00629" w:rsidRPr="002262BE" w:rsidRDefault="00D7168C" w:rsidP="0054069E">
      <w:pPr>
        <w:pStyle w:val="Paragraphedeliste"/>
        <w:numPr>
          <w:ilvl w:val="0"/>
          <w:numId w:val="2"/>
        </w:numPr>
        <w:autoSpaceDE w:val="0"/>
        <w:autoSpaceDN w:val="0"/>
        <w:adjustRightInd w:val="0"/>
        <w:spacing w:line="288" w:lineRule="auto"/>
        <w:ind w:left="142" w:hanging="142"/>
        <w:jc w:val="both"/>
        <w:rPr>
          <w:rFonts w:ascii="Times New Roman" w:hAnsi="Times New Roman" w:cs="Times New Roman"/>
        </w:rPr>
      </w:pPr>
      <w:r w:rsidRPr="002262BE">
        <w:rPr>
          <w:rFonts w:ascii="Times New Roman" w:hAnsi="Times New Roman" w:cs="Times New Roman"/>
          <w:b/>
          <w:bCs/>
        </w:rPr>
        <w:t xml:space="preserve">Unité de Production : </w:t>
      </w:r>
      <w:r w:rsidRPr="002262BE">
        <w:rPr>
          <w:rFonts w:ascii="Times New Roman" w:hAnsi="Times New Roman" w:cs="Times New Roman"/>
        </w:rPr>
        <w:t>les installations, bâtiments, équipements et accessoires destinés à la production</w:t>
      </w:r>
      <w:r w:rsidR="00CA6697" w:rsidRPr="002262BE">
        <w:rPr>
          <w:rFonts w:ascii="Times New Roman" w:hAnsi="Times New Roman" w:cs="Times New Roman"/>
        </w:rPr>
        <w:t xml:space="preserve"> </w:t>
      </w:r>
      <w:r w:rsidRPr="002262BE">
        <w:rPr>
          <w:rFonts w:ascii="Times New Roman" w:hAnsi="Times New Roman" w:cs="Times New Roman"/>
        </w:rPr>
        <w:t xml:space="preserve">de l’énergie électrique </w:t>
      </w:r>
      <w:r w:rsidR="0054069E" w:rsidRPr="00F70407">
        <w:rPr>
          <w:rFonts w:ascii="Times New Roman" w:hAnsi="Times New Roman" w:cs="Times New Roman"/>
        </w:rPr>
        <w:t>à partir de sources d’énergies renouvelables</w:t>
      </w:r>
      <w:r w:rsidR="0054069E">
        <w:rPr>
          <w:rFonts w:ascii="Times New Roman" w:hAnsi="Times New Roman" w:cs="Times New Roman"/>
        </w:rPr>
        <w:t>.</w:t>
      </w:r>
    </w:p>
    <w:p w14:paraId="57AEEA51" w14:textId="77777777" w:rsidR="00F00629" w:rsidRPr="002262BE" w:rsidRDefault="00D7168C" w:rsidP="00065B2A">
      <w:pPr>
        <w:autoSpaceDE w:val="0"/>
        <w:autoSpaceDN w:val="0"/>
        <w:adjustRightInd w:val="0"/>
        <w:spacing w:before="120" w:after="120"/>
        <w:rPr>
          <w:rFonts w:ascii="Times New Roman" w:hAnsi="Times New Roman" w:cs="Times New Roman"/>
          <w:b/>
          <w:bCs/>
          <w:sz w:val="24"/>
          <w:szCs w:val="24"/>
        </w:rPr>
      </w:pPr>
      <w:r w:rsidRPr="002262BE">
        <w:rPr>
          <w:rFonts w:ascii="Times New Roman" w:hAnsi="Times New Roman" w:cs="Times New Roman"/>
          <w:b/>
          <w:bCs/>
          <w:sz w:val="24"/>
          <w:szCs w:val="24"/>
        </w:rPr>
        <w:t>ARTICLE 2 : OBJET DU CONTRAT</w:t>
      </w:r>
    </w:p>
    <w:p w14:paraId="6C5FFA64" w14:textId="77777777" w:rsidR="00F00629" w:rsidRPr="002262BE" w:rsidRDefault="00011BA7" w:rsidP="007A4063">
      <w:pPr>
        <w:autoSpaceDE w:val="0"/>
        <w:autoSpaceDN w:val="0"/>
        <w:adjustRightInd w:val="0"/>
        <w:spacing w:after="120"/>
        <w:ind w:right="-228"/>
        <w:jc w:val="both"/>
        <w:rPr>
          <w:rFonts w:ascii="Times New Roman" w:hAnsi="Times New Roman" w:cs="Times New Roman"/>
        </w:rPr>
      </w:pPr>
      <w:r>
        <w:rPr>
          <w:rFonts w:ascii="Times New Roman" w:hAnsi="Times New Roman" w:cs="Times New Roman"/>
        </w:rPr>
        <w:lastRenderedPageBreak/>
        <w:t>Le présent Contrat a pour objet d’octroyer à l</w:t>
      </w:r>
      <w:r w:rsidR="00DD1077">
        <w:rPr>
          <w:rFonts w:ascii="Times New Roman" w:hAnsi="Times New Roman" w:cs="Times New Roman"/>
        </w:rPr>
        <w:t xml:space="preserve">a Société d’Autoproduction </w:t>
      </w:r>
      <w:r w:rsidR="00D7168C" w:rsidRPr="002262BE">
        <w:rPr>
          <w:rFonts w:ascii="Times New Roman" w:hAnsi="Times New Roman" w:cs="Times New Roman"/>
        </w:rPr>
        <w:t xml:space="preserve"> </w:t>
      </w:r>
      <w:r>
        <w:rPr>
          <w:rFonts w:ascii="Times New Roman" w:hAnsi="Times New Roman" w:cs="Times New Roman"/>
        </w:rPr>
        <w:t xml:space="preserve">le </w:t>
      </w:r>
      <w:r w:rsidR="00D7168C" w:rsidRPr="002262BE">
        <w:rPr>
          <w:rFonts w:ascii="Times New Roman" w:hAnsi="Times New Roman" w:cs="Times New Roman"/>
        </w:rPr>
        <w:t xml:space="preserve">droit de faire transporter, par la STEG, l’énergie électrique produite par son Unité de Production raccordée au </w:t>
      </w:r>
      <w:r w:rsidR="00297755">
        <w:rPr>
          <w:rFonts w:ascii="Times New Roman" w:hAnsi="Times New Roman" w:cs="Times New Roman"/>
        </w:rPr>
        <w:t>Réseau</w:t>
      </w:r>
      <w:r w:rsidR="00D7168C" w:rsidRPr="002262BE">
        <w:rPr>
          <w:rFonts w:ascii="Times New Roman" w:hAnsi="Times New Roman" w:cs="Times New Roman"/>
        </w:rPr>
        <w:t xml:space="preserve"> haute ou moyenne tension jusqu’aux</w:t>
      </w:r>
      <w:r w:rsidR="007A4063">
        <w:rPr>
          <w:rFonts w:ascii="Times New Roman" w:hAnsi="Times New Roman" w:cs="Times New Roman"/>
        </w:rPr>
        <w:t xml:space="preserve"> </w:t>
      </w:r>
      <w:r w:rsidR="00D82574">
        <w:rPr>
          <w:rFonts w:ascii="Times New Roman" w:hAnsi="Times New Roman" w:cs="Times New Roman"/>
        </w:rPr>
        <w:t xml:space="preserve">points de livraisons de ses </w:t>
      </w:r>
      <w:r w:rsidR="00921154">
        <w:rPr>
          <w:rFonts w:ascii="Times New Roman" w:hAnsi="Times New Roman" w:cs="Times New Roman"/>
        </w:rPr>
        <w:t>Autoconsommateurs</w:t>
      </w:r>
      <w:r w:rsidR="00D7168C" w:rsidRPr="002262BE">
        <w:rPr>
          <w:rFonts w:ascii="Times New Roman" w:hAnsi="Times New Roman" w:cs="Times New Roman"/>
        </w:rPr>
        <w:t xml:space="preserve"> et</w:t>
      </w:r>
      <w:r w:rsidR="00CA6697" w:rsidRPr="002262BE">
        <w:rPr>
          <w:rFonts w:ascii="Times New Roman" w:hAnsi="Times New Roman" w:cs="Times New Roman"/>
        </w:rPr>
        <w:t xml:space="preserve"> </w:t>
      </w:r>
      <w:r w:rsidR="00D7168C" w:rsidRPr="002262BE">
        <w:rPr>
          <w:rFonts w:ascii="Times New Roman" w:hAnsi="Times New Roman" w:cs="Times New Roman"/>
        </w:rPr>
        <w:t>du droit de vendre l’excèdent d</w:t>
      </w:r>
      <w:r w:rsidR="00D82574">
        <w:rPr>
          <w:rFonts w:ascii="Times New Roman" w:hAnsi="Times New Roman" w:cs="Times New Roman"/>
        </w:rPr>
        <w:t>e l</w:t>
      </w:r>
      <w:r w:rsidR="00D7168C" w:rsidRPr="002262BE">
        <w:rPr>
          <w:rFonts w:ascii="Times New Roman" w:hAnsi="Times New Roman" w:cs="Times New Roman"/>
        </w:rPr>
        <w:t>’énergie électrique exclusivement à la STEG conformément à la</w:t>
      </w:r>
      <w:r w:rsidR="00CA6697" w:rsidRPr="002262BE">
        <w:rPr>
          <w:rFonts w:ascii="Times New Roman" w:hAnsi="Times New Roman" w:cs="Times New Roman"/>
        </w:rPr>
        <w:t xml:space="preserve"> </w:t>
      </w:r>
      <w:r w:rsidR="00D7168C" w:rsidRPr="002262BE">
        <w:rPr>
          <w:rFonts w:ascii="Times New Roman" w:hAnsi="Times New Roman" w:cs="Times New Roman"/>
        </w:rPr>
        <w:t>législation en vigueur</w:t>
      </w:r>
      <w:r>
        <w:rPr>
          <w:rFonts w:ascii="Times New Roman" w:hAnsi="Times New Roman" w:cs="Times New Roman"/>
        </w:rPr>
        <w:t>, et aux termes et conditions du présent Contrat</w:t>
      </w:r>
      <w:r w:rsidR="00D7168C" w:rsidRPr="002262BE">
        <w:rPr>
          <w:rFonts w:ascii="Times New Roman" w:hAnsi="Times New Roman" w:cs="Times New Roman"/>
        </w:rPr>
        <w:t>.</w:t>
      </w:r>
    </w:p>
    <w:p w14:paraId="3915CDC8" w14:textId="77777777" w:rsidR="00F00629" w:rsidRPr="002262BE" w:rsidRDefault="00F00629" w:rsidP="008A3EDB">
      <w:pPr>
        <w:autoSpaceDE w:val="0"/>
        <w:autoSpaceDN w:val="0"/>
        <w:adjustRightInd w:val="0"/>
        <w:spacing w:after="120"/>
        <w:ind w:right="-228"/>
        <w:jc w:val="both"/>
        <w:rPr>
          <w:rFonts w:ascii="Times New Roman" w:hAnsi="Times New Roman" w:cs="Times New Roman"/>
        </w:rPr>
      </w:pPr>
    </w:p>
    <w:p w14:paraId="14844A73" w14:textId="77777777" w:rsidR="00F00629" w:rsidRPr="002262BE" w:rsidRDefault="007159B3" w:rsidP="00065B2A">
      <w:pPr>
        <w:autoSpaceDE w:val="0"/>
        <w:autoSpaceDN w:val="0"/>
        <w:adjustRightInd w:val="0"/>
        <w:ind w:right="-228"/>
        <w:jc w:val="both"/>
        <w:rPr>
          <w:rFonts w:ascii="Times New Roman" w:hAnsi="Times New Roman" w:cs="Times New Roman"/>
        </w:rPr>
      </w:pPr>
      <w:r>
        <w:rPr>
          <w:rFonts w:ascii="Times New Roman" w:hAnsi="Times New Roman" w:cs="Times New Roman"/>
        </w:rPr>
        <w:t xml:space="preserve">La Société d’Autoproduction </w:t>
      </w:r>
      <w:r w:rsidR="00D82574">
        <w:rPr>
          <w:rFonts w:ascii="Times New Roman" w:hAnsi="Times New Roman" w:cs="Times New Roman"/>
        </w:rPr>
        <w:t>s’engage</w:t>
      </w:r>
      <w:r w:rsidR="00011BA7">
        <w:rPr>
          <w:rFonts w:ascii="Times New Roman" w:hAnsi="Times New Roman" w:cs="Times New Roman"/>
        </w:rPr>
        <w:t xml:space="preserve">, en vertu du présent Contrat </w:t>
      </w:r>
      <w:r w:rsidR="00D82574">
        <w:rPr>
          <w:rFonts w:ascii="Times New Roman" w:hAnsi="Times New Roman" w:cs="Times New Roman"/>
        </w:rPr>
        <w:t xml:space="preserve"> à </w:t>
      </w:r>
      <w:r w:rsidR="00D7168C" w:rsidRPr="002262BE">
        <w:rPr>
          <w:rFonts w:ascii="Times New Roman" w:hAnsi="Times New Roman" w:cs="Times New Roman"/>
        </w:rPr>
        <w:t xml:space="preserve">respecter les dispositions du Cahier des Charges et </w:t>
      </w:r>
      <w:r w:rsidR="00D82574">
        <w:rPr>
          <w:rFonts w:ascii="Times New Roman" w:hAnsi="Times New Roman" w:cs="Times New Roman"/>
        </w:rPr>
        <w:t xml:space="preserve">à supporter </w:t>
      </w:r>
      <w:r w:rsidR="00D7168C" w:rsidRPr="002262BE">
        <w:rPr>
          <w:rFonts w:ascii="Times New Roman" w:hAnsi="Times New Roman" w:cs="Times New Roman"/>
        </w:rPr>
        <w:t xml:space="preserve">les dépenses relatives au raccordement et au renforcement du </w:t>
      </w:r>
      <w:r w:rsidR="00297755">
        <w:rPr>
          <w:rFonts w:ascii="Times New Roman" w:hAnsi="Times New Roman" w:cs="Times New Roman"/>
        </w:rPr>
        <w:t>Réseau</w:t>
      </w:r>
      <w:r w:rsidR="00D7168C" w:rsidRPr="002262BE">
        <w:rPr>
          <w:rFonts w:ascii="Times New Roman" w:hAnsi="Times New Roman" w:cs="Times New Roman"/>
        </w:rPr>
        <w:t xml:space="preserve"> conformément à la </w:t>
      </w:r>
      <w:r w:rsidR="009B6386">
        <w:rPr>
          <w:rFonts w:ascii="Times New Roman" w:hAnsi="Times New Roman" w:cs="Times New Roman"/>
        </w:rPr>
        <w:t>réglementation en vigueur</w:t>
      </w:r>
      <w:r w:rsidR="00D7168C" w:rsidRPr="002262BE">
        <w:rPr>
          <w:rFonts w:ascii="Times New Roman" w:hAnsi="Times New Roman" w:cs="Times New Roman"/>
        </w:rPr>
        <w:t>.</w:t>
      </w:r>
    </w:p>
    <w:p w14:paraId="3228DA9F" w14:textId="77777777" w:rsidR="00F00629" w:rsidRPr="002262BE" w:rsidRDefault="00D7168C" w:rsidP="00065B2A">
      <w:pPr>
        <w:autoSpaceDE w:val="0"/>
        <w:autoSpaceDN w:val="0"/>
        <w:adjustRightInd w:val="0"/>
        <w:spacing w:before="120" w:after="120"/>
        <w:rPr>
          <w:rFonts w:ascii="Times New Roman" w:hAnsi="Times New Roman" w:cs="Times New Roman"/>
          <w:b/>
          <w:bCs/>
          <w:sz w:val="24"/>
          <w:szCs w:val="24"/>
        </w:rPr>
      </w:pPr>
      <w:r w:rsidRPr="002262BE">
        <w:rPr>
          <w:rFonts w:ascii="Times New Roman" w:hAnsi="Times New Roman" w:cs="Times New Roman"/>
          <w:b/>
          <w:bCs/>
          <w:sz w:val="24"/>
          <w:szCs w:val="24"/>
        </w:rPr>
        <w:t>ARTICLE 3 : CONDITIONS D’EXECUTION DU CONTRAT</w:t>
      </w:r>
    </w:p>
    <w:p w14:paraId="6457CC1E" w14:textId="77777777" w:rsidR="00F00629" w:rsidRPr="002262BE" w:rsidRDefault="00D7168C" w:rsidP="00565C49">
      <w:pPr>
        <w:autoSpaceDE w:val="0"/>
        <w:autoSpaceDN w:val="0"/>
        <w:adjustRightInd w:val="0"/>
        <w:spacing w:after="120"/>
        <w:ind w:right="-87"/>
        <w:jc w:val="both"/>
        <w:rPr>
          <w:rFonts w:ascii="Times New Roman" w:hAnsi="Times New Roman" w:cs="Times New Roman"/>
        </w:rPr>
      </w:pPr>
      <w:r w:rsidRPr="002262BE">
        <w:rPr>
          <w:rFonts w:ascii="Times New Roman" w:hAnsi="Times New Roman" w:cs="Times New Roman"/>
        </w:rPr>
        <w:t xml:space="preserve">Ce Contrat porte sur l’Energie Injectée par </w:t>
      </w:r>
      <w:r w:rsidR="00565C49">
        <w:rPr>
          <w:rFonts w:ascii="Times New Roman" w:hAnsi="Times New Roman" w:cs="Times New Roman"/>
        </w:rPr>
        <w:t xml:space="preserve">la Société d’Autoproduction </w:t>
      </w:r>
      <w:r w:rsidRPr="002262BE">
        <w:rPr>
          <w:rFonts w:ascii="Times New Roman" w:hAnsi="Times New Roman" w:cs="Times New Roman"/>
        </w:rPr>
        <w:t>au seul Point de Livraison défini aux</w:t>
      </w:r>
      <w:r w:rsidR="00CA6697" w:rsidRPr="002262BE">
        <w:rPr>
          <w:rFonts w:ascii="Times New Roman" w:hAnsi="Times New Roman" w:cs="Times New Roman"/>
        </w:rPr>
        <w:t xml:space="preserve"> </w:t>
      </w:r>
      <w:r w:rsidRPr="002262BE">
        <w:rPr>
          <w:rFonts w:ascii="Times New Roman" w:hAnsi="Times New Roman" w:cs="Times New Roman"/>
        </w:rPr>
        <w:t>Conditions Particulières</w:t>
      </w:r>
      <w:r w:rsidR="00C932C4">
        <w:rPr>
          <w:rFonts w:ascii="Times New Roman" w:hAnsi="Times New Roman" w:cs="Times New Roman"/>
        </w:rPr>
        <w:t xml:space="preserve"> du Contrat</w:t>
      </w:r>
      <w:r w:rsidRPr="002262BE">
        <w:rPr>
          <w:rFonts w:ascii="Times New Roman" w:hAnsi="Times New Roman" w:cs="Times New Roman"/>
        </w:rPr>
        <w:t xml:space="preserve">. L’Energie Injectée est transportée vers les </w:t>
      </w:r>
      <w:r w:rsidR="00921154">
        <w:rPr>
          <w:rFonts w:ascii="Times New Roman" w:hAnsi="Times New Roman" w:cs="Times New Roman"/>
        </w:rPr>
        <w:t>Autoconsommateurs</w:t>
      </w:r>
      <w:r w:rsidRPr="002262BE">
        <w:rPr>
          <w:rFonts w:ascii="Times New Roman" w:hAnsi="Times New Roman" w:cs="Times New Roman"/>
        </w:rPr>
        <w:t xml:space="preserve"> définis aux</w:t>
      </w:r>
      <w:r w:rsidR="00CA6697" w:rsidRPr="002262BE">
        <w:rPr>
          <w:rFonts w:ascii="Times New Roman" w:hAnsi="Times New Roman" w:cs="Times New Roman"/>
        </w:rPr>
        <w:t xml:space="preserve"> </w:t>
      </w:r>
      <w:r w:rsidRPr="002262BE">
        <w:rPr>
          <w:rFonts w:ascii="Times New Roman" w:hAnsi="Times New Roman" w:cs="Times New Roman"/>
        </w:rPr>
        <w:t>Conditions Particulières du Contrat.</w:t>
      </w:r>
    </w:p>
    <w:p w14:paraId="173E8A3F" w14:textId="77777777" w:rsidR="00F00629" w:rsidRPr="002262BE" w:rsidRDefault="00D7168C" w:rsidP="00C932C4">
      <w:pPr>
        <w:autoSpaceDE w:val="0"/>
        <w:autoSpaceDN w:val="0"/>
        <w:adjustRightInd w:val="0"/>
        <w:spacing w:after="120"/>
        <w:ind w:right="-87"/>
        <w:jc w:val="both"/>
        <w:rPr>
          <w:rFonts w:ascii="Times New Roman" w:hAnsi="Times New Roman" w:cs="Times New Roman"/>
        </w:rPr>
      </w:pPr>
      <w:r w:rsidRPr="002262BE">
        <w:rPr>
          <w:rFonts w:ascii="Times New Roman" w:hAnsi="Times New Roman" w:cs="Times New Roman"/>
        </w:rPr>
        <w:t>L’Energie Cédée, tel</w:t>
      </w:r>
      <w:r w:rsidR="0016187C">
        <w:rPr>
          <w:rFonts w:ascii="Times New Roman" w:hAnsi="Times New Roman" w:cs="Times New Roman"/>
        </w:rPr>
        <w:t>le</w:t>
      </w:r>
      <w:r w:rsidRPr="002262BE">
        <w:rPr>
          <w:rFonts w:ascii="Times New Roman" w:hAnsi="Times New Roman" w:cs="Times New Roman"/>
        </w:rPr>
        <w:t xml:space="preserve"> que défini</w:t>
      </w:r>
      <w:r w:rsidR="0016187C">
        <w:rPr>
          <w:rFonts w:ascii="Times New Roman" w:hAnsi="Times New Roman" w:cs="Times New Roman"/>
        </w:rPr>
        <w:t>e</w:t>
      </w:r>
      <w:r w:rsidRPr="002262BE">
        <w:rPr>
          <w:rFonts w:ascii="Times New Roman" w:hAnsi="Times New Roman" w:cs="Times New Roman"/>
        </w:rPr>
        <w:t xml:space="preserve"> à l’article 1, sera vendue à la STEG </w:t>
      </w:r>
      <w:r w:rsidR="009B6386">
        <w:rPr>
          <w:rFonts w:ascii="Times New Roman" w:hAnsi="Times New Roman" w:cs="Times New Roman"/>
        </w:rPr>
        <w:t xml:space="preserve">conformément </w:t>
      </w:r>
      <w:r w:rsidRPr="002262BE">
        <w:rPr>
          <w:rFonts w:ascii="Times New Roman" w:hAnsi="Times New Roman" w:cs="Times New Roman"/>
        </w:rPr>
        <w:t xml:space="preserve">aux limites fixées par </w:t>
      </w:r>
      <w:r w:rsidR="009B6386">
        <w:rPr>
          <w:rFonts w:ascii="Times New Roman" w:hAnsi="Times New Roman" w:cs="Times New Roman"/>
        </w:rPr>
        <w:t>la réglementation en vigueur</w:t>
      </w:r>
      <w:r w:rsidRPr="002262BE">
        <w:rPr>
          <w:rFonts w:ascii="Times New Roman" w:hAnsi="Times New Roman" w:cs="Times New Roman"/>
        </w:rPr>
        <w:t>.</w:t>
      </w:r>
    </w:p>
    <w:p w14:paraId="554A4337" w14:textId="77777777" w:rsidR="00F00629" w:rsidRPr="00CB1AF0" w:rsidRDefault="00D7168C" w:rsidP="00C3679A">
      <w:pPr>
        <w:autoSpaceDE w:val="0"/>
        <w:autoSpaceDN w:val="0"/>
        <w:adjustRightInd w:val="0"/>
        <w:spacing w:after="120"/>
        <w:ind w:right="-87"/>
        <w:jc w:val="both"/>
        <w:rPr>
          <w:rFonts w:ascii="Times New Roman" w:hAnsi="Times New Roman" w:cs="Times New Roman"/>
        </w:rPr>
      </w:pPr>
      <w:r w:rsidRPr="00CB1AF0">
        <w:rPr>
          <w:rFonts w:ascii="Times New Roman" w:hAnsi="Times New Roman" w:cs="Times New Roman"/>
        </w:rPr>
        <w:t xml:space="preserve">Les différents </w:t>
      </w:r>
      <w:r w:rsidR="00921154" w:rsidRPr="00CB1AF0">
        <w:rPr>
          <w:rFonts w:ascii="Times New Roman" w:hAnsi="Times New Roman" w:cs="Times New Roman"/>
        </w:rPr>
        <w:t>Autoconsommateurs</w:t>
      </w:r>
      <w:r w:rsidRPr="00CB1AF0">
        <w:rPr>
          <w:rFonts w:ascii="Times New Roman" w:hAnsi="Times New Roman" w:cs="Times New Roman"/>
        </w:rPr>
        <w:t xml:space="preserve">, spécifiés dans les Conditions Particulières du Contrat, doivent être desservis </w:t>
      </w:r>
      <w:r w:rsidR="009E236B">
        <w:rPr>
          <w:rFonts w:ascii="Times New Roman" w:hAnsi="Times New Roman" w:cs="Times New Roman"/>
        </w:rPr>
        <w:t>exclusivement</w:t>
      </w:r>
      <w:r w:rsidR="008E7B66">
        <w:rPr>
          <w:rFonts w:ascii="Times New Roman" w:hAnsi="Times New Roman" w:cs="Times New Roman"/>
        </w:rPr>
        <w:t xml:space="preserve"> </w:t>
      </w:r>
      <w:r w:rsidRPr="00CB1AF0">
        <w:rPr>
          <w:rFonts w:ascii="Times New Roman" w:hAnsi="Times New Roman" w:cs="Times New Roman"/>
        </w:rPr>
        <w:t>à partir</w:t>
      </w:r>
      <w:r w:rsidR="00863C5C" w:rsidRPr="00CB1AF0">
        <w:rPr>
          <w:rFonts w:ascii="Times New Roman" w:hAnsi="Times New Roman" w:cs="Times New Roman"/>
        </w:rPr>
        <w:t xml:space="preserve"> de la Société d’Autoproduction</w:t>
      </w:r>
      <w:r w:rsidR="00C932C4" w:rsidRPr="00CB1AF0">
        <w:rPr>
          <w:rFonts w:ascii="Times New Roman" w:hAnsi="Times New Roman" w:cs="Times New Roman"/>
        </w:rPr>
        <w:t xml:space="preserve"> </w:t>
      </w:r>
      <w:r w:rsidRPr="00CB1AF0">
        <w:rPr>
          <w:rFonts w:ascii="Times New Roman" w:hAnsi="Times New Roman" w:cs="Times New Roman"/>
        </w:rPr>
        <w:t xml:space="preserve">objet du </w:t>
      </w:r>
      <w:r w:rsidR="009E236B">
        <w:rPr>
          <w:rFonts w:ascii="Times New Roman" w:hAnsi="Times New Roman" w:cs="Times New Roman"/>
        </w:rPr>
        <w:t xml:space="preserve">présent </w:t>
      </w:r>
      <w:r w:rsidRPr="00CB1AF0">
        <w:rPr>
          <w:rFonts w:ascii="Times New Roman" w:hAnsi="Times New Roman" w:cs="Times New Roman"/>
        </w:rPr>
        <w:t>Contrat</w:t>
      </w:r>
      <w:r w:rsidR="00863C5C" w:rsidRPr="00CB1AF0">
        <w:rPr>
          <w:rFonts w:ascii="Times New Roman" w:hAnsi="Times New Roman" w:cs="Times New Roman"/>
        </w:rPr>
        <w:t xml:space="preserve"> </w:t>
      </w:r>
      <w:r w:rsidR="00CB1AF0" w:rsidRPr="00CB1AF0">
        <w:rPr>
          <w:rFonts w:ascii="Times New Roman" w:hAnsi="Times New Roman" w:cs="Times New Roman"/>
        </w:rPr>
        <w:t xml:space="preserve">et </w:t>
      </w:r>
      <w:r w:rsidR="009E236B">
        <w:rPr>
          <w:rFonts w:ascii="Times New Roman" w:hAnsi="Times New Roman" w:cs="Times New Roman"/>
        </w:rPr>
        <w:t>sont interdits d’</w:t>
      </w:r>
      <w:r w:rsidR="00863C5C" w:rsidRPr="00CB1AF0">
        <w:rPr>
          <w:rFonts w:ascii="Times New Roman" w:hAnsi="Times New Roman" w:cs="Times New Roman"/>
        </w:rPr>
        <w:t>être qualifiés</w:t>
      </w:r>
      <w:r w:rsidR="009E236B">
        <w:rPr>
          <w:rFonts w:ascii="Times New Roman" w:hAnsi="Times New Roman" w:cs="Times New Roman"/>
        </w:rPr>
        <w:t xml:space="preserve"> d</w:t>
      </w:r>
      <w:r w:rsidR="00863C5C" w:rsidRPr="00CB1AF0">
        <w:rPr>
          <w:rFonts w:ascii="Times New Roman" w:hAnsi="Times New Roman" w:cs="Times New Roman"/>
        </w:rPr>
        <w:t>’Autoproducteur</w:t>
      </w:r>
      <w:r w:rsidR="0016187C">
        <w:rPr>
          <w:rFonts w:ascii="Times New Roman" w:hAnsi="Times New Roman" w:cs="Times New Roman"/>
        </w:rPr>
        <w:t>s</w:t>
      </w:r>
      <w:r w:rsidR="00863C5C" w:rsidRPr="00CB1AF0">
        <w:rPr>
          <w:rFonts w:ascii="Times New Roman" w:hAnsi="Times New Roman" w:cs="Times New Roman"/>
        </w:rPr>
        <w:t xml:space="preserve"> </w:t>
      </w:r>
      <w:r w:rsidR="009E236B">
        <w:rPr>
          <w:rFonts w:ascii="Times New Roman" w:hAnsi="Times New Roman" w:cs="Times New Roman"/>
        </w:rPr>
        <w:t xml:space="preserve">en vertu </w:t>
      </w:r>
      <w:r w:rsidR="00863C5C" w:rsidRPr="00CB1AF0">
        <w:rPr>
          <w:rFonts w:ascii="Times New Roman" w:hAnsi="Times New Roman" w:cs="Times New Roman"/>
        </w:rPr>
        <w:t>d</w:t>
      </w:r>
      <w:r w:rsidR="009E236B">
        <w:rPr>
          <w:rFonts w:ascii="Times New Roman" w:hAnsi="Times New Roman" w:cs="Times New Roman"/>
        </w:rPr>
        <w:t>’</w:t>
      </w:r>
      <w:r w:rsidR="00863C5C" w:rsidRPr="00CB1AF0">
        <w:rPr>
          <w:rFonts w:ascii="Times New Roman" w:hAnsi="Times New Roman" w:cs="Times New Roman"/>
        </w:rPr>
        <w:t>un autre contrat d’autoproduction</w:t>
      </w:r>
      <w:r w:rsidR="0016187C">
        <w:rPr>
          <w:rFonts w:ascii="Times New Roman" w:hAnsi="Times New Roman" w:cs="Times New Roman"/>
        </w:rPr>
        <w:t xml:space="preserve"> pour le même point de livraison</w:t>
      </w:r>
      <w:r w:rsidRPr="00CB1AF0">
        <w:rPr>
          <w:rFonts w:ascii="Times New Roman" w:hAnsi="Times New Roman" w:cs="Times New Roman"/>
        </w:rPr>
        <w:t>.</w:t>
      </w:r>
    </w:p>
    <w:p w14:paraId="1D0174E4" w14:textId="77777777" w:rsidR="00F00629" w:rsidRPr="002262BE" w:rsidRDefault="00D7168C" w:rsidP="00522501">
      <w:pPr>
        <w:autoSpaceDE w:val="0"/>
        <w:autoSpaceDN w:val="0"/>
        <w:adjustRightInd w:val="0"/>
        <w:ind w:right="-87"/>
        <w:jc w:val="both"/>
        <w:rPr>
          <w:rFonts w:ascii="Times New Roman" w:hAnsi="Times New Roman" w:cs="Times New Roman"/>
        </w:rPr>
      </w:pPr>
      <w:r w:rsidRPr="002262BE">
        <w:rPr>
          <w:rFonts w:ascii="Times New Roman" w:hAnsi="Times New Roman" w:cs="Times New Roman"/>
        </w:rPr>
        <w:t xml:space="preserve">La gestion de l’énergie fournie par la STEG aux dits </w:t>
      </w:r>
      <w:r w:rsidR="00921154">
        <w:rPr>
          <w:rFonts w:ascii="Times New Roman" w:hAnsi="Times New Roman" w:cs="Times New Roman"/>
        </w:rPr>
        <w:t>Autoconsommateurs</w:t>
      </w:r>
      <w:r w:rsidRPr="008F1DDB">
        <w:rPr>
          <w:rFonts w:ascii="Times New Roman" w:hAnsi="Times New Roman" w:cs="Times New Roman"/>
        </w:rPr>
        <w:t xml:space="preserve"> sera assurée par </w:t>
      </w:r>
      <w:r w:rsidR="0016187C">
        <w:rPr>
          <w:rFonts w:ascii="Times New Roman" w:hAnsi="Times New Roman" w:cs="Times New Roman"/>
        </w:rPr>
        <w:t xml:space="preserve">le biais du contrat de fourniture de l’électricité signé avec la STEG </w:t>
      </w:r>
      <w:r w:rsidR="0016187C" w:rsidRPr="00C3679A">
        <w:rPr>
          <w:rFonts w:ascii="Times New Roman" w:hAnsi="Times New Roman" w:cs="Times New Roman"/>
        </w:rPr>
        <w:t>tel</w:t>
      </w:r>
      <w:r w:rsidR="008E7B66">
        <w:rPr>
          <w:rFonts w:ascii="Times New Roman" w:hAnsi="Times New Roman" w:cs="Times New Roman"/>
        </w:rPr>
        <w:t xml:space="preserve"> </w:t>
      </w:r>
      <w:r w:rsidR="0016187C" w:rsidRPr="00C3679A">
        <w:rPr>
          <w:rFonts w:ascii="Times New Roman" w:hAnsi="Times New Roman" w:cs="Times New Roman"/>
        </w:rPr>
        <w:t>que</w:t>
      </w:r>
      <w:r w:rsidR="0016187C">
        <w:rPr>
          <w:rFonts w:ascii="Times New Roman" w:hAnsi="Times New Roman" w:cs="Times New Roman"/>
        </w:rPr>
        <w:t xml:space="preserve"> révisé par </w:t>
      </w:r>
      <w:r w:rsidRPr="008F1DDB">
        <w:rPr>
          <w:rFonts w:ascii="Times New Roman" w:hAnsi="Times New Roman" w:cs="Times New Roman"/>
        </w:rPr>
        <w:t xml:space="preserve">un avenant </w:t>
      </w:r>
      <w:r w:rsidR="0016187C">
        <w:rPr>
          <w:rFonts w:ascii="Times New Roman" w:hAnsi="Times New Roman" w:cs="Times New Roman"/>
        </w:rPr>
        <w:t xml:space="preserve">co-signé. </w:t>
      </w:r>
    </w:p>
    <w:p w14:paraId="5BEE157C" w14:textId="77777777" w:rsidR="00F00629" w:rsidRPr="002262BE" w:rsidRDefault="00E05F2D" w:rsidP="00065B2A">
      <w:pPr>
        <w:autoSpaceDE w:val="0"/>
        <w:autoSpaceDN w:val="0"/>
        <w:adjustRightInd w:val="0"/>
        <w:spacing w:before="120" w:after="120"/>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00D7168C" w:rsidRPr="002262BE">
        <w:rPr>
          <w:rFonts w:ascii="Times New Roman" w:hAnsi="Times New Roman" w:cs="Times New Roman"/>
          <w:b/>
          <w:bCs/>
          <w:sz w:val="24"/>
          <w:szCs w:val="24"/>
        </w:rPr>
        <w:t>4 : RACCORDEMENT DU POSTE DE LIVRAISON AU RESEAU</w:t>
      </w:r>
      <w:r w:rsidR="000532F5" w:rsidRPr="002262BE">
        <w:rPr>
          <w:rFonts w:ascii="Times New Roman" w:hAnsi="Times New Roman" w:cs="Times New Roman"/>
          <w:b/>
          <w:bCs/>
          <w:sz w:val="24"/>
          <w:szCs w:val="24"/>
        </w:rPr>
        <w:t xml:space="preserve"> </w:t>
      </w:r>
      <w:r w:rsidRPr="002262BE">
        <w:rPr>
          <w:rFonts w:ascii="Times New Roman" w:hAnsi="Times New Roman" w:cs="Times New Roman"/>
          <w:b/>
          <w:bCs/>
          <w:sz w:val="24"/>
          <w:szCs w:val="24"/>
        </w:rPr>
        <w:t xml:space="preserve">ET </w:t>
      </w:r>
      <w:r w:rsidR="00D7168C" w:rsidRPr="002262BE">
        <w:rPr>
          <w:rFonts w:ascii="Times New Roman" w:hAnsi="Times New Roman" w:cs="Times New Roman"/>
          <w:b/>
          <w:bCs/>
          <w:sz w:val="24"/>
          <w:szCs w:val="24"/>
        </w:rPr>
        <w:t>CARACTERISTIQUES DU COURANT</w:t>
      </w:r>
    </w:p>
    <w:p w14:paraId="57BB1AE6" w14:textId="77777777" w:rsidR="00F00629" w:rsidRPr="002262BE" w:rsidRDefault="00D7168C" w:rsidP="000B18BF">
      <w:pPr>
        <w:autoSpaceDE w:val="0"/>
        <w:autoSpaceDN w:val="0"/>
        <w:adjustRightInd w:val="0"/>
        <w:spacing w:after="120"/>
        <w:ind w:right="-228"/>
        <w:jc w:val="both"/>
        <w:rPr>
          <w:rFonts w:ascii="Times New Roman" w:hAnsi="Times New Roman" w:cs="Times New Roman"/>
        </w:rPr>
      </w:pPr>
      <w:r w:rsidRPr="002262BE">
        <w:rPr>
          <w:rFonts w:ascii="Times New Roman" w:hAnsi="Times New Roman" w:cs="Times New Roman"/>
        </w:rPr>
        <w:t>Le Poste de Livraison et son raccordement doivent satisfaire aux normes en vigueur et aux consignes</w:t>
      </w:r>
      <w:r w:rsidR="009E1B70" w:rsidRPr="002262BE">
        <w:rPr>
          <w:rFonts w:ascii="Times New Roman" w:hAnsi="Times New Roman" w:cs="Times New Roman"/>
        </w:rPr>
        <w:t xml:space="preserve"> </w:t>
      </w:r>
      <w:r w:rsidRPr="002262BE">
        <w:rPr>
          <w:rFonts w:ascii="Times New Roman" w:hAnsi="Times New Roman" w:cs="Times New Roman"/>
        </w:rPr>
        <w:t>d’exploitation et de sécurité arrêtés par la STEG. Après la réception technique, la STEG en disposera</w:t>
      </w:r>
      <w:r w:rsidR="009E1B70" w:rsidRPr="002262BE">
        <w:rPr>
          <w:rFonts w:ascii="Times New Roman" w:hAnsi="Times New Roman" w:cs="Times New Roman"/>
        </w:rPr>
        <w:t xml:space="preserve"> </w:t>
      </w:r>
      <w:r w:rsidRPr="002262BE">
        <w:rPr>
          <w:rFonts w:ascii="Times New Roman" w:hAnsi="Times New Roman" w:cs="Times New Roman"/>
        </w:rPr>
        <w:t>pour les besoins de l’exploitation du Réseau.</w:t>
      </w:r>
    </w:p>
    <w:p w14:paraId="4003D620" w14:textId="77777777" w:rsidR="00F00629" w:rsidRPr="002262BE" w:rsidRDefault="00D7168C" w:rsidP="000B18BF">
      <w:pPr>
        <w:tabs>
          <w:tab w:val="left" w:pos="8080"/>
        </w:tabs>
        <w:autoSpaceDE w:val="0"/>
        <w:autoSpaceDN w:val="0"/>
        <w:adjustRightInd w:val="0"/>
        <w:ind w:right="-228"/>
        <w:jc w:val="both"/>
        <w:rPr>
          <w:rFonts w:ascii="Times New Roman" w:hAnsi="Times New Roman" w:cs="Times New Roman"/>
        </w:rPr>
      </w:pPr>
      <w:r w:rsidRPr="002262BE">
        <w:rPr>
          <w:rFonts w:ascii="Times New Roman" w:hAnsi="Times New Roman" w:cs="Times New Roman"/>
        </w:rPr>
        <w:t>L'énergie sera injectée sous forme de courant alternatif triphasé à la fréquence et la tension précisées</w:t>
      </w:r>
      <w:r w:rsidR="009E1B70" w:rsidRPr="002262BE">
        <w:rPr>
          <w:rFonts w:ascii="Times New Roman" w:hAnsi="Times New Roman" w:cs="Times New Roman"/>
        </w:rPr>
        <w:t xml:space="preserve"> </w:t>
      </w:r>
      <w:r w:rsidRPr="002262BE">
        <w:rPr>
          <w:rFonts w:ascii="Times New Roman" w:hAnsi="Times New Roman" w:cs="Times New Roman"/>
        </w:rPr>
        <w:t>aux Conditions Particulières du Contrat et conformément aux conditions du Cahier des Charges.</w:t>
      </w:r>
    </w:p>
    <w:p w14:paraId="6E3A6B07" w14:textId="77777777" w:rsidR="00F00629" w:rsidRPr="002262BE" w:rsidRDefault="00D7168C" w:rsidP="00065B2A">
      <w:pPr>
        <w:autoSpaceDE w:val="0"/>
        <w:autoSpaceDN w:val="0"/>
        <w:adjustRightInd w:val="0"/>
        <w:spacing w:before="120" w:after="120"/>
        <w:rPr>
          <w:rFonts w:ascii="Times New Roman" w:hAnsi="Times New Roman" w:cs="Times New Roman"/>
          <w:b/>
          <w:bCs/>
          <w:sz w:val="24"/>
          <w:szCs w:val="24"/>
        </w:rPr>
      </w:pPr>
      <w:r w:rsidRPr="002262BE">
        <w:rPr>
          <w:rFonts w:ascii="Times New Roman" w:hAnsi="Times New Roman" w:cs="Times New Roman"/>
          <w:b/>
          <w:bCs/>
          <w:sz w:val="24"/>
          <w:szCs w:val="24"/>
        </w:rPr>
        <w:t>ARTICLE 5 : DOCUMENTS ANNEXES AU CONTRAT</w:t>
      </w:r>
    </w:p>
    <w:p w14:paraId="5228F0D7" w14:textId="77777777" w:rsidR="00F00629" w:rsidRPr="002262BE" w:rsidRDefault="00D7168C" w:rsidP="009666BB">
      <w:pPr>
        <w:autoSpaceDE w:val="0"/>
        <w:autoSpaceDN w:val="0"/>
        <w:adjustRightInd w:val="0"/>
        <w:spacing w:after="120"/>
        <w:rPr>
          <w:rFonts w:ascii="Times New Roman" w:hAnsi="Times New Roman" w:cs="Times New Roman"/>
        </w:rPr>
      </w:pPr>
      <w:r w:rsidRPr="002262BE">
        <w:rPr>
          <w:rFonts w:ascii="Times New Roman" w:hAnsi="Times New Roman" w:cs="Times New Roman"/>
        </w:rPr>
        <w:t>Les documents suivants sont annexés au Contrat et en font partie intégrante :</w:t>
      </w:r>
    </w:p>
    <w:p w14:paraId="07AC4758"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Un descriptif de l’Unité de Production,</w:t>
      </w:r>
    </w:p>
    <w:p w14:paraId="7739A945"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Le plan de situation de l’Unité de Production, indiquant la limite de propriété,</w:t>
      </w:r>
    </w:p>
    <w:p w14:paraId="7A1FC602"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Un schéma électrique de l’Unité de Production, explicitant le système de production d’électricité et</w:t>
      </w:r>
      <w:r w:rsidR="009E1B70" w:rsidRPr="002262BE">
        <w:rPr>
          <w:rFonts w:ascii="Times New Roman" w:hAnsi="Times New Roman" w:cs="Times New Roman"/>
        </w:rPr>
        <w:t xml:space="preserve"> </w:t>
      </w:r>
      <w:r w:rsidRPr="002262BE">
        <w:rPr>
          <w:rFonts w:ascii="Times New Roman" w:hAnsi="Times New Roman" w:cs="Times New Roman"/>
        </w:rPr>
        <w:t>décrivant les circuits de distribution,</w:t>
      </w:r>
    </w:p>
    <w:p w14:paraId="2FFC2401"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Le descriptif technique d'éventuelles sources autonomes d’électricité pouvant, le cas échéant,</w:t>
      </w:r>
      <w:r w:rsidR="00A47A99" w:rsidRPr="002262BE">
        <w:rPr>
          <w:rFonts w:ascii="Times New Roman" w:hAnsi="Times New Roman" w:cs="Times New Roman"/>
        </w:rPr>
        <w:t xml:space="preserve"> </w:t>
      </w:r>
      <w:r w:rsidRPr="002262BE">
        <w:rPr>
          <w:rFonts w:ascii="Times New Roman" w:hAnsi="Times New Roman" w:cs="Times New Roman"/>
        </w:rPr>
        <w:t>alimenter tout ou partie des circuits électriques normalement alimentés par l’Unité de Production,</w:t>
      </w:r>
    </w:p>
    <w:p w14:paraId="76FDF5C7"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Le descriptif technique des équipements de mesure et de comptage de l'électricité produite par l’Unité de Production et de l’Energie injectée sur le Réseau par cette même Unité de Production,</w:t>
      </w:r>
    </w:p>
    <w:p w14:paraId="07CAD513"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 xml:space="preserve">Les copies des contrats de fourniture par la STEG relatives aux différents </w:t>
      </w:r>
      <w:r w:rsidR="00921154">
        <w:rPr>
          <w:rFonts w:ascii="Times New Roman" w:hAnsi="Times New Roman" w:cs="Times New Roman"/>
        </w:rPr>
        <w:t>Autoconsommateurs</w:t>
      </w:r>
      <w:r w:rsidRPr="002262BE">
        <w:rPr>
          <w:rFonts w:ascii="Times New Roman" w:hAnsi="Times New Roman" w:cs="Times New Roman"/>
        </w:rPr>
        <w:t>,</w:t>
      </w:r>
    </w:p>
    <w:p w14:paraId="0B5CDE19" w14:textId="77777777" w:rsidR="00F00629"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 xml:space="preserve">Une copie du registre de commerce de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conformément aux textes de Lois relatifs à</w:t>
      </w:r>
      <w:r w:rsidR="009E1B70" w:rsidRPr="002262BE">
        <w:rPr>
          <w:rFonts w:ascii="Times New Roman" w:hAnsi="Times New Roman" w:cs="Times New Roman"/>
        </w:rPr>
        <w:t xml:space="preserve"> </w:t>
      </w:r>
      <w:r w:rsidRPr="002262BE">
        <w:rPr>
          <w:rFonts w:ascii="Times New Roman" w:hAnsi="Times New Roman" w:cs="Times New Roman"/>
        </w:rPr>
        <w:t>l'autoproduction et aux termes du Contrat,</w:t>
      </w:r>
    </w:p>
    <w:p w14:paraId="04C10E4C" w14:textId="77777777" w:rsidR="001E3E63" w:rsidRPr="003E30BA" w:rsidRDefault="00A453DD" w:rsidP="00523932">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3E30BA">
        <w:rPr>
          <w:rFonts w:ascii="Times New Roman" w:hAnsi="Times New Roman" w:cs="Times New Roman"/>
        </w:rPr>
        <w:t xml:space="preserve">les copies </w:t>
      </w:r>
      <w:r w:rsidR="00523932" w:rsidRPr="003E30BA">
        <w:rPr>
          <w:rFonts w:ascii="Times New Roman" w:hAnsi="Times New Roman" w:cs="Times New Roman"/>
        </w:rPr>
        <w:t xml:space="preserve">signées </w:t>
      </w:r>
      <w:r w:rsidRPr="003E30BA">
        <w:rPr>
          <w:rFonts w:ascii="Times New Roman" w:hAnsi="Times New Roman" w:cs="Times New Roman"/>
        </w:rPr>
        <w:t>des contrats de fourniture en électricité</w:t>
      </w:r>
      <w:r w:rsidR="00523932" w:rsidRPr="003E30BA">
        <w:rPr>
          <w:rFonts w:ascii="Times New Roman" w:hAnsi="Times New Roman" w:cs="Times New Roman"/>
        </w:rPr>
        <w:t xml:space="preserve"> des Autoconsommateurs</w:t>
      </w:r>
      <w:r w:rsidRPr="003E30BA">
        <w:rPr>
          <w:rFonts w:ascii="Times New Roman" w:hAnsi="Times New Roman" w:cs="Times New Roman"/>
        </w:rPr>
        <w:t xml:space="preserve"> </w:t>
      </w:r>
      <w:r w:rsidR="00523932" w:rsidRPr="003E30BA">
        <w:rPr>
          <w:rFonts w:ascii="Times New Roman" w:hAnsi="Times New Roman" w:cs="Times New Roman"/>
        </w:rPr>
        <w:t>par</w:t>
      </w:r>
      <w:r w:rsidR="008E7B66" w:rsidRPr="003E30BA">
        <w:rPr>
          <w:rFonts w:ascii="Times New Roman" w:hAnsi="Times New Roman" w:cs="Times New Roman"/>
        </w:rPr>
        <w:t xml:space="preserve"> </w:t>
      </w:r>
      <w:r w:rsidR="00C5185C" w:rsidRPr="003E30BA">
        <w:rPr>
          <w:rFonts w:ascii="Times New Roman" w:hAnsi="Times New Roman" w:cs="Times New Roman"/>
        </w:rPr>
        <w:t xml:space="preserve">la </w:t>
      </w:r>
      <w:r w:rsidR="00523932" w:rsidRPr="003E30BA">
        <w:rPr>
          <w:rFonts w:ascii="Times New Roman" w:hAnsi="Times New Roman" w:cs="Times New Roman"/>
        </w:rPr>
        <w:t>Société d’Autoproduction</w:t>
      </w:r>
      <w:r w:rsidR="001E3E63" w:rsidRPr="003E30BA">
        <w:rPr>
          <w:rFonts w:ascii="Times New Roman" w:hAnsi="Times New Roman" w:cs="Times New Roman"/>
        </w:rPr>
        <w:t>,</w:t>
      </w:r>
    </w:p>
    <w:p w14:paraId="7D4E2956"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Une copie de l’arrêté du Ministre chargé de l’énergie portant approbation du projet de production de</w:t>
      </w:r>
      <w:r w:rsidR="009E1B70" w:rsidRPr="002262BE">
        <w:rPr>
          <w:rFonts w:ascii="Times New Roman" w:hAnsi="Times New Roman" w:cs="Times New Roman"/>
        </w:rPr>
        <w:t xml:space="preserve"> </w:t>
      </w:r>
      <w:r w:rsidRPr="002262BE">
        <w:rPr>
          <w:rFonts w:ascii="Times New Roman" w:hAnsi="Times New Roman" w:cs="Times New Roman"/>
        </w:rPr>
        <w:t xml:space="preserve">l’électricité à partir d’énergies renouvelables conformément </w:t>
      </w:r>
      <w:r w:rsidR="00970EAB">
        <w:rPr>
          <w:rFonts w:ascii="Times New Roman" w:hAnsi="Times New Roman" w:cs="Times New Roman"/>
        </w:rPr>
        <w:t xml:space="preserve">à </w:t>
      </w:r>
      <w:r w:rsidRPr="00970EAB">
        <w:rPr>
          <w:rFonts w:ascii="Times New Roman" w:hAnsi="Times New Roman" w:cs="Times New Roman"/>
        </w:rPr>
        <w:t>l’article 10</w:t>
      </w:r>
      <w:r w:rsidRPr="002262BE">
        <w:rPr>
          <w:rFonts w:ascii="Times New Roman" w:hAnsi="Times New Roman" w:cs="Times New Roman"/>
        </w:rPr>
        <w:t xml:space="preserve"> de la loi n°2015-12 du 11 Mai</w:t>
      </w:r>
      <w:r w:rsidR="002C61D1" w:rsidRPr="002262BE">
        <w:rPr>
          <w:rFonts w:ascii="Times New Roman" w:hAnsi="Times New Roman" w:cs="Times New Roman"/>
        </w:rPr>
        <w:t xml:space="preserve"> </w:t>
      </w:r>
      <w:r w:rsidRPr="002262BE">
        <w:rPr>
          <w:rFonts w:ascii="Times New Roman" w:hAnsi="Times New Roman" w:cs="Times New Roman"/>
        </w:rPr>
        <w:t>2015,</w:t>
      </w:r>
    </w:p>
    <w:p w14:paraId="3A94BD22"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Etude détaillée de raccordement de l'Unité de Production et d'évacuation de l'électricité produite sur le Réseau,</w:t>
      </w:r>
    </w:p>
    <w:p w14:paraId="7728829C"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 xml:space="preserve">Le Cahier des Charges signé par </w:t>
      </w:r>
      <w:r w:rsidR="00DD1077">
        <w:rPr>
          <w:rFonts w:ascii="Times New Roman" w:hAnsi="Times New Roman" w:cs="Times New Roman"/>
        </w:rPr>
        <w:t xml:space="preserve">la Société </w:t>
      </w:r>
      <w:r w:rsidR="000F5D6B">
        <w:rPr>
          <w:rFonts w:ascii="Times New Roman" w:hAnsi="Times New Roman" w:cs="Times New Roman"/>
        </w:rPr>
        <w:t>d’Autoproduction,</w:t>
      </w:r>
    </w:p>
    <w:p w14:paraId="6827A2E4"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lastRenderedPageBreak/>
        <w:t>Etude d’impact sur l’environnement.</w:t>
      </w:r>
    </w:p>
    <w:p w14:paraId="53A0E75C" w14:textId="77777777" w:rsidR="00F00629" w:rsidRPr="002262BE" w:rsidRDefault="00D7168C" w:rsidP="007758C5">
      <w:pPr>
        <w:pStyle w:val="Paragraphedeliste"/>
        <w:numPr>
          <w:ilvl w:val="0"/>
          <w:numId w:val="19"/>
        </w:numPr>
        <w:autoSpaceDE w:val="0"/>
        <w:autoSpaceDN w:val="0"/>
        <w:adjustRightInd w:val="0"/>
        <w:spacing w:line="276" w:lineRule="auto"/>
        <w:ind w:left="851"/>
        <w:jc w:val="both"/>
        <w:rPr>
          <w:rFonts w:ascii="Times New Roman" w:hAnsi="Times New Roman" w:cs="Times New Roman"/>
          <w:strike/>
        </w:rPr>
      </w:pPr>
      <w:r w:rsidRPr="002262BE">
        <w:rPr>
          <w:rFonts w:ascii="Times New Roman" w:hAnsi="Times New Roman" w:cs="Times New Roman"/>
        </w:rPr>
        <w:t xml:space="preserve">Le procès verbal de réception technique de l’Unité de Production par la STEG et </w:t>
      </w:r>
      <w:r w:rsidR="00DD1077">
        <w:rPr>
          <w:rFonts w:ascii="Times New Roman" w:hAnsi="Times New Roman" w:cs="Times New Roman"/>
        </w:rPr>
        <w:t xml:space="preserve">la Société </w:t>
      </w:r>
      <w:r w:rsidR="00AA5A72">
        <w:rPr>
          <w:rFonts w:ascii="Times New Roman" w:hAnsi="Times New Roman" w:cs="Times New Roman"/>
        </w:rPr>
        <w:t>d’Autoproduction,</w:t>
      </w:r>
    </w:p>
    <w:p w14:paraId="5ED888CA" w14:textId="77777777" w:rsidR="007758C5" w:rsidRPr="002262BE" w:rsidRDefault="00D7168C" w:rsidP="009236B3">
      <w:pPr>
        <w:pStyle w:val="Paragraphedeliste"/>
        <w:numPr>
          <w:ilvl w:val="0"/>
          <w:numId w:val="19"/>
        </w:numPr>
        <w:autoSpaceDE w:val="0"/>
        <w:autoSpaceDN w:val="0"/>
        <w:adjustRightInd w:val="0"/>
        <w:spacing w:line="276" w:lineRule="auto"/>
        <w:ind w:left="851"/>
        <w:jc w:val="both"/>
        <w:rPr>
          <w:rFonts w:ascii="Times New Roman" w:hAnsi="Times New Roman" w:cs="Times New Roman"/>
          <w:strike/>
        </w:rPr>
      </w:pPr>
      <w:r w:rsidRPr="002262BE">
        <w:rPr>
          <w:rFonts w:ascii="Times New Roman" w:hAnsi="Times New Roman" w:cs="Times New Roman"/>
        </w:rPr>
        <w:t xml:space="preserve">Le procès verbal de réception technique du Poste de Livraison par la STEG </w:t>
      </w:r>
      <w:r w:rsidR="007758C5" w:rsidRPr="002262BE">
        <w:rPr>
          <w:rFonts w:ascii="Times New Roman" w:hAnsi="Times New Roman" w:cs="Times New Roman"/>
        </w:rPr>
        <w:t xml:space="preserve">et </w:t>
      </w:r>
      <w:r w:rsidR="00DD1077">
        <w:rPr>
          <w:rFonts w:ascii="Times New Roman" w:hAnsi="Times New Roman" w:cs="Times New Roman"/>
        </w:rPr>
        <w:t xml:space="preserve">la Société </w:t>
      </w:r>
      <w:r w:rsidR="00AA5A72">
        <w:rPr>
          <w:rFonts w:ascii="Times New Roman" w:hAnsi="Times New Roman" w:cs="Times New Roman"/>
        </w:rPr>
        <w:t>d’Autoproduction,</w:t>
      </w:r>
    </w:p>
    <w:p w14:paraId="34049B74" w14:textId="77777777" w:rsidR="00F00629" w:rsidRPr="002262BE" w:rsidRDefault="00D7168C" w:rsidP="00115520">
      <w:pPr>
        <w:pStyle w:val="Paragraphedeliste"/>
        <w:numPr>
          <w:ilvl w:val="0"/>
          <w:numId w:val="19"/>
        </w:numPr>
        <w:autoSpaceDE w:val="0"/>
        <w:autoSpaceDN w:val="0"/>
        <w:adjustRightInd w:val="0"/>
        <w:spacing w:line="276" w:lineRule="auto"/>
        <w:ind w:left="851"/>
        <w:jc w:val="both"/>
        <w:rPr>
          <w:rFonts w:ascii="Times New Roman" w:hAnsi="Times New Roman" w:cs="Times New Roman"/>
        </w:rPr>
      </w:pPr>
      <w:r w:rsidRPr="002262BE">
        <w:rPr>
          <w:rFonts w:ascii="Times New Roman" w:hAnsi="Times New Roman" w:cs="Times New Roman"/>
        </w:rPr>
        <w:t>Une attestation d’assurance couvrant les polices d’assurance requises.</w:t>
      </w:r>
    </w:p>
    <w:p w14:paraId="2FCC8476" w14:textId="77777777" w:rsidR="00F00629" w:rsidRPr="002262BE" w:rsidRDefault="00D7168C" w:rsidP="00065B2A">
      <w:pPr>
        <w:spacing w:before="120" w:after="120"/>
        <w:jc w:val="both"/>
        <w:rPr>
          <w:rFonts w:asciiTheme="majorBidi" w:hAnsiTheme="majorBidi" w:cstheme="majorBidi"/>
          <w:b/>
          <w:bCs/>
          <w:sz w:val="24"/>
          <w:szCs w:val="24"/>
        </w:rPr>
      </w:pPr>
      <w:r w:rsidRPr="002262BE">
        <w:rPr>
          <w:rFonts w:asciiTheme="majorBidi" w:hAnsiTheme="majorBidi" w:cstheme="majorBidi"/>
          <w:b/>
          <w:bCs/>
          <w:sz w:val="24"/>
          <w:szCs w:val="24"/>
        </w:rPr>
        <w:t>ARTICLE 6 : ENGAGEMENTS RECIPROQUES</w:t>
      </w:r>
    </w:p>
    <w:p w14:paraId="54027C1B" w14:textId="77777777" w:rsidR="00F00629" w:rsidRPr="002262BE" w:rsidRDefault="00DD1077" w:rsidP="00E601BA">
      <w:pPr>
        <w:autoSpaceDE w:val="0"/>
        <w:autoSpaceDN w:val="0"/>
        <w:adjustRightInd w:val="0"/>
        <w:spacing w:after="120"/>
        <w:ind w:right="-228"/>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 xml:space="preserve"> est responsable des démarches en vue de l’obtention de l’ensemble des permis et autorisations requis par la réglementation en vigueur et nécessaires au développement, à la construction et à l’exploitation et la maintenance de l’Unité de Production. À cet effet, </w:t>
      </w:r>
      <w:r w:rsidR="009221EE">
        <w:rPr>
          <w:rFonts w:ascii="Times New Roman" w:hAnsi="Times New Roman" w:cs="Times New Roman"/>
        </w:rPr>
        <w:t xml:space="preserve">la Société d’Autoproduction </w:t>
      </w:r>
      <w:r w:rsidR="00D7168C" w:rsidRPr="002262BE">
        <w:rPr>
          <w:rFonts w:ascii="Times New Roman" w:hAnsi="Times New Roman" w:cs="Times New Roman"/>
        </w:rPr>
        <w:t>s’engage à saisir les autorités gouvernementales dans les délais et formes requis.</w:t>
      </w:r>
    </w:p>
    <w:p w14:paraId="7E5FFE75" w14:textId="77777777" w:rsidR="00F00629" w:rsidRPr="002262BE" w:rsidRDefault="00DD1077" w:rsidP="00E601BA">
      <w:pPr>
        <w:autoSpaceDE w:val="0"/>
        <w:autoSpaceDN w:val="0"/>
        <w:adjustRightInd w:val="0"/>
        <w:spacing w:after="120"/>
        <w:ind w:right="-228"/>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 xml:space="preserve"> s’engage à délivrer toutes les notifications exigées par le Contrat et autoriser toutes les mesures d’inspection nécessaires permettant d’obtenir les permis et autorisations exigés </w:t>
      </w:r>
      <w:r w:rsidR="00E601BA" w:rsidRPr="002262BE">
        <w:rPr>
          <w:rFonts w:ascii="Times New Roman" w:hAnsi="Times New Roman" w:cs="Times New Roman"/>
        </w:rPr>
        <w:t xml:space="preserve">pour le développement du projet </w:t>
      </w:r>
      <w:r w:rsidR="00D7168C" w:rsidRPr="002262BE">
        <w:rPr>
          <w:rFonts w:ascii="Times New Roman" w:hAnsi="Times New Roman" w:cs="Times New Roman"/>
        </w:rPr>
        <w:t xml:space="preserve">et s’acquitter des paiements liés à ces permis. </w:t>
      </w:r>
    </w:p>
    <w:p w14:paraId="43B1C8DD" w14:textId="77777777" w:rsidR="00F00629" w:rsidRPr="002262BE" w:rsidRDefault="00DD1077" w:rsidP="00E601BA">
      <w:pPr>
        <w:autoSpaceDE w:val="0"/>
        <w:autoSpaceDN w:val="0"/>
        <w:adjustRightInd w:val="0"/>
        <w:spacing w:after="120"/>
        <w:ind w:right="-228"/>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 xml:space="preserve"> s’engage à construire et exploiter l’Unité de Production ainsi que l’installation de raccordement et le Poste de Livraison conformément aux exigences applicables et aux documents contractuels mentionnés à l’article 5 du présent Contrat.</w:t>
      </w:r>
    </w:p>
    <w:p w14:paraId="16739197" w14:textId="77777777" w:rsidR="00F00629" w:rsidRDefault="00DD1077" w:rsidP="00E601BA">
      <w:pPr>
        <w:autoSpaceDE w:val="0"/>
        <w:autoSpaceDN w:val="0"/>
        <w:adjustRightInd w:val="0"/>
        <w:ind w:right="-228"/>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 xml:space="preserve"> s’engage à signer tous les contrats et documents nécessaires pour permettre le développement, le financement, la construction, l’exploitation et la maintenance de l’Unité de Production.</w:t>
      </w:r>
    </w:p>
    <w:p w14:paraId="6AA51662" w14:textId="77777777" w:rsidR="00F00629" w:rsidRPr="002262BE" w:rsidRDefault="00D7168C" w:rsidP="00065B2A">
      <w:pPr>
        <w:spacing w:before="120" w:after="120"/>
        <w:jc w:val="both"/>
        <w:rPr>
          <w:rFonts w:asciiTheme="majorBidi" w:hAnsiTheme="majorBidi" w:cstheme="majorBidi"/>
          <w:b/>
          <w:bCs/>
          <w:sz w:val="24"/>
          <w:szCs w:val="24"/>
        </w:rPr>
      </w:pPr>
      <w:r w:rsidRPr="00F5503E">
        <w:rPr>
          <w:rFonts w:asciiTheme="majorBidi" w:hAnsiTheme="majorBidi" w:cstheme="majorBidi"/>
          <w:b/>
          <w:bCs/>
          <w:sz w:val="24"/>
          <w:szCs w:val="24"/>
        </w:rPr>
        <w:t>ARTICLE 7 : SYSTEME DE COMPTAGE</w:t>
      </w:r>
    </w:p>
    <w:p w14:paraId="5A58A735" w14:textId="77777777" w:rsidR="00F00629" w:rsidRPr="002262BE" w:rsidRDefault="00D7168C" w:rsidP="009221EE">
      <w:pPr>
        <w:autoSpaceDE w:val="0"/>
        <w:autoSpaceDN w:val="0"/>
        <w:adjustRightInd w:val="0"/>
        <w:spacing w:after="120"/>
        <w:ind w:right="-286"/>
        <w:jc w:val="both"/>
        <w:rPr>
          <w:rFonts w:ascii="Times New Roman" w:hAnsi="Times New Roman" w:cs="Times New Roman"/>
        </w:rPr>
      </w:pPr>
      <w:r w:rsidRPr="002262BE">
        <w:rPr>
          <w:rFonts w:ascii="Times New Roman" w:hAnsi="Times New Roman" w:cs="Times New Roman"/>
        </w:rPr>
        <w:t>Le présent Contrat sera géré par des systèmes de comptage tels que définis dans le Cahier des Charges.</w:t>
      </w:r>
      <w:r w:rsidR="006327E8" w:rsidRPr="002262BE">
        <w:rPr>
          <w:rFonts w:ascii="Times New Roman" w:hAnsi="Times New Roman" w:cs="Times New Roman"/>
        </w:rPr>
        <w:t xml:space="preserve"> </w:t>
      </w:r>
    </w:p>
    <w:p w14:paraId="161394E4" w14:textId="77777777" w:rsidR="00F00629" w:rsidRPr="002262BE" w:rsidRDefault="00D7168C" w:rsidP="00AA4610">
      <w:pPr>
        <w:autoSpaceDE w:val="0"/>
        <w:autoSpaceDN w:val="0"/>
        <w:adjustRightInd w:val="0"/>
        <w:spacing w:after="120"/>
        <w:ind w:right="-228"/>
        <w:jc w:val="both"/>
        <w:rPr>
          <w:rFonts w:ascii="Times New Roman" w:hAnsi="Times New Roman" w:cs="Times New Roman"/>
        </w:rPr>
      </w:pPr>
      <w:r w:rsidRPr="002262BE">
        <w:rPr>
          <w:rFonts w:ascii="Times New Roman" w:hAnsi="Times New Roman" w:cs="Times New Roman"/>
        </w:rPr>
        <w:t xml:space="preserve">Pour les besoins de la facturation, les données de comptage seront lisibles pour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et la</w:t>
      </w:r>
      <w:r w:rsidR="00A47A99" w:rsidRPr="002262BE">
        <w:rPr>
          <w:rFonts w:ascii="Times New Roman" w:hAnsi="Times New Roman" w:cs="Times New Roman"/>
        </w:rPr>
        <w:t xml:space="preserve"> </w:t>
      </w:r>
      <w:r w:rsidRPr="002262BE">
        <w:rPr>
          <w:rFonts w:ascii="Times New Roman" w:hAnsi="Times New Roman" w:cs="Times New Roman"/>
        </w:rPr>
        <w:t>STEG et relevées contradictoirement et mensuellement au même instant.</w:t>
      </w:r>
    </w:p>
    <w:p w14:paraId="0843B33E" w14:textId="77777777" w:rsidR="00F00629" w:rsidRPr="002262BE" w:rsidRDefault="00D7168C" w:rsidP="00AA4610">
      <w:pPr>
        <w:autoSpaceDE w:val="0"/>
        <w:autoSpaceDN w:val="0"/>
        <w:adjustRightInd w:val="0"/>
        <w:spacing w:after="120"/>
        <w:ind w:right="-228"/>
        <w:jc w:val="both"/>
        <w:rPr>
          <w:rFonts w:ascii="Times New Roman" w:hAnsi="Times New Roman" w:cs="Times New Roman"/>
        </w:rPr>
      </w:pPr>
      <w:r w:rsidRPr="002262BE">
        <w:rPr>
          <w:rFonts w:ascii="Times New Roman" w:hAnsi="Times New Roman" w:cs="Times New Roman"/>
        </w:rPr>
        <w:t>Les données relatives au comptage de toute l’énergie électrique produite par l’Unité de Production devront être, à tout moment, accessible au niveau du Poste de Livraison et vérifiable immédiatement par</w:t>
      </w:r>
      <w:r w:rsidR="009D7C85" w:rsidRPr="002262BE">
        <w:rPr>
          <w:rFonts w:ascii="Times New Roman" w:hAnsi="Times New Roman" w:cs="Times New Roman"/>
        </w:rPr>
        <w:t xml:space="preserve"> </w:t>
      </w:r>
      <w:r w:rsidRPr="002262BE">
        <w:rPr>
          <w:rFonts w:ascii="Times New Roman" w:hAnsi="Times New Roman" w:cs="Times New Roman"/>
        </w:rPr>
        <w:t xml:space="preserve">la STEG et sans quelconque intervention de </w:t>
      </w:r>
      <w:r w:rsidR="00DD1077">
        <w:rPr>
          <w:rFonts w:ascii="Times New Roman" w:hAnsi="Times New Roman" w:cs="Times New Roman"/>
        </w:rPr>
        <w:t xml:space="preserve">la Société </w:t>
      </w:r>
      <w:r w:rsidR="009221EE">
        <w:rPr>
          <w:rFonts w:ascii="Times New Roman" w:hAnsi="Times New Roman" w:cs="Times New Roman"/>
        </w:rPr>
        <w:t>d’Autoproduction.</w:t>
      </w:r>
    </w:p>
    <w:p w14:paraId="283FFEC8" w14:textId="77777777" w:rsidR="00F00629" w:rsidRPr="002262BE" w:rsidRDefault="00D7168C" w:rsidP="00AA4610">
      <w:pPr>
        <w:autoSpaceDE w:val="0"/>
        <w:autoSpaceDN w:val="0"/>
        <w:adjustRightInd w:val="0"/>
        <w:ind w:right="-228"/>
        <w:jc w:val="both"/>
        <w:rPr>
          <w:rFonts w:ascii="Times New Roman" w:hAnsi="Times New Roman" w:cs="Times New Roman"/>
        </w:rPr>
      </w:pPr>
      <w:r w:rsidRPr="002262BE">
        <w:rPr>
          <w:rFonts w:ascii="Times New Roman" w:hAnsi="Times New Roman" w:cs="Times New Roman"/>
        </w:rPr>
        <w:t>En cas de requête particulière de l'une des Parties concernant l’intégrité de l’un des compteurs indiqués</w:t>
      </w:r>
      <w:r w:rsidR="006327E8" w:rsidRPr="002262BE">
        <w:rPr>
          <w:rFonts w:ascii="Times New Roman" w:hAnsi="Times New Roman" w:cs="Times New Roman"/>
        </w:rPr>
        <w:t xml:space="preserve"> </w:t>
      </w:r>
      <w:r w:rsidRPr="002262BE">
        <w:rPr>
          <w:rFonts w:ascii="Times New Roman" w:hAnsi="Times New Roman" w:cs="Times New Roman"/>
        </w:rPr>
        <w:t>dans le Cahier des Charges, les coûts d’essais et d'étalonnage des compteurs seront supportés par la Partie requérant les dits essais et étalonnage si l'appareil vérifié est reconnu conforme aux prescriptions</w:t>
      </w:r>
      <w:r w:rsidR="006327E8" w:rsidRPr="002262BE">
        <w:rPr>
          <w:rFonts w:ascii="Times New Roman" w:hAnsi="Times New Roman" w:cs="Times New Roman"/>
        </w:rPr>
        <w:t xml:space="preserve"> </w:t>
      </w:r>
      <w:r w:rsidRPr="002262BE">
        <w:rPr>
          <w:rFonts w:ascii="Times New Roman" w:hAnsi="Times New Roman" w:cs="Times New Roman"/>
        </w:rPr>
        <w:t>du Cahier des Charges et que les écarts sont dans les limites de la classe de précision indiquée aux</w:t>
      </w:r>
      <w:r w:rsidR="006327E8" w:rsidRPr="002262BE">
        <w:rPr>
          <w:rFonts w:ascii="Times New Roman" w:hAnsi="Times New Roman" w:cs="Times New Roman"/>
        </w:rPr>
        <w:t xml:space="preserve"> </w:t>
      </w:r>
      <w:r w:rsidRPr="002262BE">
        <w:rPr>
          <w:rFonts w:ascii="Times New Roman" w:hAnsi="Times New Roman" w:cs="Times New Roman"/>
        </w:rPr>
        <w:t>Conditions Particulières du Contrat.</w:t>
      </w:r>
    </w:p>
    <w:p w14:paraId="3A1E0D68" w14:textId="77777777" w:rsidR="00F00629" w:rsidRPr="002262BE" w:rsidRDefault="00D7168C" w:rsidP="00065B2A">
      <w:pPr>
        <w:spacing w:before="120" w:after="120"/>
        <w:jc w:val="both"/>
        <w:rPr>
          <w:rFonts w:ascii="Times New Roman" w:hAnsi="Times New Roman" w:cs="Times New Roman"/>
          <w:b/>
          <w:bCs/>
          <w:sz w:val="24"/>
          <w:szCs w:val="24"/>
        </w:rPr>
      </w:pPr>
      <w:r w:rsidRPr="004275B2">
        <w:rPr>
          <w:rFonts w:ascii="Times New Roman" w:hAnsi="Times New Roman" w:cs="Times New Roman"/>
          <w:b/>
          <w:bCs/>
          <w:sz w:val="24"/>
          <w:szCs w:val="24"/>
        </w:rPr>
        <w:t>ARTICLE 8 :</w:t>
      </w:r>
      <w:r w:rsidRPr="002262BE">
        <w:rPr>
          <w:rFonts w:ascii="Times New Roman" w:hAnsi="Times New Roman" w:cs="Times New Roman"/>
          <w:b/>
          <w:bCs/>
          <w:sz w:val="24"/>
          <w:szCs w:val="24"/>
        </w:rPr>
        <w:t xml:space="preserve"> MESURE ET CONTROLE DES PUISSANCES ET DES ENERGIES</w:t>
      </w:r>
      <w:r w:rsidR="00065B2A" w:rsidRPr="002262BE">
        <w:rPr>
          <w:rFonts w:ascii="Times New Roman" w:hAnsi="Times New Roman" w:cs="Times New Roman"/>
          <w:b/>
          <w:bCs/>
          <w:sz w:val="24"/>
          <w:szCs w:val="24"/>
        </w:rPr>
        <w:t xml:space="preserve"> </w:t>
      </w:r>
      <w:r w:rsidRPr="002262BE">
        <w:rPr>
          <w:rFonts w:ascii="Times New Roman" w:hAnsi="Times New Roman" w:cs="Times New Roman"/>
          <w:b/>
          <w:bCs/>
          <w:sz w:val="24"/>
          <w:szCs w:val="24"/>
        </w:rPr>
        <w:t>ELECTRIQUES PRODUIT</w:t>
      </w:r>
      <w:r w:rsidR="004A409F" w:rsidRPr="002262BE">
        <w:rPr>
          <w:rFonts w:ascii="Times New Roman" w:hAnsi="Times New Roman" w:cs="Times New Roman"/>
          <w:b/>
          <w:bCs/>
          <w:sz w:val="24"/>
          <w:szCs w:val="24"/>
        </w:rPr>
        <w:t>E, INJECTEE, TRANSPORTEE ET CED</w:t>
      </w:r>
      <w:r w:rsidRPr="002262BE">
        <w:rPr>
          <w:rFonts w:ascii="Times New Roman" w:hAnsi="Times New Roman" w:cs="Times New Roman"/>
          <w:b/>
          <w:bCs/>
          <w:sz w:val="24"/>
          <w:szCs w:val="24"/>
        </w:rPr>
        <w:t>EE A LA STEG</w:t>
      </w:r>
    </w:p>
    <w:p w14:paraId="2DF524F3" w14:textId="77777777" w:rsidR="007D6B30" w:rsidRPr="002262BE" w:rsidRDefault="007D6B30" w:rsidP="007D6B30">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1. Point de Livraison</w:t>
      </w:r>
    </w:p>
    <w:p w14:paraId="309753C6" w14:textId="77777777" w:rsidR="007D6B30" w:rsidRPr="002262BE" w:rsidRDefault="007D6B30" w:rsidP="007D6B30">
      <w:pPr>
        <w:widowControl w:val="0"/>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La mesure de l'énergie produite par l’Unité de Production et de l'Energie Injectée par </w:t>
      </w:r>
      <w:r>
        <w:rPr>
          <w:rFonts w:ascii="Times New Roman" w:hAnsi="Times New Roman" w:cs="Times New Roman"/>
        </w:rPr>
        <w:t xml:space="preserve">la Société d’Autoproduction </w:t>
      </w:r>
      <w:r w:rsidRPr="002262BE">
        <w:rPr>
          <w:rFonts w:ascii="Times New Roman" w:hAnsi="Times New Roman" w:cs="Times New Roman"/>
        </w:rPr>
        <w:t xml:space="preserve"> sur le Réseau sera effectuée au moyen de compteurs électroniques</w:t>
      </w:r>
      <w:r>
        <w:rPr>
          <w:rFonts w:ascii="Times New Roman" w:hAnsi="Times New Roman" w:cs="Times New Roman"/>
        </w:rPr>
        <w:t xml:space="preserve"> </w:t>
      </w:r>
      <w:r w:rsidRPr="002262BE">
        <w:rPr>
          <w:rFonts w:ascii="Times New Roman" w:hAnsi="Times New Roman" w:cs="Times New Roman"/>
        </w:rPr>
        <w:t>conformément aux dispositions du Cahier des Charges.</w:t>
      </w:r>
    </w:p>
    <w:p w14:paraId="38759012" w14:textId="77777777" w:rsidR="007D6B30" w:rsidRPr="002262BE" w:rsidRDefault="007D6B30" w:rsidP="007D6B30">
      <w:pPr>
        <w:autoSpaceDE w:val="0"/>
        <w:autoSpaceDN w:val="0"/>
        <w:adjustRightInd w:val="0"/>
        <w:spacing w:after="120"/>
        <w:rPr>
          <w:rFonts w:ascii="Times New Roman" w:hAnsi="Times New Roman" w:cs="Times New Roman"/>
        </w:rPr>
      </w:pPr>
      <w:r w:rsidRPr="002262BE">
        <w:rPr>
          <w:rFonts w:ascii="Times New Roman" w:hAnsi="Times New Roman" w:cs="Times New Roman"/>
        </w:rPr>
        <w:t>Les données mesurées par le compteur de l’énergie produite sont les suivantes :</w:t>
      </w:r>
    </w:p>
    <w:p w14:paraId="1124E4C6"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Les trois énergies actives monophasées,</w:t>
      </w:r>
    </w:p>
    <w:p w14:paraId="4F69386D"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L'énergie active triphasée.</w:t>
      </w:r>
    </w:p>
    <w:p w14:paraId="12A685CB" w14:textId="77777777" w:rsidR="007D6B30" w:rsidRPr="002262BE" w:rsidRDefault="007D6B30" w:rsidP="007D6B30">
      <w:pPr>
        <w:autoSpaceDE w:val="0"/>
        <w:autoSpaceDN w:val="0"/>
        <w:adjustRightInd w:val="0"/>
        <w:spacing w:before="120" w:after="120"/>
        <w:rPr>
          <w:rFonts w:ascii="Times New Roman" w:hAnsi="Times New Roman" w:cs="Times New Roman"/>
        </w:rPr>
      </w:pPr>
      <w:r w:rsidRPr="002262BE">
        <w:rPr>
          <w:rFonts w:ascii="Times New Roman" w:hAnsi="Times New Roman" w:cs="Times New Roman"/>
        </w:rPr>
        <w:t>Les données mesurées par les compteurs</w:t>
      </w:r>
      <w:r>
        <w:rPr>
          <w:rFonts w:ascii="Times New Roman" w:hAnsi="Times New Roman" w:cs="Times New Roman"/>
        </w:rPr>
        <w:t xml:space="preserve"> de l’Energie I</w:t>
      </w:r>
      <w:r w:rsidRPr="002262BE">
        <w:rPr>
          <w:rFonts w:ascii="Times New Roman" w:hAnsi="Times New Roman" w:cs="Times New Roman"/>
        </w:rPr>
        <w:t>njectée sont les suivantes :</w:t>
      </w:r>
    </w:p>
    <w:p w14:paraId="19676835"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Les trois énergies actives monophasées,</w:t>
      </w:r>
    </w:p>
    <w:p w14:paraId="2F157A38"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L'énergie active triphasée par postes horaires,</w:t>
      </w:r>
    </w:p>
    <w:p w14:paraId="65FE7C53"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L'énergie réactive triphasée par postes horaires,</w:t>
      </w:r>
    </w:p>
    <w:p w14:paraId="6EF46F04"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La puissance maximale injectée par postes horaires,</w:t>
      </w:r>
    </w:p>
    <w:p w14:paraId="3253D7C0"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Les puissances avec le pas d’intégration défini aux Conditions Particulières (les courbes de charges).</w:t>
      </w:r>
    </w:p>
    <w:p w14:paraId="5588BEC9" w14:textId="77777777" w:rsidR="007D6B30" w:rsidRDefault="007D6B30" w:rsidP="00065B2A">
      <w:pPr>
        <w:autoSpaceDE w:val="0"/>
        <w:autoSpaceDN w:val="0"/>
        <w:adjustRightInd w:val="0"/>
        <w:spacing w:before="120" w:after="120"/>
        <w:rPr>
          <w:rFonts w:ascii="Times New Roman" w:hAnsi="Times New Roman" w:cs="Times New Roman"/>
          <w:b/>
          <w:bCs/>
        </w:rPr>
      </w:pPr>
    </w:p>
    <w:p w14:paraId="7A0BFD48" w14:textId="77777777" w:rsidR="007D6B30" w:rsidRPr="002262BE" w:rsidRDefault="007D6B30" w:rsidP="007D6B30">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 xml:space="preserve">2. Consolidation des </w:t>
      </w:r>
      <w:r>
        <w:rPr>
          <w:rFonts w:ascii="Times New Roman" w:hAnsi="Times New Roman" w:cs="Times New Roman"/>
          <w:b/>
          <w:bCs/>
        </w:rPr>
        <w:t>Autoconsommateurs</w:t>
      </w:r>
    </w:p>
    <w:p w14:paraId="3900B24F" w14:textId="77777777" w:rsidR="007D6B30" w:rsidRPr="002262BE" w:rsidRDefault="007D6B30" w:rsidP="007D6B30">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lastRenderedPageBreak/>
        <w:t xml:space="preserve">L'énergie active consommée par les différents </w:t>
      </w:r>
      <w:r>
        <w:rPr>
          <w:rFonts w:ascii="Times New Roman" w:hAnsi="Times New Roman" w:cs="Times New Roman"/>
        </w:rPr>
        <w:t>Autoconsommateurs</w:t>
      </w:r>
      <w:r w:rsidRPr="002262BE">
        <w:rPr>
          <w:rFonts w:ascii="Times New Roman" w:hAnsi="Times New Roman" w:cs="Times New Roman"/>
        </w:rPr>
        <w:t xml:space="preserve"> sera consolidée à partir des données mesurées par des compteurs électroniques installés en chaque </w:t>
      </w:r>
      <w:r>
        <w:rPr>
          <w:rFonts w:ascii="Times New Roman" w:hAnsi="Times New Roman" w:cs="Times New Roman"/>
        </w:rPr>
        <w:t>Autoconsommateur</w:t>
      </w:r>
      <w:r w:rsidRPr="002262BE">
        <w:rPr>
          <w:rFonts w:ascii="Times New Roman" w:hAnsi="Times New Roman" w:cs="Times New Roman"/>
        </w:rPr>
        <w:t>.</w:t>
      </w:r>
    </w:p>
    <w:p w14:paraId="6AC563FA" w14:textId="77777777" w:rsidR="007D6B30" w:rsidRPr="002262BE" w:rsidRDefault="007D6B30" w:rsidP="007D6B30">
      <w:pPr>
        <w:autoSpaceDE w:val="0"/>
        <w:autoSpaceDN w:val="0"/>
        <w:adjustRightInd w:val="0"/>
        <w:spacing w:after="120"/>
        <w:rPr>
          <w:rFonts w:ascii="Times New Roman" w:hAnsi="Times New Roman" w:cs="Times New Roman"/>
        </w:rPr>
      </w:pPr>
      <w:r w:rsidRPr="002262BE">
        <w:rPr>
          <w:rFonts w:ascii="Times New Roman" w:hAnsi="Times New Roman" w:cs="Times New Roman"/>
        </w:rPr>
        <w:t xml:space="preserve">Les données mesurées par les compteurs des </w:t>
      </w:r>
      <w:r>
        <w:rPr>
          <w:rFonts w:ascii="Times New Roman" w:hAnsi="Times New Roman" w:cs="Times New Roman"/>
        </w:rPr>
        <w:t>Autoconsommateurs</w:t>
      </w:r>
      <w:r w:rsidRPr="002262BE">
        <w:rPr>
          <w:rFonts w:ascii="Times New Roman" w:hAnsi="Times New Roman" w:cs="Times New Roman"/>
        </w:rPr>
        <w:t xml:space="preserve"> sont les suivantes :</w:t>
      </w:r>
    </w:p>
    <w:p w14:paraId="31996183"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Les trois énergies actives monophasées,</w:t>
      </w:r>
    </w:p>
    <w:p w14:paraId="643EA372"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L'énergie active triphasée par postes horaires,</w:t>
      </w:r>
    </w:p>
    <w:p w14:paraId="521149D8"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 xml:space="preserve">L'énergie réactive triphasée </w:t>
      </w:r>
      <w:r w:rsidRPr="007D6B30">
        <w:rPr>
          <w:rFonts w:ascii="Times New Roman" w:hAnsi="Times New Roman" w:cs="Times New Roman"/>
        </w:rPr>
        <w:t>par postes horaires,</w:t>
      </w:r>
    </w:p>
    <w:p w14:paraId="7C4ABFDA" w14:textId="77777777" w:rsidR="007D6B30" w:rsidRPr="002262BE" w:rsidRDefault="007D6B30" w:rsidP="007D6B30">
      <w:pPr>
        <w:pStyle w:val="Paragraphedeliste"/>
        <w:numPr>
          <w:ilvl w:val="0"/>
          <w:numId w:val="4"/>
        </w:numPr>
        <w:autoSpaceDE w:val="0"/>
        <w:autoSpaceDN w:val="0"/>
        <w:adjustRightInd w:val="0"/>
        <w:ind w:left="567" w:hanging="207"/>
        <w:jc w:val="both"/>
        <w:rPr>
          <w:rFonts w:ascii="Times New Roman" w:hAnsi="Times New Roman" w:cs="Times New Roman"/>
        </w:rPr>
      </w:pPr>
      <w:r w:rsidRPr="002262BE">
        <w:rPr>
          <w:rFonts w:ascii="Times New Roman" w:hAnsi="Times New Roman" w:cs="Times New Roman"/>
        </w:rPr>
        <w:t>La puissance maximale appelée par postes horaires,</w:t>
      </w:r>
    </w:p>
    <w:p w14:paraId="5AAF0CF9" w14:textId="77777777" w:rsidR="007D6B30" w:rsidRPr="002262BE" w:rsidRDefault="007D6B30" w:rsidP="007D6B30">
      <w:pPr>
        <w:pStyle w:val="Paragraphedeliste"/>
        <w:numPr>
          <w:ilvl w:val="0"/>
          <w:numId w:val="4"/>
        </w:numPr>
        <w:autoSpaceDE w:val="0"/>
        <w:autoSpaceDN w:val="0"/>
        <w:adjustRightInd w:val="0"/>
        <w:ind w:left="567" w:hanging="210"/>
        <w:jc w:val="both"/>
        <w:rPr>
          <w:rFonts w:ascii="Times New Roman" w:hAnsi="Times New Roman" w:cs="Times New Roman"/>
        </w:rPr>
      </w:pPr>
      <w:r w:rsidRPr="002262BE">
        <w:rPr>
          <w:rFonts w:ascii="Times New Roman" w:hAnsi="Times New Roman" w:cs="Times New Roman"/>
        </w:rPr>
        <w:t>Les puissances avec le pas d’intégration défini aux Conditions Particulières (les courbes de charges).</w:t>
      </w:r>
    </w:p>
    <w:p w14:paraId="08919330" w14:textId="77777777" w:rsidR="00D94A7D" w:rsidRDefault="00D7168C" w:rsidP="009666BB">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3. Calcul des énergies</w:t>
      </w:r>
      <w:r w:rsidR="00D94A7D" w:rsidRPr="002262BE">
        <w:rPr>
          <w:rFonts w:ascii="Times New Roman" w:hAnsi="Times New Roman" w:cs="Times New Roman"/>
          <w:b/>
          <w:bCs/>
        </w:rPr>
        <w:t xml:space="preserve"> </w:t>
      </w:r>
    </w:p>
    <w:p w14:paraId="53C84D09" w14:textId="77777777" w:rsidR="00E67198" w:rsidRPr="002262BE" w:rsidRDefault="00E67198" w:rsidP="00E67198">
      <w:pPr>
        <w:autoSpaceDE w:val="0"/>
        <w:autoSpaceDN w:val="0"/>
        <w:adjustRightInd w:val="0"/>
        <w:ind w:right="-228"/>
        <w:jc w:val="both"/>
        <w:rPr>
          <w:rFonts w:ascii="Times New Roman" w:hAnsi="Times New Roman" w:cs="Times New Roman"/>
        </w:rPr>
      </w:pPr>
      <w:r w:rsidRPr="002262BE">
        <w:rPr>
          <w:rFonts w:ascii="Times New Roman" w:hAnsi="Times New Roman" w:cs="Times New Roman"/>
        </w:rPr>
        <w:t>Aux seules fins de la facturation, le Point de Livraison sera considéré comme étant le Point de Raccordement et les données de comptage relevées sur le compteur de livraison seront corrigées des pertes électriques sur la Liaison, au taux de perte précisé aux Conditions Particulières du Contrat.</w:t>
      </w:r>
    </w:p>
    <w:p w14:paraId="46403FBD" w14:textId="77777777" w:rsidR="00E67198" w:rsidRPr="002262BE" w:rsidRDefault="00E67198" w:rsidP="00E67198">
      <w:pPr>
        <w:autoSpaceDE w:val="0"/>
        <w:autoSpaceDN w:val="0"/>
        <w:adjustRightInd w:val="0"/>
        <w:spacing w:before="120"/>
        <w:jc w:val="both"/>
        <w:rPr>
          <w:rFonts w:ascii="Times New Roman" w:hAnsi="Times New Roman" w:cs="Times New Roman"/>
        </w:rPr>
      </w:pPr>
      <w:r w:rsidRPr="002262BE">
        <w:rPr>
          <w:rFonts w:ascii="Times New Roman" w:hAnsi="Times New Roman" w:cs="Times New Roman"/>
        </w:rPr>
        <w:t>Les énergies transportées et cédées à la STEG sont calculées sur la base des courbes de charges.</w:t>
      </w:r>
    </w:p>
    <w:p w14:paraId="29DA1DF6" w14:textId="77777777" w:rsidR="00E67198" w:rsidRPr="002262BE" w:rsidRDefault="00E67198" w:rsidP="00E67198">
      <w:pPr>
        <w:autoSpaceDE w:val="0"/>
        <w:autoSpaceDN w:val="0"/>
        <w:adjustRightInd w:val="0"/>
        <w:spacing w:after="240"/>
        <w:jc w:val="both"/>
        <w:rPr>
          <w:rFonts w:ascii="Times New Roman" w:hAnsi="Times New Roman" w:cs="Times New Roman"/>
        </w:rPr>
      </w:pPr>
      <w:r w:rsidRPr="002262BE">
        <w:rPr>
          <w:rFonts w:ascii="Times New Roman" w:hAnsi="Times New Roman" w:cs="Times New Roman"/>
        </w:rPr>
        <w:t xml:space="preserve">Les différentes courbes de charges sont déduites des courbes de charges enregistrées au compteur du Point de Livraison et aux compteurs de fourniture d’énergie par la STEG </w:t>
      </w:r>
      <w:r>
        <w:rPr>
          <w:rFonts w:ascii="Times New Roman" w:hAnsi="Times New Roman" w:cs="Times New Roman"/>
        </w:rPr>
        <w:t>des</w:t>
      </w:r>
      <w:r w:rsidRPr="002262BE">
        <w:rPr>
          <w:rFonts w:ascii="Times New Roman" w:hAnsi="Times New Roman" w:cs="Times New Roman"/>
        </w:rPr>
        <w:t xml:space="preserve"> différents </w:t>
      </w:r>
      <w:r>
        <w:rPr>
          <w:rFonts w:ascii="Times New Roman" w:hAnsi="Times New Roman" w:cs="Times New Roman"/>
        </w:rPr>
        <w:t>Autoconsommateurs</w:t>
      </w:r>
      <w:r w:rsidRPr="002262BE">
        <w:rPr>
          <w:rFonts w:ascii="Times New Roman" w:hAnsi="Times New Roman" w:cs="Times New Roman"/>
        </w:rPr>
        <w:t xml:space="preserve"> de </w:t>
      </w:r>
      <w:r>
        <w:rPr>
          <w:rFonts w:ascii="Times New Roman" w:hAnsi="Times New Roman" w:cs="Times New Roman"/>
        </w:rPr>
        <w:t>la Société d’Autoproduction.</w:t>
      </w:r>
    </w:p>
    <w:p w14:paraId="2FBC3A37" w14:textId="77777777" w:rsidR="00E67198" w:rsidRPr="002262BE" w:rsidRDefault="00E67198" w:rsidP="00E67198">
      <w:pPr>
        <w:pStyle w:val="Paragraphedeliste"/>
        <w:numPr>
          <w:ilvl w:val="0"/>
          <w:numId w:val="5"/>
        </w:numPr>
        <w:autoSpaceDE w:val="0"/>
        <w:autoSpaceDN w:val="0"/>
        <w:adjustRightInd w:val="0"/>
        <w:spacing w:after="120"/>
        <w:ind w:left="142" w:right="197" w:hanging="142"/>
        <w:jc w:val="both"/>
        <w:rPr>
          <w:rFonts w:ascii="Times New Roman" w:hAnsi="Times New Roman" w:cs="Times New Roman"/>
        </w:rPr>
      </w:pPr>
      <w:r w:rsidRPr="002262BE">
        <w:rPr>
          <w:rFonts w:ascii="Times New Roman" w:hAnsi="Times New Roman" w:cs="Times New Roman"/>
          <w:b/>
          <w:bCs/>
          <w:u w:val="single"/>
        </w:rPr>
        <w:t>L’</w:t>
      </w:r>
      <w:r>
        <w:rPr>
          <w:rFonts w:ascii="Times New Roman" w:hAnsi="Times New Roman" w:cs="Times New Roman"/>
          <w:b/>
          <w:bCs/>
          <w:u w:val="single"/>
        </w:rPr>
        <w:t>Energie Transportée</w:t>
      </w:r>
      <w:r w:rsidRPr="002262BE">
        <w:rPr>
          <w:rFonts w:ascii="Times New Roman" w:hAnsi="Times New Roman" w:cs="Times New Roman"/>
        </w:rPr>
        <w:t xml:space="preserve"> par la STEG pour le compte de </w:t>
      </w:r>
      <w:r>
        <w:rPr>
          <w:rFonts w:ascii="Times New Roman" w:hAnsi="Times New Roman" w:cs="Times New Roman"/>
        </w:rPr>
        <w:t xml:space="preserve">la Société d’Autoproduction </w:t>
      </w:r>
      <w:r w:rsidRPr="002262BE">
        <w:rPr>
          <w:rFonts w:ascii="Times New Roman" w:hAnsi="Times New Roman" w:cs="Times New Roman"/>
        </w:rPr>
        <w:t xml:space="preserve"> est déterminée sur la base des courbes de charges de la Puissance Injectée et de la puissance fournie par la STEG aux différents </w:t>
      </w:r>
      <w:r>
        <w:rPr>
          <w:rFonts w:ascii="Times New Roman" w:hAnsi="Times New Roman" w:cs="Times New Roman"/>
        </w:rPr>
        <w:t>Autoconsommateurs</w:t>
      </w:r>
      <w:r w:rsidRPr="002262BE">
        <w:rPr>
          <w:rFonts w:ascii="Times New Roman" w:hAnsi="Times New Roman" w:cs="Times New Roman"/>
        </w:rPr>
        <w:t>.</w:t>
      </w:r>
    </w:p>
    <w:p w14:paraId="63120D45" w14:textId="77777777" w:rsidR="00960CB6" w:rsidRPr="000E18FF" w:rsidRDefault="00960CB6" w:rsidP="00960CB6">
      <w:pPr>
        <w:autoSpaceDE w:val="0"/>
        <w:autoSpaceDN w:val="0"/>
        <w:adjustRightInd w:val="0"/>
        <w:spacing w:before="120"/>
        <w:ind w:left="142" w:right="57"/>
        <w:jc w:val="both"/>
        <w:rPr>
          <w:rFonts w:ascii="Times New Roman" w:hAnsi="Times New Roman" w:cs="Times New Roman"/>
        </w:rPr>
      </w:pPr>
      <w:r w:rsidRPr="000E18FF">
        <w:rPr>
          <w:rFonts w:ascii="Times New Roman" w:hAnsi="Times New Roman" w:cs="Times New Roman"/>
        </w:rPr>
        <w:t>L</w:t>
      </w:r>
      <w:r w:rsidR="00937471">
        <w:rPr>
          <w:rFonts w:ascii="Times New Roman" w:hAnsi="Times New Roman" w:cs="Times New Roman"/>
        </w:rPr>
        <w:t>a</w:t>
      </w:r>
      <w:r w:rsidR="008E7B66">
        <w:rPr>
          <w:rFonts w:ascii="Times New Roman" w:hAnsi="Times New Roman" w:cs="Times New Roman"/>
        </w:rPr>
        <w:t xml:space="preserve"> </w:t>
      </w:r>
      <w:r>
        <w:rPr>
          <w:rFonts w:ascii="Times New Roman" w:hAnsi="Times New Roman" w:cs="Times New Roman"/>
        </w:rPr>
        <w:t>Puissance</w:t>
      </w:r>
      <w:r w:rsidRPr="000E18FF">
        <w:rPr>
          <w:rFonts w:ascii="Times New Roman" w:hAnsi="Times New Roman" w:cs="Times New Roman"/>
        </w:rPr>
        <w:t xml:space="preserve"> Injectée est répartie selon les parts définies par la Société d’Autoproduction aux Conditions Particulières du Contrat. Ainsi, l’Energie Transportée est calculée comme suit :  </w:t>
      </w:r>
    </w:p>
    <w:p w14:paraId="4694003C" w14:textId="420A01FE" w:rsidR="00E67198" w:rsidRPr="008E7F54" w:rsidRDefault="004F0C36" w:rsidP="00E67198">
      <w:pPr>
        <w:autoSpaceDE w:val="0"/>
        <w:autoSpaceDN w:val="0"/>
        <w:adjustRightInd w:val="0"/>
        <w:jc w:val="center"/>
        <w:rPr>
          <w:position w:val="-32"/>
          <w:sz w:val="28"/>
          <w:szCs w:val="28"/>
          <w:highlight w:val="yellow"/>
        </w:rPr>
      </w:pPr>
      <w:r>
        <w:rPr>
          <w:noProof/>
          <w:position w:val="-32"/>
          <w:sz w:val="28"/>
          <w:szCs w:val="28"/>
        </w:rPr>
        <w:drawing>
          <wp:inline distT="0" distB="0" distL="0" distR="0" wp14:anchorId="768EACCE" wp14:editId="73E562BE">
            <wp:extent cx="1149350" cy="476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476250"/>
                    </a:xfrm>
                    <a:prstGeom prst="rect">
                      <a:avLst/>
                    </a:prstGeom>
                    <a:noFill/>
                    <a:ln>
                      <a:noFill/>
                    </a:ln>
                  </pic:spPr>
                </pic:pic>
              </a:graphicData>
            </a:graphic>
          </wp:inline>
        </w:drawing>
      </w:r>
      <w:r w:rsidR="00E67198" w:rsidRPr="008E7F54">
        <w:rPr>
          <w:sz w:val="28"/>
          <w:szCs w:val="28"/>
          <w:highlight w:val="yellow"/>
        </w:rPr>
        <w:t xml:space="preserve"> </w:t>
      </w:r>
    </w:p>
    <w:p w14:paraId="36D9D46A" w14:textId="77777777" w:rsidR="00E67198" w:rsidRPr="00324E4B" w:rsidRDefault="00E67198" w:rsidP="00E67198">
      <w:pPr>
        <w:autoSpaceDE w:val="0"/>
        <w:autoSpaceDN w:val="0"/>
        <w:adjustRightInd w:val="0"/>
        <w:rPr>
          <w:rFonts w:ascii="Times New Roman" w:hAnsi="Times New Roman" w:cs="Times New Roman"/>
          <w:sz w:val="24"/>
          <w:szCs w:val="24"/>
        </w:rPr>
      </w:pPr>
      <w:r w:rsidRPr="00324E4B">
        <w:rPr>
          <w:rFonts w:ascii="Times New Roman" w:hAnsi="Times New Roman" w:cs="Times New Roman"/>
          <w:sz w:val="24"/>
          <w:szCs w:val="24"/>
        </w:rPr>
        <w:t>Avec :</w:t>
      </w:r>
    </w:p>
    <w:p w14:paraId="5DB6BF72" w14:textId="77777777" w:rsidR="00E67198" w:rsidRPr="002262BE" w:rsidRDefault="006A404B" w:rsidP="00E67198">
      <w:pPr>
        <w:autoSpaceDE w:val="0"/>
        <w:autoSpaceDN w:val="0"/>
        <w:adjustRightInd w:val="0"/>
        <w:jc w:val="center"/>
        <w:rPr>
          <w:iCs/>
          <w:w w:val="90"/>
        </w:rPr>
      </w:pPr>
      <m:oMathPara>
        <m:oMath>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T</m:t>
              </m:r>
            </m:sub>
          </m:sSub>
          <m:d>
            <m:dPr>
              <m:ctrlPr>
                <w:rPr>
                  <w:rFonts w:ascii="Cambria Math" w:hAnsi="Cambria Math"/>
                  <w:iCs/>
                  <w:w w:val="90"/>
                </w:rPr>
              </m:ctrlPr>
            </m:dPr>
            <m:e>
              <m:r>
                <m:rPr>
                  <m:sty m:val="p"/>
                </m:rPr>
                <w:rPr>
                  <w:rFonts w:ascii="Cambria Math" w:hAnsi="Cambria Math"/>
                  <w:w w:val="90"/>
                </w:rPr>
                <m:t>t</m:t>
              </m:r>
            </m:e>
          </m:d>
          <m:r>
            <m:rPr>
              <m:sty m:val="p"/>
            </m:rPr>
            <w:rPr>
              <w:rFonts w:ascii="Cambria Math" w:hAnsi="Cambria Math"/>
              <w:w w:val="90"/>
            </w:rPr>
            <m:t>=</m:t>
          </m:r>
          <m:nary>
            <m:naryPr>
              <m:chr m:val="∑"/>
              <m:limLoc m:val="undOvr"/>
              <m:ctrlPr>
                <w:rPr>
                  <w:rFonts w:ascii="Cambria Math" w:hAnsi="Cambria Math"/>
                  <w:iCs/>
                  <w:w w:val="90"/>
                </w:rPr>
              </m:ctrlPr>
            </m:naryPr>
            <m:sub>
              <m:r>
                <m:rPr>
                  <m:sty m:val="p"/>
                </m:rPr>
                <w:rPr>
                  <w:rFonts w:ascii="Cambria Math" w:hAnsi="Cambria Math"/>
                  <w:w w:val="90"/>
                </w:rPr>
                <m:t>x=1</m:t>
              </m:r>
            </m:sub>
            <m:sup>
              <m:r>
                <m:rPr>
                  <m:sty m:val="p"/>
                </m:rPr>
                <w:rPr>
                  <w:rFonts w:ascii="Cambria Math" w:hAnsi="Cambria Math"/>
                  <w:w w:val="90"/>
                </w:rPr>
                <m:t>n</m:t>
              </m:r>
            </m:sup>
            <m:e>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Tx</m:t>
                  </m:r>
                </m:sub>
              </m:sSub>
              <m:d>
                <m:dPr>
                  <m:ctrlPr>
                    <w:rPr>
                      <w:rFonts w:ascii="Cambria Math" w:hAnsi="Cambria Math"/>
                      <w:iCs/>
                      <w:w w:val="90"/>
                    </w:rPr>
                  </m:ctrlPr>
                </m:dPr>
                <m:e>
                  <m:r>
                    <m:rPr>
                      <m:sty m:val="p"/>
                    </m:rPr>
                    <w:rPr>
                      <w:rFonts w:ascii="Cambria Math" w:hAnsi="Cambria Math"/>
                      <w:w w:val="90"/>
                    </w:rPr>
                    <m:t>t</m:t>
                  </m:r>
                </m:e>
              </m:d>
              <m:r>
                <m:rPr>
                  <m:sty m:val="p"/>
                </m:rPr>
                <w:rPr>
                  <w:rFonts w:ascii="Cambria Math" w:hAnsi="Cambria Math"/>
                  <w:w w:val="90"/>
                </w:rPr>
                <m:t xml:space="preserve"> </m:t>
              </m:r>
            </m:e>
          </m:nary>
        </m:oMath>
      </m:oMathPara>
    </w:p>
    <w:p w14:paraId="46DB698E" w14:textId="77777777" w:rsidR="00E67198" w:rsidRPr="00C32A1E" w:rsidRDefault="00E67198" w:rsidP="00E67198">
      <w:pPr>
        <w:autoSpaceDE w:val="0"/>
        <w:autoSpaceDN w:val="0"/>
        <w:adjustRightInd w:val="0"/>
        <w:rPr>
          <w:rFonts w:ascii="Times New Roman" w:hAnsi="Times New Roman" w:cs="Times New Roman"/>
          <w:sz w:val="24"/>
          <w:szCs w:val="24"/>
        </w:rPr>
      </w:pPr>
      <w:r w:rsidRPr="00C32A1E">
        <w:rPr>
          <w:rFonts w:ascii="Times New Roman" w:hAnsi="Times New Roman" w:cs="Times New Roman"/>
          <w:sz w:val="24"/>
          <w:szCs w:val="24"/>
        </w:rPr>
        <w:t xml:space="preserve">Et </w:t>
      </w:r>
    </w:p>
    <w:p w14:paraId="6A6D5110" w14:textId="77777777" w:rsidR="00E67198" w:rsidRPr="002262BE" w:rsidRDefault="006A404B" w:rsidP="0068496C">
      <w:pPr>
        <w:autoSpaceDE w:val="0"/>
        <w:autoSpaceDN w:val="0"/>
        <w:adjustRightInd w:val="0"/>
        <w:jc w:val="center"/>
        <w:rPr>
          <w:iCs/>
          <w:w w:val="90"/>
        </w:rPr>
      </w:pPr>
      <m:oMathPara>
        <m:oMath>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Tx</m:t>
              </m:r>
            </m:sub>
          </m:sSub>
          <m:d>
            <m:dPr>
              <m:ctrlPr>
                <w:rPr>
                  <w:rFonts w:ascii="Cambria Math" w:hAnsi="Cambria Math"/>
                  <w:iCs/>
                  <w:w w:val="90"/>
                </w:rPr>
              </m:ctrlPr>
            </m:dPr>
            <m:e>
              <m:r>
                <m:rPr>
                  <m:sty m:val="p"/>
                </m:rPr>
                <w:rPr>
                  <w:rFonts w:ascii="Cambria Math" w:hAnsi="Cambria Math"/>
                  <w:w w:val="90"/>
                </w:rPr>
                <m:t>t</m:t>
              </m:r>
            </m:e>
          </m:d>
          <m:r>
            <m:rPr>
              <m:sty m:val="p"/>
            </m:rPr>
            <w:rPr>
              <w:rFonts w:ascii="Cambria Math" w:hAnsi="Cambria Math"/>
              <w:w w:val="90"/>
            </w:rPr>
            <m:t>=min</m:t>
          </m:r>
          <m:d>
            <m:dPr>
              <m:ctrlPr>
                <w:rPr>
                  <w:rFonts w:ascii="Cambria Math" w:hAnsi="Cambria Math"/>
                  <w:iCs/>
                  <w:w w:val="90"/>
                </w:rPr>
              </m:ctrlPr>
            </m:dPr>
            <m:e>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sx</m:t>
                  </m:r>
                </m:sub>
              </m:sSub>
              <m:r>
                <m:rPr>
                  <m:sty m:val="p"/>
                </m:rPr>
                <w:rPr>
                  <w:rFonts w:ascii="Cambria Math" w:hAnsi="Cambria Math"/>
                  <w:w w:val="90"/>
                </w:rPr>
                <m:t xml:space="preserve">, </m:t>
              </m:r>
              <m:d>
                <m:dPr>
                  <m:ctrlPr>
                    <w:rPr>
                      <w:rFonts w:ascii="Cambria Math" w:hAnsi="Cambria Math"/>
                      <w:iCs/>
                      <w:w w:val="90"/>
                    </w:rPr>
                  </m:ctrlPr>
                </m:dPr>
                <m:e>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I</m:t>
                      </m:r>
                    </m:sub>
                  </m:sSub>
                  <m:r>
                    <m:rPr>
                      <m:sty m:val="p"/>
                    </m:rPr>
                    <w:rPr>
                      <w:rFonts w:ascii="Cambria Math" w:hAnsi="Cambria Math"/>
                      <w:w w:val="90"/>
                    </w:rPr>
                    <m:t>(t)×</m:t>
                  </m:r>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x</m:t>
                      </m:r>
                    </m:sub>
                  </m:sSub>
                </m:e>
              </m:d>
              <m:r>
                <m:rPr>
                  <m:sty m:val="p"/>
                </m:rPr>
                <w:rPr>
                  <w:rFonts w:ascii="Cambria Math" w:hAnsi="Cambria Math"/>
                  <w:w w:val="90"/>
                </w:rPr>
                <m:t xml:space="preserve">, </m:t>
              </m:r>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ax</m:t>
                  </m:r>
                </m:sub>
              </m:sSub>
              <m:r>
                <m:rPr>
                  <m:sty m:val="p"/>
                </m:rPr>
                <w:rPr>
                  <w:rFonts w:ascii="Cambria Math" w:hAnsi="Cambria Math"/>
                  <w:w w:val="90"/>
                </w:rPr>
                <m:t>(t)</m:t>
              </m:r>
            </m:e>
          </m:d>
        </m:oMath>
      </m:oMathPara>
    </w:p>
    <w:p w14:paraId="7ECBC2E7" w14:textId="77777777" w:rsidR="00E67198" w:rsidRPr="002262BE" w:rsidRDefault="00E67198" w:rsidP="00E67198">
      <w:pPr>
        <w:autoSpaceDE w:val="0"/>
        <w:autoSpaceDN w:val="0"/>
        <w:adjustRightInd w:val="0"/>
        <w:rPr>
          <w:rFonts w:ascii="Times New Roman" w:hAnsi="Times New Roman" w:cs="Times New Roman"/>
          <w:sz w:val="24"/>
          <w:szCs w:val="24"/>
        </w:rPr>
      </w:pPr>
      <w:r w:rsidRPr="002262BE">
        <w:rPr>
          <w:rFonts w:ascii="Times New Roman" w:hAnsi="Times New Roman" w:cs="Times New Roman"/>
          <w:sz w:val="24"/>
          <w:szCs w:val="24"/>
        </w:rPr>
        <w:t>Où :</w:t>
      </w:r>
    </w:p>
    <w:p w14:paraId="6A010DEE" w14:textId="77777777" w:rsidR="00E67198" w:rsidRPr="002262BE"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E</w:t>
      </w:r>
      <w:r w:rsidRPr="002262BE">
        <w:rPr>
          <w:rFonts w:ascii="Times New Roman" w:hAnsi="Times New Roman" w:cs="Times New Roman"/>
          <w:vertAlign w:val="subscript"/>
        </w:rPr>
        <w:t>T</w:t>
      </w:r>
      <w:r w:rsidRPr="002262BE">
        <w:rPr>
          <w:rFonts w:ascii="Times New Roman" w:hAnsi="Times New Roman" w:cs="Times New Roman"/>
        </w:rPr>
        <w:t>: Energie Transportée pendant la période de facturation ;</w:t>
      </w:r>
    </w:p>
    <w:p w14:paraId="45804099" w14:textId="77777777" w:rsidR="00E67198" w:rsidRPr="002262BE"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m : nombre de mesures effectuées durant la période de facturation (m=durée de la période de facturation/d) ;</w:t>
      </w:r>
    </w:p>
    <w:p w14:paraId="643AFEF4" w14:textId="77777777" w:rsidR="00E67198" w:rsidRPr="002262BE"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T</w:t>
      </w:r>
      <w:r w:rsidRPr="002262BE">
        <w:rPr>
          <w:rFonts w:ascii="Times New Roman" w:hAnsi="Times New Roman" w:cs="Times New Roman"/>
        </w:rPr>
        <w:t>(t) : Puissance Transportée, à l’instant t ;</w:t>
      </w:r>
    </w:p>
    <w:p w14:paraId="4653BA85" w14:textId="77777777" w:rsidR="00E67198" w:rsidRPr="002262BE" w:rsidRDefault="00E67198" w:rsidP="00E67198">
      <w:pPr>
        <w:autoSpaceDE w:val="0"/>
        <w:autoSpaceDN w:val="0"/>
        <w:adjustRightInd w:val="0"/>
        <w:spacing w:line="276" w:lineRule="auto"/>
        <w:ind w:right="-370"/>
        <w:jc w:val="both"/>
        <w:rPr>
          <w:rFonts w:ascii="Times New Roman" w:hAnsi="Times New Roman" w:cs="Times New Roman"/>
        </w:rPr>
      </w:pPr>
      <w:r w:rsidRPr="002262BE">
        <w:rPr>
          <w:rFonts w:ascii="Times New Roman" w:hAnsi="Times New Roman" w:cs="Times New Roman"/>
        </w:rPr>
        <w:t>d : pas d’intégration de la courbe de charges tel que précisé dans les Conditions Particulières exprimé en minutes ;</w:t>
      </w:r>
    </w:p>
    <w:p w14:paraId="15275F07" w14:textId="77777777" w:rsidR="00E67198"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ax</w:t>
      </w:r>
      <w:r w:rsidRPr="002262BE">
        <w:rPr>
          <w:rFonts w:ascii="Times New Roman" w:hAnsi="Times New Roman" w:cs="Times New Roman"/>
        </w:rPr>
        <w:t xml:space="preserve">(t) : la puissance appelée, à l’instant t, par le </w:t>
      </w:r>
      <w:r>
        <w:rPr>
          <w:rFonts w:ascii="Times New Roman" w:hAnsi="Times New Roman" w:cs="Times New Roman"/>
        </w:rPr>
        <w:t>Autoconsommateur</w:t>
      </w:r>
      <w:r w:rsidRPr="002262BE">
        <w:rPr>
          <w:rFonts w:ascii="Times New Roman" w:hAnsi="Times New Roman" w:cs="Times New Roman"/>
        </w:rPr>
        <w:t xml:space="preserve"> x ;</w:t>
      </w:r>
    </w:p>
    <w:p w14:paraId="227559CD" w14:textId="77777777" w:rsidR="00E67198" w:rsidRPr="003E30BA" w:rsidRDefault="00E67198" w:rsidP="00E67198">
      <w:pPr>
        <w:autoSpaceDE w:val="0"/>
        <w:autoSpaceDN w:val="0"/>
        <w:adjustRightInd w:val="0"/>
        <w:spacing w:line="276" w:lineRule="auto"/>
        <w:ind w:right="55"/>
        <w:jc w:val="both"/>
        <w:rPr>
          <w:rFonts w:ascii="Times New Roman" w:hAnsi="Times New Roman" w:cs="Times New Roman"/>
        </w:rPr>
      </w:pPr>
      <w:r w:rsidRPr="003E30BA">
        <w:rPr>
          <w:rFonts w:ascii="Times New Roman" w:hAnsi="Times New Roman" w:cs="Times New Roman"/>
        </w:rPr>
        <w:t>P</w:t>
      </w:r>
      <w:r w:rsidRPr="003E30BA">
        <w:rPr>
          <w:rFonts w:ascii="Times New Roman" w:hAnsi="Times New Roman" w:cs="Times New Roman"/>
          <w:vertAlign w:val="subscript"/>
        </w:rPr>
        <w:t>sx</w:t>
      </w:r>
      <w:r w:rsidRPr="003E30BA">
        <w:rPr>
          <w:rFonts w:ascii="Times New Roman" w:hAnsi="Times New Roman" w:cs="Times New Roman"/>
        </w:rPr>
        <w:t xml:space="preserve"> : puissance souscrite auprès de la STEG en kW par l’Autoconsommateur x ;</w:t>
      </w:r>
    </w:p>
    <w:p w14:paraId="0B02C12D" w14:textId="77777777" w:rsidR="00E67198" w:rsidRPr="002262BE"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 xml:space="preserve">x : </w:t>
      </w:r>
      <w:r>
        <w:rPr>
          <w:rFonts w:ascii="Times New Roman" w:hAnsi="Times New Roman" w:cs="Times New Roman"/>
        </w:rPr>
        <w:t>Autoconsommateur</w:t>
      </w:r>
      <w:r w:rsidRPr="002262BE">
        <w:rPr>
          <w:rFonts w:ascii="Times New Roman" w:hAnsi="Times New Roman" w:cs="Times New Roman"/>
        </w:rPr>
        <w:t xml:space="preserve"> de </w:t>
      </w:r>
      <w:r>
        <w:rPr>
          <w:rFonts w:ascii="Times New Roman" w:hAnsi="Times New Roman" w:cs="Times New Roman"/>
        </w:rPr>
        <w:t xml:space="preserve">la Société d’Autoproduction </w:t>
      </w:r>
      <w:r w:rsidRPr="002262BE">
        <w:rPr>
          <w:rFonts w:ascii="Times New Roman" w:hAnsi="Times New Roman" w:cs="Times New Roman"/>
        </w:rPr>
        <w:t>;</w:t>
      </w:r>
    </w:p>
    <w:p w14:paraId="03B99B91" w14:textId="77777777" w:rsidR="00E67198" w:rsidRPr="002262BE" w:rsidRDefault="00E67198" w:rsidP="00E67198">
      <w:pPr>
        <w:autoSpaceDE w:val="0"/>
        <w:autoSpaceDN w:val="0"/>
        <w:adjustRightInd w:val="0"/>
        <w:spacing w:line="276" w:lineRule="auto"/>
        <w:ind w:right="55"/>
        <w:jc w:val="both"/>
        <w:rPr>
          <w:rFonts w:ascii="Times New Roman" w:hAnsi="Times New Roman" w:cs="Times New Roman"/>
        </w:rPr>
      </w:pPr>
      <w:r w:rsidRPr="002262BE">
        <w:rPr>
          <w:rFonts w:ascii="Times New Roman" w:hAnsi="Times New Roman" w:cs="Times New Roman"/>
        </w:rPr>
        <w:t xml:space="preserve">n : le nombre </w:t>
      </w:r>
      <w:r>
        <w:rPr>
          <w:rFonts w:ascii="Times New Roman" w:hAnsi="Times New Roman" w:cs="Times New Roman"/>
        </w:rPr>
        <w:t>des Autoconsommateurs</w:t>
      </w:r>
      <w:r w:rsidRPr="002262BE">
        <w:rPr>
          <w:rFonts w:ascii="Times New Roman" w:hAnsi="Times New Roman" w:cs="Times New Roman"/>
        </w:rPr>
        <w:t xml:space="preserve"> ;</w:t>
      </w:r>
    </w:p>
    <w:p w14:paraId="0291B058" w14:textId="77777777" w:rsidR="00E67198" w:rsidRDefault="00E67198" w:rsidP="00E67198">
      <w:pPr>
        <w:autoSpaceDE w:val="0"/>
        <w:autoSpaceDN w:val="0"/>
        <w:adjustRightInd w:val="0"/>
        <w:spacing w:line="276" w:lineRule="auto"/>
        <w:ind w:right="55"/>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I</w:t>
      </w:r>
      <w:r w:rsidRPr="002262BE">
        <w:rPr>
          <w:rFonts w:ascii="Times New Roman" w:hAnsi="Times New Roman" w:cs="Times New Roman"/>
        </w:rPr>
        <w:t>(t) : la Puissance Injectée à l’instant t ;</w:t>
      </w:r>
    </w:p>
    <w:p w14:paraId="2A26C8F5" w14:textId="77777777" w:rsidR="0097038F" w:rsidRDefault="0097038F" w:rsidP="0097038F">
      <w:pPr>
        <w:autoSpaceDE w:val="0"/>
        <w:autoSpaceDN w:val="0"/>
        <w:adjustRightInd w:val="0"/>
        <w:spacing w:line="276" w:lineRule="auto"/>
        <w:ind w:right="55"/>
        <w:rPr>
          <w:rFonts w:ascii="Times New Roman" w:hAnsi="Times New Roman" w:cs="Times New Roman"/>
        </w:rPr>
      </w:pPr>
      <w:r w:rsidRPr="002B0D9D">
        <w:rPr>
          <w:rFonts w:ascii="Times New Roman" w:hAnsi="Times New Roman" w:cs="Times New Roman"/>
        </w:rPr>
        <w:t>P</w:t>
      </w:r>
      <w:r w:rsidRPr="002B0D9D">
        <w:rPr>
          <w:rFonts w:ascii="Times New Roman" w:hAnsi="Times New Roman" w:cs="Times New Roman"/>
          <w:vertAlign w:val="subscript"/>
        </w:rPr>
        <w:t>x </w:t>
      </w:r>
      <w:r w:rsidRPr="00DF1D66">
        <w:rPr>
          <w:rFonts w:ascii="Times New Roman" w:hAnsi="Times New Roman" w:cs="Times New Roman"/>
        </w:rPr>
        <w:t>(en %)</w:t>
      </w:r>
      <w:r w:rsidRPr="002B0D9D">
        <w:rPr>
          <w:rFonts w:ascii="Times New Roman" w:hAnsi="Times New Roman" w:cs="Times New Roman"/>
        </w:rPr>
        <w:t xml:space="preserve">: part </w:t>
      </w:r>
      <w:r>
        <w:rPr>
          <w:rFonts w:ascii="Times New Roman" w:hAnsi="Times New Roman" w:cs="Times New Roman"/>
        </w:rPr>
        <w:t xml:space="preserve">de </w:t>
      </w:r>
      <w:r w:rsidRPr="002B0D9D">
        <w:rPr>
          <w:rFonts w:ascii="Times New Roman" w:hAnsi="Times New Roman" w:cs="Times New Roman"/>
        </w:rPr>
        <w:t>l’Autoconsommateur « x</w:t>
      </w:r>
      <w:r>
        <w:rPr>
          <w:rFonts w:ascii="Times New Roman" w:hAnsi="Times New Roman" w:cs="Times New Roman"/>
        </w:rPr>
        <w:t xml:space="preserve"> » dans la Puissance Injectée </w:t>
      </w:r>
      <w:r w:rsidRPr="002B0D9D">
        <w:rPr>
          <w:rFonts w:ascii="Times New Roman" w:hAnsi="Times New Roman" w:cs="Times New Roman"/>
        </w:rPr>
        <w:t>par la société d’Autoproduction</w:t>
      </w:r>
      <w:r>
        <w:rPr>
          <w:rFonts w:ascii="Times New Roman" w:hAnsi="Times New Roman" w:cs="Times New Roman"/>
        </w:rPr>
        <w:t>.</w:t>
      </w:r>
    </w:p>
    <w:p w14:paraId="2CF82032" w14:textId="77777777" w:rsidR="0086241F" w:rsidRPr="002B0D9D" w:rsidRDefault="0086241F" w:rsidP="0086241F">
      <w:pPr>
        <w:autoSpaceDE w:val="0"/>
        <w:autoSpaceDN w:val="0"/>
        <w:adjustRightInd w:val="0"/>
        <w:spacing w:before="120" w:line="276" w:lineRule="auto"/>
        <w:ind w:left="142" w:right="57"/>
        <w:rPr>
          <w:rFonts w:ascii="Times New Roman" w:hAnsi="Times New Roman" w:cs="Times New Roman"/>
        </w:rPr>
      </w:pPr>
      <w:r>
        <w:rPr>
          <w:rFonts w:ascii="Times New Roman" w:hAnsi="Times New Roman" w:cs="Times New Roman"/>
        </w:rPr>
        <w:t>Les Autoconsommateurs souscrivant des tarifs auprès de la STEG avec effacement ne bénéficient pas de droit de transport durant les périodes d’effacement telles que définie par le table tarif de la STEG (</w:t>
      </w:r>
      <m:oMath>
        <m:sSub>
          <m:sSubPr>
            <m:ctrlPr>
              <w:rPr>
                <w:rFonts w:ascii="Cambria Math" w:hAnsi="Cambria Math"/>
                <w:iCs/>
                <w:w w:val="90"/>
              </w:rPr>
            </m:ctrlPr>
          </m:sSubPr>
          <m:e>
            <m:r>
              <m:rPr>
                <m:sty m:val="p"/>
              </m:rPr>
              <w:rPr>
                <w:rFonts w:ascii="Cambria Math" w:hAnsi="Cambria Math"/>
                <w:w w:val="90"/>
              </w:rPr>
              <m:t>P</m:t>
            </m:r>
          </m:e>
          <m:sub>
            <m:r>
              <m:rPr>
                <m:sty m:val="p"/>
              </m:rPr>
              <w:rPr>
                <w:rFonts w:ascii="Cambria Math" w:hAnsi="Cambria Math"/>
                <w:w w:val="90"/>
              </w:rPr>
              <m:t>Tx</m:t>
            </m:r>
          </m:sub>
        </m:sSub>
        <m:d>
          <m:dPr>
            <m:ctrlPr>
              <w:rPr>
                <w:rFonts w:ascii="Cambria Math" w:hAnsi="Cambria Math"/>
                <w:iCs/>
                <w:w w:val="90"/>
              </w:rPr>
            </m:ctrlPr>
          </m:dPr>
          <m:e>
            <m:r>
              <m:rPr>
                <m:sty m:val="p"/>
              </m:rPr>
              <w:rPr>
                <w:rFonts w:ascii="Cambria Math" w:hAnsi="Cambria Math"/>
                <w:w w:val="90"/>
              </w:rPr>
              <m:t>t</m:t>
            </m:r>
          </m:e>
        </m:d>
        <m:r>
          <m:rPr>
            <m:sty m:val="p"/>
          </m:rPr>
          <w:rPr>
            <w:rFonts w:ascii="Cambria Math" w:hAnsi="Cambria Math"/>
            <w:w w:val="90"/>
          </w:rPr>
          <m:t>=0)</m:t>
        </m:r>
      </m:oMath>
      <w:r>
        <w:rPr>
          <w:rFonts w:ascii="Times New Roman" w:hAnsi="Times New Roman" w:cs="Times New Roman"/>
        </w:rPr>
        <w:t xml:space="preserve">.     </w:t>
      </w:r>
    </w:p>
    <w:p w14:paraId="45F7E9B1" w14:textId="77777777" w:rsidR="00E67198" w:rsidRPr="002262BE" w:rsidRDefault="00E67198" w:rsidP="00E67198">
      <w:pPr>
        <w:pStyle w:val="Paragraphedeliste"/>
        <w:numPr>
          <w:ilvl w:val="0"/>
          <w:numId w:val="5"/>
        </w:numPr>
        <w:autoSpaceDE w:val="0"/>
        <w:autoSpaceDN w:val="0"/>
        <w:adjustRightInd w:val="0"/>
        <w:spacing w:before="120" w:after="120"/>
        <w:ind w:left="142" w:hanging="142"/>
        <w:jc w:val="both"/>
        <w:rPr>
          <w:rFonts w:ascii="Times New Roman" w:hAnsi="Times New Roman" w:cs="Times New Roman"/>
        </w:rPr>
      </w:pPr>
      <w:r w:rsidRPr="002262BE">
        <w:rPr>
          <w:rFonts w:ascii="Times New Roman" w:hAnsi="Times New Roman" w:cs="Times New Roman"/>
          <w:b/>
          <w:bCs/>
          <w:u w:val="single"/>
        </w:rPr>
        <w:t>L’</w:t>
      </w:r>
      <w:r>
        <w:rPr>
          <w:rFonts w:ascii="Times New Roman" w:hAnsi="Times New Roman" w:cs="Times New Roman"/>
          <w:b/>
          <w:bCs/>
          <w:u w:val="single"/>
        </w:rPr>
        <w:t xml:space="preserve">Energie </w:t>
      </w:r>
      <w:r w:rsidRPr="00263960">
        <w:rPr>
          <w:rFonts w:ascii="Times New Roman" w:hAnsi="Times New Roman" w:cs="Times New Roman"/>
          <w:b/>
          <w:bCs/>
          <w:u w:val="single"/>
        </w:rPr>
        <w:t>Cédée à la STEG</w:t>
      </w:r>
      <w:r w:rsidRPr="002262BE">
        <w:rPr>
          <w:rFonts w:ascii="Times New Roman" w:hAnsi="Times New Roman" w:cs="Times New Roman"/>
        </w:rPr>
        <w:t xml:space="preserve"> est calculée sur la base de la courbe de charges de la Puissance Injectée</w:t>
      </w:r>
      <w:r>
        <w:rPr>
          <w:rFonts w:ascii="Times New Roman" w:hAnsi="Times New Roman" w:cs="Times New Roman"/>
        </w:rPr>
        <w:t xml:space="preserve"> et</w:t>
      </w:r>
      <w:r w:rsidRPr="002262BE">
        <w:rPr>
          <w:rFonts w:ascii="Times New Roman" w:hAnsi="Times New Roman" w:cs="Times New Roman"/>
        </w:rPr>
        <w:t xml:space="preserve"> de la Puissance Transportée par la STEG pour le compte de </w:t>
      </w:r>
      <w:r>
        <w:rPr>
          <w:rFonts w:ascii="Times New Roman" w:hAnsi="Times New Roman" w:cs="Times New Roman"/>
        </w:rPr>
        <w:t xml:space="preserve">la Société </w:t>
      </w:r>
      <w:r w:rsidR="0086241F">
        <w:rPr>
          <w:rFonts w:ascii="Times New Roman" w:hAnsi="Times New Roman" w:cs="Times New Roman"/>
        </w:rPr>
        <w:t xml:space="preserve">d’Autoproduction. </w:t>
      </w:r>
    </w:p>
    <w:p w14:paraId="52CD08BC" w14:textId="77777777" w:rsidR="00E67198" w:rsidRPr="002262BE" w:rsidRDefault="00E67198" w:rsidP="00E67198">
      <w:pPr>
        <w:autoSpaceDE w:val="0"/>
        <w:autoSpaceDN w:val="0"/>
        <w:adjustRightInd w:val="0"/>
        <w:spacing w:after="120"/>
        <w:ind w:left="142"/>
        <w:rPr>
          <w:rFonts w:ascii="Times New Roman" w:hAnsi="Times New Roman" w:cs="Times New Roman"/>
        </w:rPr>
      </w:pPr>
      <w:r w:rsidRPr="002262BE">
        <w:rPr>
          <w:rFonts w:ascii="Times New Roman" w:hAnsi="Times New Roman" w:cs="Times New Roman"/>
        </w:rPr>
        <w:t>L’</w:t>
      </w:r>
      <w:r>
        <w:rPr>
          <w:rFonts w:ascii="Times New Roman" w:hAnsi="Times New Roman" w:cs="Times New Roman"/>
        </w:rPr>
        <w:t>Energie Cédée</w:t>
      </w:r>
      <w:r w:rsidRPr="002262BE">
        <w:rPr>
          <w:rFonts w:ascii="Times New Roman" w:hAnsi="Times New Roman" w:cs="Times New Roman"/>
        </w:rPr>
        <w:t xml:space="preserve"> par </w:t>
      </w:r>
      <w:r>
        <w:rPr>
          <w:rFonts w:ascii="Times New Roman" w:hAnsi="Times New Roman" w:cs="Times New Roman"/>
        </w:rPr>
        <w:t xml:space="preserve">la Société d’Autoproduction </w:t>
      </w:r>
      <w:r w:rsidRPr="002262BE">
        <w:rPr>
          <w:rFonts w:ascii="Times New Roman" w:hAnsi="Times New Roman" w:cs="Times New Roman"/>
        </w:rPr>
        <w:t xml:space="preserve"> à la STEG est calculée comme suit :</w:t>
      </w:r>
    </w:p>
    <w:p w14:paraId="1ED5018B" w14:textId="77777777" w:rsidR="00E67198" w:rsidRPr="002262BE" w:rsidRDefault="00E67198" w:rsidP="00E67198">
      <w:pPr>
        <w:autoSpaceDE w:val="0"/>
        <w:autoSpaceDN w:val="0"/>
        <w:adjustRightInd w:val="0"/>
        <w:spacing w:before="120" w:after="120"/>
        <w:jc w:val="center"/>
        <w:rPr>
          <w:rFonts w:ascii="Times New Roman" w:eastAsiaTheme="minorEastAsia" w:hAnsi="Times New Roman" w:cs="Times New Roman"/>
          <w:iCs/>
          <w:w w:val="90"/>
        </w:rPr>
      </w:pPr>
    </w:p>
    <w:p w14:paraId="6CA904E4" w14:textId="77777777" w:rsidR="00E67198" w:rsidRPr="000C5E68" w:rsidRDefault="006A404B" w:rsidP="00AE4F0C">
      <w:pPr>
        <w:autoSpaceDE w:val="0"/>
        <w:autoSpaceDN w:val="0"/>
        <w:adjustRightInd w:val="0"/>
        <w:jc w:val="center"/>
        <w:rPr>
          <w:rFonts w:asciiTheme="majorBidi" w:hAnsiTheme="majorBidi" w:cstheme="majorBidi"/>
          <w:iCs/>
          <w:w w:val="90"/>
        </w:rPr>
      </w:pPr>
      <m:oMathPara>
        <m:oMath>
          <m:sSub>
            <m:sSubPr>
              <m:ctrlPr>
                <w:rPr>
                  <w:rFonts w:ascii="Cambria Math" w:hAnsi="Cambria Math" w:cstheme="majorBidi"/>
                  <w:iCs/>
                  <w:w w:val="90"/>
                </w:rPr>
              </m:ctrlPr>
            </m:sSubPr>
            <m:e>
              <m:r>
                <m:rPr>
                  <m:sty m:val="p"/>
                </m:rPr>
                <w:rPr>
                  <w:rFonts w:ascii="Cambria Math" w:hAnsi="Cambria Math" w:cstheme="majorBidi"/>
                  <w:w w:val="90"/>
                </w:rPr>
                <m:t>E</m:t>
              </m:r>
            </m:e>
            <m:sub>
              <m:r>
                <m:rPr>
                  <m:sty m:val="p"/>
                </m:rPr>
                <w:rPr>
                  <w:rFonts w:ascii="Cambria Math" w:hAnsi="Cambria Math" w:cstheme="majorBidi"/>
                  <w:w w:val="90"/>
                </w:rPr>
                <m:t>C,j</m:t>
              </m:r>
            </m:sub>
          </m:sSub>
          <m:r>
            <m:rPr>
              <m:sty m:val="p"/>
            </m:rPr>
            <w:rPr>
              <w:rFonts w:ascii="Cambria Math" w:hAnsi="Cambria Math" w:cstheme="majorBidi"/>
              <w:w w:val="90"/>
            </w:rPr>
            <m:t>=</m:t>
          </m:r>
          <m:nary>
            <m:naryPr>
              <m:chr m:val="∑"/>
              <m:limLoc m:val="undOvr"/>
              <m:ctrlPr>
                <w:rPr>
                  <w:rFonts w:ascii="Cambria Math" w:hAnsi="Cambria Math" w:cstheme="majorBidi"/>
                  <w:iCs/>
                  <w:w w:val="90"/>
                </w:rPr>
              </m:ctrlPr>
            </m:naryPr>
            <m:sub>
              <m:r>
                <m:rPr>
                  <m:sty m:val="p"/>
                </m:rPr>
                <w:rPr>
                  <w:rFonts w:ascii="Cambria Math" w:hAnsi="Cambria Math" w:cstheme="majorBidi"/>
                  <w:w w:val="90"/>
                </w:rPr>
                <m:t>t=1</m:t>
              </m:r>
            </m:sub>
            <m:sup>
              <m:sSub>
                <m:sSubPr>
                  <m:ctrlPr>
                    <w:rPr>
                      <w:rFonts w:ascii="Cambria Math" w:hAnsi="Cambria Math" w:cstheme="majorBidi"/>
                      <w:iCs/>
                      <w:w w:val="90"/>
                    </w:rPr>
                  </m:ctrlPr>
                </m:sSubPr>
                <m:e>
                  <m:r>
                    <m:rPr>
                      <m:sty m:val="p"/>
                    </m:rPr>
                    <w:rPr>
                      <w:rFonts w:ascii="Cambria Math" w:hAnsi="Cambria Math" w:cstheme="majorBidi"/>
                      <w:w w:val="90"/>
                    </w:rPr>
                    <m:t>m</m:t>
                  </m:r>
                </m:e>
                <m:sub>
                  <m:r>
                    <m:rPr>
                      <m:sty m:val="p"/>
                    </m:rPr>
                    <w:rPr>
                      <w:rFonts w:ascii="Cambria Math" w:hAnsi="Cambria Math" w:cstheme="majorBidi"/>
                      <w:w w:val="90"/>
                    </w:rPr>
                    <m:t>j</m:t>
                  </m:r>
                </m:sub>
              </m:sSub>
            </m:sup>
            <m:e>
              <m:sSub>
                <m:sSubPr>
                  <m:ctrlPr>
                    <w:rPr>
                      <w:rFonts w:ascii="Cambria Math" w:hAnsi="Cambria Math" w:cstheme="majorBidi"/>
                      <w:iCs/>
                      <w:w w:val="90"/>
                    </w:rPr>
                  </m:ctrlPr>
                </m:sSubPr>
                <m:e>
                  <m:r>
                    <m:rPr>
                      <m:sty m:val="p"/>
                    </m:rPr>
                    <w:rPr>
                      <w:rFonts w:ascii="Cambria Math" w:hAnsi="Cambria Math" w:cstheme="majorBidi"/>
                      <w:w w:val="90"/>
                    </w:rPr>
                    <m:t>P</m:t>
                  </m:r>
                </m:e>
                <m:sub>
                  <m:r>
                    <m:rPr>
                      <m:sty m:val="p"/>
                    </m:rPr>
                    <w:rPr>
                      <w:rFonts w:ascii="Cambria Math" w:hAnsi="Cambria Math" w:cstheme="majorBidi"/>
                      <w:w w:val="90"/>
                    </w:rPr>
                    <m:t>C</m:t>
                  </m:r>
                </m:sub>
              </m:sSub>
              <m:r>
                <m:rPr>
                  <m:sty m:val="p"/>
                </m:rPr>
                <w:rPr>
                  <w:rFonts w:ascii="Cambria Math" w:hAnsi="Cambria Math" w:cstheme="majorBidi"/>
                  <w:w w:val="90"/>
                </w:rPr>
                <m:t>(t)×</m:t>
              </m:r>
              <m:f>
                <m:fPr>
                  <m:ctrlPr>
                    <w:rPr>
                      <w:rFonts w:ascii="Cambria Math" w:hAnsi="Cambria Math" w:cstheme="majorBidi"/>
                      <w:iCs/>
                      <w:w w:val="90"/>
                    </w:rPr>
                  </m:ctrlPr>
                </m:fPr>
                <m:num>
                  <m:r>
                    <m:rPr>
                      <m:sty m:val="p"/>
                    </m:rPr>
                    <w:rPr>
                      <w:rFonts w:ascii="Cambria Math" w:hAnsi="Cambria Math" w:cstheme="majorBidi"/>
                      <w:w w:val="90"/>
                    </w:rPr>
                    <m:t>d</m:t>
                  </m:r>
                </m:num>
                <m:den>
                  <m:r>
                    <m:rPr>
                      <m:sty m:val="p"/>
                    </m:rPr>
                    <w:rPr>
                      <w:rFonts w:ascii="Cambria Math" w:hAnsi="Cambria Math" w:cstheme="majorBidi"/>
                      <w:w w:val="90"/>
                    </w:rPr>
                    <m:t>60</m:t>
                  </m:r>
                </m:den>
              </m:f>
            </m:e>
          </m:nary>
        </m:oMath>
      </m:oMathPara>
    </w:p>
    <w:p w14:paraId="2B2D7F0A" w14:textId="77777777" w:rsidR="00E67198" w:rsidRPr="000C5E68" w:rsidRDefault="00E67198" w:rsidP="00E67198">
      <w:pPr>
        <w:autoSpaceDE w:val="0"/>
        <w:autoSpaceDN w:val="0"/>
        <w:adjustRightInd w:val="0"/>
        <w:ind w:left="142"/>
        <w:rPr>
          <w:rFonts w:ascii="Times New Roman" w:hAnsi="Times New Roman" w:cs="Times New Roman"/>
        </w:rPr>
      </w:pPr>
      <w:r w:rsidRPr="000C5E68">
        <w:rPr>
          <w:rFonts w:ascii="Times New Roman" w:hAnsi="Times New Roman" w:cs="Times New Roman"/>
        </w:rPr>
        <w:t>Avec :</w:t>
      </w:r>
    </w:p>
    <w:p w14:paraId="0B6F5ECE" w14:textId="77777777" w:rsidR="00E67198" w:rsidRPr="000C5E68" w:rsidRDefault="00E67198" w:rsidP="00E67198">
      <w:pPr>
        <w:autoSpaceDE w:val="0"/>
        <w:autoSpaceDN w:val="0"/>
        <w:adjustRightInd w:val="0"/>
        <w:ind w:left="142"/>
        <w:rPr>
          <w:rFonts w:ascii="Times New Roman" w:hAnsi="Times New Roman" w:cs="Times New Roman"/>
        </w:rPr>
      </w:pPr>
    </w:p>
    <w:p w14:paraId="4A94B2D7" w14:textId="77777777" w:rsidR="00E67198" w:rsidRPr="002262BE" w:rsidRDefault="006A404B" w:rsidP="00AE4F0C">
      <w:pPr>
        <w:autoSpaceDE w:val="0"/>
        <w:autoSpaceDN w:val="0"/>
        <w:adjustRightInd w:val="0"/>
        <w:jc w:val="center"/>
        <w:rPr>
          <w:rFonts w:asciiTheme="majorBidi" w:eastAsiaTheme="minorEastAsia" w:hAnsiTheme="majorBidi" w:cstheme="majorBidi"/>
          <w:sz w:val="21"/>
          <w:szCs w:val="21"/>
        </w:rPr>
      </w:pPr>
      <m:oMathPara>
        <m:oMath>
          <m:sSub>
            <m:sSubPr>
              <m:ctrlPr>
                <w:rPr>
                  <w:rFonts w:ascii="Cambria Math" w:hAnsi="Cambria Math" w:cstheme="majorBidi"/>
                  <w:iCs/>
                  <w:sz w:val="21"/>
                  <w:szCs w:val="21"/>
                </w:rPr>
              </m:ctrlPr>
            </m:sSubPr>
            <m:e>
              <m:r>
                <m:rPr>
                  <m:sty m:val="p"/>
                </m:rPr>
                <w:rPr>
                  <w:rFonts w:ascii="Cambria Math" w:hAnsi="Cambria Math" w:cstheme="majorBidi"/>
                  <w:sz w:val="21"/>
                  <w:szCs w:val="21"/>
                </w:rPr>
                <m:t>P</m:t>
              </m:r>
            </m:e>
            <m:sub>
              <m:r>
                <m:rPr>
                  <m:sty m:val="p"/>
                </m:rPr>
                <w:rPr>
                  <w:rFonts w:ascii="Cambria Math" w:hAnsi="Cambria Math" w:cstheme="majorBidi"/>
                  <w:sz w:val="21"/>
                  <w:szCs w:val="21"/>
                </w:rPr>
                <m:t>C</m:t>
              </m:r>
            </m:sub>
          </m:sSub>
          <m:d>
            <m:dPr>
              <m:ctrlPr>
                <w:rPr>
                  <w:rFonts w:ascii="Cambria Math" w:hAnsi="Cambria Math" w:cstheme="majorBidi"/>
                  <w:iCs/>
                  <w:sz w:val="21"/>
                  <w:szCs w:val="21"/>
                </w:rPr>
              </m:ctrlPr>
            </m:dPr>
            <m:e>
              <m:r>
                <m:rPr>
                  <m:sty m:val="p"/>
                </m:rPr>
                <w:rPr>
                  <w:rFonts w:ascii="Cambria Math" w:hAnsi="Cambria Math" w:cstheme="majorBidi"/>
                  <w:sz w:val="21"/>
                  <w:szCs w:val="21"/>
                </w:rPr>
                <m:t>t</m:t>
              </m:r>
            </m:e>
          </m:d>
          <m:r>
            <m:rPr>
              <m:sty m:val="p"/>
            </m:rPr>
            <w:rPr>
              <w:rFonts w:ascii="Cambria Math" w:hAnsi="Cambria Math" w:cstheme="majorBidi"/>
              <w:sz w:val="21"/>
              <w:szCs w:val="21"/>
            </w:rPr>
            <m:t>=</m:t>
          </m:r>
          <m:sSub>
            <m:sSubPr>
              <m:ctrlPr>
                <w:rPr>
                  <w:rFonts w:ascii="Cambria Math" w:hAnsi="Cambria Math" w:cstheme="majorBidi"/>
                  <w:iCs/>
                  <w:w w:val="90"/>
                </w:rPr>
              </m:ctrlPr>
            </m:sSubPr>
            <m:e>
              <m:r>
                <m:rPr>
                  <m:sty m:val="p"/>
                </m:rPr>
                <w:rPr>
                  <w:rFonts w:ascii="Cambria Math" w:hAnsi="Cambria Math" w:cstheme="majorBidi"/>
                  <w:w w:val="90"/>
                </w:rPr>
                <m:t>P</m:t>
              </m:r>
            </m:e>
            <m:sub>
              <m:r>
                <m:rPr>
                  <m:sty m:val="p"/>
                </m:rPr>
                <w:rPr>
                  <w:rFonts w:ascii="Cambria Math" w:hAnsi="Cambria Math" w:cstheme="majorBidi"/>
                  <w:w w:val="90"/>
                </w:rPr>
                <m:t>I</m:t>
              </m:r>
            </m:sub>
          </m:sSub>
          <m:d>
            <m:dPr>
              <m:ctrlPr>
                <w:rPr>
                  <w:rFonts w:ascii="Cambria Math" w:hAnsi="Cambria Math" w:cstheme="majorBidi"/>
                  <w:iCs/>
                  <w:w w:val="90"/>
                </w:rPr>
              </m:ctrlPr>
            </m:dPr>
            <m:e>
              <m:r>
                <m:rPr>
                  <m:sty m:val="p"/>
                </m:rPr>
                <w:rPr>
                  <w:rFonts w:ascii="Cambria Math" w:hAnsi="Cambria Math" w:cstheme="majorBidi"/>
                  <w:w w:val="90"/>
                </w:rPr>
                <m:t>t</m:t>
              </m:r>
            </m:e>
          </m:d>
          <m:r>
            <m:rPr>
              <m:sty m:val="p"/>
            </m:rPr>
            <w:rPr>
              <w:rFonts w:ascii="Cambria Math" w:hAnsi="Cambria Math" w:cstheme="majorBidi"/>
              <w:sz w:val="21"/>
              <w:szCs w:val="21"/>
            </w:rPr>
            <m:t>-</m:t>
          </m:r>
          <m:sSub>
            <m:sSubPr>
              <m:ctrlPr>
                <w:rPr>
                  <w:rFonts w:ascii="Cambria Math" w:hAnsi="Cambria Math" w:cstheme="majorBidi"/>
                  <w:iCs/>
                  <w:sz w:val="21"/>
                  <w:szCs w:val="21"/>
                </w:rPr>
              </m:ctrlPr>
            </m:sSubPr>
            <m:e>
              <m:r>
                <m:rPr>
                  <m:sty m:val="p"/>
                </m:rPr>
                <w:rPr>
                  <w:rFonts w:ascii="Cambria Math" w:hAnsi="Cambria Math" w:cstheme="majorBidi"/>
                  <w:sz w:val="21"/>
                  <w:szCs w:val="21"/>
                </w:rPr>
                <m:t>P</m:t>
              </m:r>
            </m:e>
            <m:sub>
              <m:r>
                <m:rPr>
                  <m:sty m:val="p"/>
                </m:rPr>
                <w:rPr>
                  <w:rFonts w:ascii="Cambria Math" w:hAnsi="Cambria Math" w:cstheme="majorBidi"/>
                  <w:sz w:val="21"/>
                  <w:szCs w:val="21"/>
                </w:rPr>
                <m:t>T</m:t>
              </m:r>
            </m:sub>
          </m:sSub>
          <m:r>
            <m:rPr>
              <m:sty m:val="p"/>
            </m:rPr>
            <w:rPr>
              <w:rFonts w:ascii="Cambria Math" w:hAnsi="Cambria Math" w:cstheme="majorBidi"/>
              <w:sz w:val="21"/>
              <w:szCs w:val="21"/>
            </w:rPr>
            <m:t>(t)</m:t>
          </m:r>
        </m:oMath>
      </m:oMathPara>
    </w:p>
    <w:p w14:paraId="459DD02D" w14:textId="77777777" w:rsidR="00E67198" w:rsidRPr="002262BE" w:rsidRDefault="00E67198" w:rsidP="00E67198">
      <w:pPr>
        <w:autoSpaceDE w:val="0"/>
        <w:autoSpaceDN w:val="0"/>
        <w:adjustRightInd w:val="0"/>
        <w:ind w:left="142"/>
        <w:rPr>
          <w:rFonts w:ascii="Times New Roman" w:hAnsi="Times New Roman" w:cs="Times New Roman"/>
        </w:rPr>
      </w:pPr>
    </w:p>
    <w:p w14:paraId="524821AB" w14:textId="77777777" w:rsidR="00E67198" w:rsidRPr="002262BE" w:rsidRDefault="00E67198" w:rsidP="00E67198">
      <w:pPr>
        <w:autoSpaceDE w:val="0"/>
        <w:autoSpaceDN w:val="0"/>
        <w:adjustRightInd w:val="0"/>
        <w:ind w:left="142"/>
        <w:rPr>
          <w:rFonts w:ascii="Times New Roman" w:hAnsi="Times New Roman" w:cs="Times New Roman"/>
        </w:rPr>
      </w:pPr>
      <w:r w:rsidRPr="002262BE">
        <w:rPr>
          <w:rFonts w:ascii="Times New Roman" w:hAnsi="Times New Roman" w:cs="Times New Roman"/>
        </w:rPr>
        <w:t>Où :</w:t>
      </w:r>
    </w:p>
    <w:p w14:paraId="3440765D"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j : le poste horaire du tarif d’achat par la STEG de l’excédent d’énergie ;</w:t>
      </w:r>
    </w:p>
    <w:p w14:paraId="28098E13"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E</w:t>
      </w:r>
      <w:r w:rsidRPr="002262BE">
        <w:rPr>
          <w:rFonts w:ascii="Times New Roman" w:hAnsi="Times New Roman" w:cs="Times New Roman"/>
          <w:vertAlign w:val="subscript"/>
        </w:rPr>
        <w:t>C,j</w:t>
      </w:r>
      <w:r w:rsidRPr="002262BE">
        <w:rPr>
          <w:rFonts w:ascii="Times New Roman" w:hAnsi="Times New Roman" w:cs="Times New Roman"/>
        </w:rPr>
        <w:t>: l’</w:t>
      </w:r>
      <w:r>
        <w:rPr>
          <w:rFonts w:ascii="Times New Roman" w:hAnsi="Times New Roman" w:cs="Times New Roman"/>
        </w:rPr>
        <w:t>Energie Cédée</w:t>
      </w:r>
      <w:r w:rsidRPr="002262BE">
        <w:rPr>
          <w:rFonts w:ascii="Times New Roman" w:hAnsi="Times New Roman" w:cs="Times New Roman"/>
        </w:rPr>
        <w:t xml:space="preserve"> à la STEG par </w:t>
      </w:r>
      <w:r>
        <w:rPr>
          <w:rFonts w:ascii="Times New Roman" w:hAnsi="Times New Roman" w:cs="Times New Roman"/>
        </w:rPr>
        <w:t xml:space="preserve">la Société d’Autoproduction </w:t>
      </w:r>
      <w:r w:rsidRPr="002262BE">
        <w:rPr>
          <w:rFonts w:ascii="Times New Roman" w:hAnsi="Times New Roman" w:cs="Times New Roman"/>
        </w:rPr>
        <w:t xml:space="preserve"> pour le poste horaire j ;</w:t>
      </w:r>
    </w:p>
    <w:p w14:paraId="119C42E6"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m</w:t>
      </w:r>
      <w:r w:rsidRPr="002262BE">
        <w:rPr>
          <w:rFonts w:ascii="Times New Roman" w:hAnsi="Times New Roman" w:cs="Times New Roman"/>
          <w:vertAlign w:val="subscript"/>
        </w:rPr>
        <w:t xml:space="preserve">j </w:t>
      </w:r>
      <w:r w:rsidRPr="002262BE">
        <w:rPr>
          <w:rFonts w:ascii="Times New Roman" w:hAnsi="Times New Roman" w:cs="Times New Roman"/>
        </w:rPr>
        <w:t>: le nombre de mesures effectuées avec le pas d’intégration d pendant le mois considéré et pour le poste horaire j ;</w:t>
      </w:r>
    </w:p>
    <w:p w14:paraId="32BF3CC9"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C</w:t>
      </w:r>
      <w:r w:rsidRPr="002262BE">
        <w:rPr>
          <w:rFonts w:ascii="Times New Roman" w:hAnsi="Times New Roman" w:cs="Times New Roman"/>
        </w:rPr>
        <w:t>(t) : la Puissance Cédée à la STEG à l’instant t ;</w:t>
      </w:r>
    </w:p>
    <w:p w14:paraId="6D8BAC94"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d : le pas d’intégration de la courbe de charges tel que précisé dans les Conditions Particulières et exprimé en minutes ;</w:t>
      </w:r>
    </w:p>
    <w:p w14:paraId="2268A77F"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I</w:t>
      </w:r>
      <w:r w:rsidRPr="002262BE">
        <w:rPr>
          <w:rFonts w:ascii="Times New Roman" w:hAnsi="Times New Roman" w:cs="Times New Roman"/>
        </w:rPr>
        <w:t>(t) : la puissance électrique injectée, à l’instant t ;</w:t>
      </w:r>
    </w:p>
    <w:p w14:paraId="23EE852F" w14:textId="77777777" w:rsidR="00E67198" w:rsidRPr="002262BE" w:rsidRDefault="00E67198" w:rsidP="00E67198">
      <w:pPr>
        <w:autoSpaceDE w:val="0"/>
        <w:autoSpaceDN w:val="0"/>
        <w:adjustRightInd w:val="0"/>
        <w:spacing w:line="276" w:lineRule="auto"/>
        <w:ind w:left="142"/>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T</w:t>
      </w:r>
      <w:r w:rsidRPr="002262BE">
        <w:rPr>
          <w:rFonts w:ascii="Times New Roman" w:hAnsi="Times New Roman" w:cs="Times New Roman"/>
        </w:rPr>
        <w:t>(t) : la Puissance Transportée, à l’instant t.</w:t>
      </w:r>
    </w:p>
    <w:p w14:paraId="107831F2" w14:textId="77777777" w:rsidR="00F74296" w:rsidRDefault="00F74296" w:rsidP="00F74296">
      <w:pPr>
        <w:autoSpaceDE w:val="0"/>
        <w:autoSpaceDN w:val="0"/>
        <w:adjustRightInd w:val="0"/>
        <w:spacing w:before="120"/>
        <w:jc w:val="both"/>
        <w:rPr>
          <w:rFonts w:ascii="Times New Roman" w:hAnsi="Times New Roman" w:cs="Times New Roman"/>
          <w:color w:val="FF0000"/>
        </w:rPr>
      </w:pPr>
      <w:r w:rsidRPr="00AE24A0">
        <w:rPr>
          <w:rFonts w:ascii="Times New Roman" w:hAnsi="Times New Roman" w:cs="Times New Roman"/>
        </w:rPr>
        <w:t>En cas d’arrêt ou de fonctionnement défectueux des appareils de mesures, la STEG et la Société d’Autoproduction  se rapprochent pour estimer le plus exactement possible la valeur des énergies produites et injectées par ce dernier pendant cette période.</w:t>
      </w:r>
      <w:r>
        <w:rPr>
          <w:rFonts w:ascii="Times New Roman" w:hAnsi="Times New Roman" w:cs="Times New Roman"/>
        </w:rPr>
        <w:t xml:space="preserve"> </w:t>
      </w:r>
      <w:r w:rsidRPr="00A02674">
        <w:rPr>
          <w:rFonts w:ascii="Times New Roman" w:hAnsi="Times New Roman" w:cs="Times New Roman"/>
        </w:rPr>
        <w:t>En cas d’échec de l’entente amiable la partie la plus diligente demande</w:t>
      </w:r>
      <w:r>
        <w:rPr>
          <w:rFonts w:ascii="Times New Roman" w:hAnsi="Times New Roman" w:cs="Times New Roman"/>
        </w:rPr>
        <w:t>ra</w:t>
      </w:r>
      <w:r w:rsidRPr="00A02674">
        <w:rPr>
          <w:rFonts w:ascii="Times New Roman" w:hAnsi="Times New Roman" w:cs="Times New Roman"/>
        </w:rPr>
        <w:t xml:space="preserve"> la désignation d’un expert judiciaire auprès des tribunaux tunisiens territorialement compétents</w:t>
      </w:r>
      <w:r>
        <w:rPr>
          <w:rFonts w:ascii="Times New Roman" w:hAnsi="Times New Roman" w:cs="Times New Roman"/>
          <w:color w:val="00B0F0"/>
        </w:rPr>
        <w:t xml:space="preserve"> </w:t>
      </w:r>
      <w:r w:rsidRPr="008A6A01">
        <w:rPr>
          <w:rFonts w:ascii="Times New Roman" w:hAnsi="Times New Roman" w:cs="Times New Roman"/>
        </w:rPr>
        <w:t>pour estimer la valeur des énergies produite et injectée durant la période de disfonctionnement des appareils de mesures.</w:t>
      </w:r>
      <w:r w:rsidRPr="001859E5">
        <w:rPr>
          <w:rFonts w:ascii="Times New Roman" w:hAnsi="Times New Roman" w:cs="Times New Roman"/>
          <w:color w:val="00B0F0"/>
        </w:rPr>
        <w:t xml:space="preserve">    </w:t>
      </w:r>
      <w:r>
        <w:rPr>
          <w:rFonts w:ascii="Times New Roman" w:hAnsi="Times New Roman" w:cs="Times New Roman"/>
          <w:color w:val="FF0000"/>
        </w:rPr>
        <w:t xml:space="preserve">   </w:t>
      </w:r>
    </w:p>
    <w:p w14:paraId="6E20CA88" w14:textId="77777777" w:rsidR="00F00629" w:rsidRPr="002262BE" w:rsidRDefault="009003A5" w:rsidP="009666BB">
      <w:pPr>
        <w:autoSpaceDE w:val="0"/>
        <w:autoSpaceDN w:val="0"/>
        <w:adjustRightInd w:val="0"/>
        <w:spacing w:before="120" w:after="120"/>
        <w:rPr>
          <w:rFonts w:ascii="Times New Roman" w:hAnsi="Times New Roman" w:cs="Times New Roman"/>
          <w:b/>
          <w:bCs/>
        </w:rPr>
      </w:pPr>
      <w:r>
        <w:rPr>
          <w:rFonts w:ascii="Times New Roman" w:hAnsi="Times New Roman" w:cs="Times New Roman"/>
          <w:b/>
          <w:bCs/>
        </w:rPr>
        <w:t>4</w:t>
      </w:r>
      <w:r w:rsidR="00D7168C" w:rsidRPr="002262BE">
        <w:rPr>
          <w:rFonts w:ascii="Times New Roman" w:hAnsi="Times New Roman" w:cs="Times New Roman"/>
          <w:b/>
          <w:bCs/>
        </w:rPr>
        <w:t>. Facturation</w:t>
      </w:r>
      <w:r w:rsidR="00AE24A0">
        <w:rPr>
          <w:rFonts w:ascii="Times New Roman" w:hAnsi="Times New Roman" w:cs="Times New Roman"/>
          <w:b/>
          <w:bCs/>
        </w:rPr>
        <w:t xml:space="preserve"> </w:t>
      </w:r>
    </w:p>
    <w:p w14:paraId="7B06B764" w14:textId="77777777" w:rsidR="00F00629" w:rsidRPr="002262BE" w:rsidRDefault="009003A5" w:rsidP="00B000D2">
      <w:pPr>
        <w:autoSpaceDE w:val="0"/>
        <w:autoSpaceDN w:val="0"/>
        <w:adjustRightInd w:val="0"/>
        <w:spacing w:before="120" w:after="120"/>
        <w:ind w:firstLine="567"/>
        <w:rPr>
          <w:rFonts w:ascii="Times New Roman" w:hAnsi="Times New Roman" w:cs="Times New Roman"/>
          <w:b/>
          <w:bCs/>
        </w:rPr>
      </w:pPr>
      <w:r>
        <w:rPr>
          <w:rFonts w:ascii="Times New Roman" w:hAnsi="Times New Roman" w:cs="Times New Roman"/>
          <w:b/>
          <w:bCs/>
        </w:rPr>
        <w:t>4</w:t>
      </w:r>
      <w:r w:rsidR="00D7168C" w:rsidRPr="002262BE">
        <w:rPr>
          <w:rFonts w:ascii="Times New Roman" w:hAnsi="Times New Roman" w:cs="Times New Roman"/>
          <w:b/>
          <w:bCs/>
        </w:rPr>
        <w:t>.1</w:t>
      </w:r>
      <w:r w:rsidR="008F188C">
        <w:rPr>
          <w:rFonts w:ascii="Times New Roman" w:hAnsi="Times New Roman" w:cs="Times New Roman"/>
          <w:b/>
          <w:bCs/>
        </w:rPr>
        <w:t xml:space="preserve"> </w:t>
      </w:r>
      <w:r w:rsidR="002954D0" w:rsidRPr="00932297">
        <w:rPr>
          <w:rFonts w:ascii="Times New Roman" w:hAnsi="Times New Roman" w:cs="Times New Roman"/>
          <w:b/>
          <w:bCs/>
        </w:rPr>
        <w:t>Energie C</w:t>
      </w:r>
      <w:r w:rsidR="00D7168C" w:rsidRPr="00932297">
        <w:rPr>
          <w:rFonts w:ascii="Times New Roman" w:hAnsi="Times New Roman" w:cs="Times New Roman"/>
          <w:b/>
          <w:bCs/>
        </w:rPr>
        <w:t>édée à la STEG</w:t>
      </w:r>
    </w:p>
    <w:p w14:paraId="4BB67E6C" w14:textId="77777777" w:rsidR="00F00629" w:rsidRPr="002262BE" w:rsidRDefault="00D7168C" w:rsidP="001D7343">
      <w:pPr>
        <w:autoSpaceDE w:val="0"/>
        <w:autoSpaceDN w:val="0"/>
        <w:adjustRightInd w:val="0"/>
        <w:spacing w:after="120"/>
        <w:rPr>
          <w:rFonts w:ascii="Times New Roman" w:hAnsi="Times New Roman" w:cs="Times New Roman"/>
        </w:rPr>
      </w:pPr>
      <w:r w:rsidRPr="002262BE">
        <w:rPr>
          <w:rFonts w:ascii="Times New Roman" w:hAnsi="Times New Roman" w:cs="Times New Roman"/>
        </w:rPr>
        <w:t xml:space="preserve">Le montant de </w:t>
      </w:r>
      <w:r w:rsidR="001D7343" w:rsidRPr="002262BE">
        <w:rPr>
          <w:rFonts w:ascii="Times New Roman" w:hAnsi="Times New Roman" w:cs="Times New Roman"/>
        </w:rPr>
        <w:t>l’Energie C</w:t>
      </w:r>
      <w:r w:rsidRPr="002262BE">
        <w:rPr>
          <w:rFonts w:ascii="Times New Roman" w:hAnsi="Times New Roman" w:cs="Times New Roman"/>
        </w:rPr>
        <w:t>édée à la STEG sera déterminé, en Hors Taxes, comme suit :</w:t>
      </w:r>
    </w:p>
    <w:p w14:paraId="331CE242" w14:textId="77777777" w:rsidR="00F00629" w:rsidRPr="002262BE" w:rsidRDefault="009A4A07" w:rsidP="00F00629">
      <w:pPr>
        <w:autoSpaceDE w:val="0"/>
        <w:autoSpaceDN w:val="0"/>
        <w:adjustRightInd w:val="0"/>
        <w:ind w:left="708" w:hanging="708"/>
        <w:jc w:val="center"/>
        <w:rPr>
          <w:rFonts w:ascii="Times New Roman" w:hAnsi="Times New Roman" w:cs="Times New Roman"/>
        </w:rPr>
      </w:pPr>
      <w:r w:rsidRPr="002262BE">
        <w:rPr>
          <w:rFonts w:ascii="Times New Roman" w:hAnsi="Times New Roman" w:cs="Times New Roman"/>
          <w:noProof/>
          <w:sz w:val="36"/>
          <w:szCs w:val="36"/>
          <w:lang w:eastAsia="fr-FR"/>
        </w:rPr>
        <w:drawing>
          <wp:inline distT="0" distB="0" distL="0" distR="0" wp14:anchorId="5A883F63" wp14:editId="37F4B02D">
            <wp:extent cx="1866900" cy="333375"/>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866900" cy="333375"/>
                    </a:xfrm>
                    <a:prstGeom prst="rect">
                      <a:avLst/>
                    </a:prstGeom>
                    <a:noFill/>
                    <a:ln w="9525">
                      <a:noFill/>
                      <a:miter lim="800000"/>
                      <a:headEnd/>
                      <a:tailEnd/>
                    </a:ln>
                  </pic:spPr>
                </pic:pic>
              </a:graphicData>
            </a:graphic>
          </wp:inline>
        </w:drawing>
      </w:r>
    </w:p>
    <w:p w14:paraId="7620BC77" w14:textId="77777777" w:rsidR="00F00629" w:rsidRDefault="00D7168C" w:rsidP="00F00629">
      <w:pPr>
        <w:autoSpaceDE w:val="0"/>
        <w:autoSpaceDN w:val="0"/>
        <w:adjustRightInd w:val="0"/>
        <w:ind w:left="708" w:hanging="708"/>
        <w:rPr>
          <w:rFonts w:ascii="Times New Roman" w:hAnsi="Times New Roman" w:cs="Times New Roman"/>
        </w:rPr>
      </w:pPr>
      <w:r w:rsidRPr="002262BE">
        <w:rPr>
          <w:rFonts w:ascii="Times New Roman" w:hAnsi="Times New Roman" w:cs="Times New Roman"/>
        </w:rPr>
        <w:t xml:space="preserve">tarif </w:t>
      </w:r>
      <w:r w:rsidRPr="002262BE">
        <w:rPr>
          <w:rFonts w:ascii="Times New Roman" w:hAnsi="Times New Roman" w:cs="Times New Roman"/>
          <w:vertAlign w:val="subscript"/>
        </w:rPr>
        <w:t>C,j</w:t>
      </w:r>
      <w:r w:rsidR="00DB3E38" w:rsidRPr="002262BE">
        <w:rPr>
          <w:rFonts w:ascii="Times New Roman" w:hAnsi="Times New Roman" w:cs="Times New Roman"/>
          <w:vertAlign w:val="subscript"/>
        </w:rPr>
        <w:t xml:space="preserve"> </w:t>
      </w:r>
      <w:r w:rsidRPr="002262BE">
        <w:rPr>
          <w:rFonts w:ascii="Times New Roman" w:hAnsi="Times New Roman" w:cs="Times New Roman"/>
        </w:rPr>
        <w:t>: le Tarif de l’</w:t>
      </w:r>
      <w:r w:rsidR="00297755">
        <w:rPr>
          <w:rFonts w:ascii="Times New Roman" w:hAnsi="Times New Roman" w:cs="Times New Roman"/>
        </w:rPr>
        <w:t>Energie Cédée</w:t>
      </w:r>
      <w:r w:rsidRPr="002262BE">
        <w:rPr>
          <w:rFonts w:ascii="Times New Roman" w:hAnsi="Times New Roman" w:cs="Times New Roman"/>
        </w:rPr>
        <w:t xml:space="preserve"> pour le poste horaire j.</w:t>
      </w:r>
    </w:p>
    <w:p w14:paraId="60EB0DCD" w14:textId="77777777" w:rsidR="00385C67" w:rsidRDefault="00385C67" w:rsidP="00F00629">
      <w:pPr>
        <w:autoSpaceDE w:val="0"/>
        <w:autoSpaceDN w:val="0"/>
        <w:adjustRightInd w:val="0"/>
        <w:ind w:left="708" w:hanging="708"/>
        <w:rPr>
          <w:rFonts w:ascii="Times New Roman" w:hAnsi="Times New Roman" w:cs="Times New Roman"/>
        </w:rPr>
      </w:pPr>
    </w:p>
    <w:p w14:paraId="347D52F5" w14:textId="77777777" w:rsidR="00F00629" w:rsidRPr="00506095" w:rsidRDefault="009003A5" w:rsidP="00AE1B61">
      <w:pPr>
        <w:autoSpaceDE w:val="0"/>
        <w:autoSpaceDN w:val="0"/>
        <w:adjustRightInd w:val="0"/>
        <w:spacing w:before="120" w:after="120"/>
        <w:ind w:firstLine="567"/>
        <w:rPr>
          <w:rFonts w:ascii="Times New Roman" w:hAnsi="Times New Roman" w:cs="Times New Roman"/>
          <w:b/>
          <w:bCs/>
          <w:color w:val="FF0000"/>
        </w:rPr>
      </w:pPr>
      <w:r>
        <w:rPr>
          <w:rFonts w:ascii="Times New Roman" w:hAnsi="Times New Roman" w:cs="Times New Roman"/>
          <w:b/>
          <w:bCs/>
        </w:rPr>
        <w:t>4</w:t>
      </w:r>
      <w:r w:rsidR="00D7168C" w:rsidRPr="002262BE">
        <w:rPr>
          <w:rFonts w:ascii="Times New Roman" w:hAnsi="Times New Roman" w:cs="Times New Roman"/>
          <w:b/>
          <w:bCs/>
        </w:rPr>
        <w:t xml:space="preserve">.2 </w:t>
      </w:r>
      <w:r w:rsidR="008F188C" w:rsidRPr="00506095">
        <w:rPr>
          <w:rFonts w:ascii="Times New Roman" w:hAnsi="Times New Roman" w:cs="Times New Roman"/>
          <w:b/>
          <w:bCs/>
        </w:rPr>
        <w:t>Energie</w:t>
      </w:r>
      <w:r w:rsidR="00AE1B61" w:rsidRPr="00506095">
        <w:rPr>
          <w:rFonts w:ascii="Times New Roman" w:hAnsi="Times New Roman" w:cs="Times New Roman"/>
          <w:b/>
          <w:bCs/>
        </w:rPr>
        <w:t xml:space="preserve"> transport</w:t>
      </w:r>
      <w:r w:rsidR="008F188C" w:rsidRPr="00506095">
        <w:rPr>
          <w:rFonts w:ascii="Times New Roman" w:hAnsi="Times New Roman" w:cs="Times New Roman"/>
          <w:b/>
          <w:bCs/>
        </w:rPr>
        <w:t>ée</w:t>
      </w:r>
    </w:p>
    <w:p w14:paraId="46E4408B" w14:textId="77777777" w:rsidR="00AE1B61" w:rsidRPr="00506095" w:rsidRDefault="00254D4C" w:rsidP="00254D4C">
      <w:pPr>
        <w:autoSpaceDE w:val="0"/>
        <w:autoSpaceDN w:val="0"/>
        <w:adjustRightInd w:val="0"/>
        <w:jc w:val="both"/>
        <w:rPr>
          <w:rFonts w:ascii="Times New Roman" w:hAnsi="Times New Roman" w:cs="Times New Roman"/>
        </w:rPr>
      </w:pPr>
      <w:r w:rsidRPr="00506095">
        <w:rPr>
          <w:rFonts w:ascii="Times New Roman" w:hAnsi="Times New Roman" w:cs="Times New Roman"/>
        </w:rPr>
        <w:t>L</w:t>
      </w:r>
      <w:r w:rsidR="00AE1B61" w:rsidRPr="00506095">
        <w:rPr>
          <w:rFonts w:ascii="Times New Roman" w:hAnsi="Times New Roman" w:cs="Times New Roman"/>
        </w:rPr>
        <w:t xml:space="preserve">e montant de </w:t>
      </w:r>
      <w:r w:rsidRPr="00506095">
        <w:rPr>
          <w:rFonts w:ascii="Times New Roman" w:hAnsi="Times New Roman" w:cs="Times New Roman"/>
        </w:rPr>
        <w:t xml:space="preserve">l’Energie </w:t>
      </w:r>
      <w:r w:rsidR="00AE1B61" w:rsidRPr="00506095">
        <w:rPr>
          <w:rFonts w:ascii="Times New Roman" w:hAnsi="Times New Roman" w:cs="Times New Roman"/>
        </w:rPr>
        <w:t>Transport</w:t>
      </w:r>
      <w:r w:rsidRPr="00506095">
        <w:rPr>
          <w:rFonts w:ascii="Times New Roman" w:hAnsi="Times New Roman" w:cs="Times New Roman"/>
        </w:rPr>
        <w:t>ée</w:t>
      </w:r>
      <w:r w:rsidR="00AE1B61" w:rsidRPr="00506095">
        <w:rPr>
          <w:rFonts w:ascii="Times New Roman" w:hAnsi="Times New Roman" w:cs="Times New Roman"/>
        </w:rPr>
        <w:t xml:space="preserve"> sera déterminé, en Hors Taxes, comme suit :</w:t>
      </w:r>
    </w:p>
    <w:p w14:paraId="3D8CEF89" w14:textId="77777777" w:rsidR="00AE1B61" w:rsidRPr="00506095" w:rsidRDefault="00AE1B61" w:rsidP="008A5B70">
      <w:pPr>
        <w:autoSpaceDE w:val="0"/>
        <w:autoSpaceDN w:val="0"/>
        <w:adjustRightInd w:val="0"/>
        <w:spacing w:before="120"/>
        <w:jc w:val="both"/>
        <w:rPr>
          <w:rFonts w:ascii="Times New Roman" w:eastAsiaTheme="minorEastAsia" w:hAnsi="Times New Roman" w:cs="Times New Roman"/>
          <w:iCs/>
        </w:rPr>
      </w:pPr>
      <m:oMathPara>
        <m:oMath>
          <m:r>
            <m:rPr>
              <m:sty m:val="p"/>
            </m:rPr>
            <w:rPr>
              <w:rFonts w:ascii="Cambria Math" w:hAnsi="Cambria Math" w:cs="Times New Roman"/>
            </w:rPr>
            <m:t>Montant de l'Energie Transportée=</m:t>
          </m:r>
          <m:sSub>
            <m:sSubPr>
              <m:ctrlPr>
                <w:rPr>
                  <w:rFonts w:ascii="Cambria Math" w:hAnsi="Cambria Math" w:cs="Times New Roman"/>
                  <w:iCs/>
                </w:rPr>
              </m:ctrlPr>
            </m:sSubPr>
            <m:e>
              <m:r>
                <m:rPr>
                  <m:sty m:val="p"/>
                </m:rPr>
                <w:rPr>
                  <w:rFonts w:ascii="Cambria Math" w:hAnsi="Cambria Math" w:cs="Times New Roman"/>
                </w:rPr>
                <m:t>E</m:t>
              </m:r>
            </m:e>
            <m:sub>
              <m:r>
                <m:rPr>
                  <m:sty m:val="p"/>
                </m:rPr>
                <w:rPr>
                  <w:rFonts w:ascii="Cambria Math" w:hAnsi="Cambria Math" w:cs="Times New Roman"/>
                </w:rPr>
                <m:t>T</m:t>
              </m:r>
            </m:sub>
          </m:sSub>
          <m:r>
            <m:rPr>
              <m:sty m:val="p"/>
            </m:rPr>
            <w:rPr>
              <w:rFonts w:ascii="Cambria Math" w:hAnsi="Cambria Math" w:cs="Times New Roman"/>
            </w:rPr>
            <m:t>×</m:t>
          </m:r>
          <m:sSub>
            <m:sSubPr>
              <m:ctrlPr>
                <w:rPr>
                  <w:rFonts w:ascii="Cambria Math" w:hAnsi="Cambria Math" w:cs="Times New Roman"/>
                  <w:iCs/>
                </w:rPr>
              </m:ctrlPr>
            </m:sSubPr>
            <m:e>
              <m:r>
                <m:rPr>
                  <m:sty m:val="p"/>
                </m:rPr>
                <w:rPr>
                  <w:rFonts w:ascii="Cambria Math" w:hAnsi="Cambria Math" w:cs="Times New Roman"/>
                </w:rPr>
                <m:t>tarif</m:t>
              </m:r>
            </m:e>
            <m:sub>
              <m:r>
                <m:rPr>
                  <m:sty m:val="p"/>
                </m:rPr>
                <w:rPr>
                  <w:rFonts w:ascii="Cambria Math" w:hAnsi="Cambria Math" w:cs="Times New Roman"/>
                </w:rPr>
                <m:t>T</m:t>
              </m:r>
            </m:sub>
          </m:sSub>
        </m:oMath>
      </m:oMathPara>
    </w:p>
    <w:p w14:paraId="62CE28D8" w14:textId="77777777" w:rsidR="00AE1B61" w:rsidRPr="00506095" w:rsidRDefault="00AE1B61" w:rsidP="00AE1B61">
      <w:pPr>
        <w:spacing w:before="120"/>
        <w:rPr>
          <w:rFonts w:ascii="Times New Roman" w:hAnsi="Times New Roman" w:cs="Times New Roman"/>
        </w:rPr>
      </w:pPr>
      <w:r w:rsidRPr="00506095">
        <w:rPr>
          <w:rFonts w:ascii="Times New Roman" w:hAnsi="Times New Roman" w:cs="Times New Roman"/>
        </w:rPr>
        <w:t>Où :</w:t>
      </w:r>
    </w:p>
    <w:p w14:paraId="1A01CAA7" w14:textId="77777777" w:rsidR="00AE1B61" w:rsidRPr="00506095" w:rsidRDefault="008A5B70" w:rsidP="008A5B70">
      <w:pPr>
        <w:autoSpaceDE w:val="0"/>
        <w:autoSpaceDN w:val="0"/>
        <w:adjustRightInd w:val="0"/>
        <w:spacing w:before="120"/>
        <w:rPr>
          <w:rFonts w:ascii="Times New Roman" w:hAnsi="Times New Roman" w:cs="Times New Roman"/>
        </w:rPr>
      </w:pPr>
      <w:r>
        <w:rPr>
          <w:rFonts w:ascii="Times New Roman" w:hAnsi="Times New Roman" w:cs="Times New Roman"/>
        </w:rPr>
        <w:t>tarif</w:t>
      </w:r>
      <w:r w:rsidR="00AE1B61" w:rsidRPr="00506095">
        <w:rPr>
          <w:rFonts w:ascii="Times New Roman" w:hAnsi="Times New Roman" w:cs="Times New Roman"/>
          <w:vertAlign w:val="subscript"/>
        </w:rPr>
        <w:t xml:space="preserve">T </w:t>
      </w:r>
      <w:r w:rsidR="00AE1B61" w:rsidRPr="00506095">
        <w:rPr>
          <w:rFonts w:ascii="Times New Roman" w:hAnsi="Times New Roman" w:cs="Times New Roman"/>
        </w:rPr>
        <w:t>:</w:t>
      </w:r>
      <w:r w:rsidRPr="008A5B70">
        <w:rPr>
          <w:rFonts w:ascii="Times New Roman" w:hAnsi="Times New Roman" w:cs="Times New Roman"/>
        </w:rPr>
        <w:t xml:space="preserve"> </w:t>
      </w:r>
      <w:r w:rsidRPr="00C32FC1">
        <w:rPr>
          <w:rFonts w:ascii="Times New Roman" w:hAnsi="Times New Roman" w:cs="Times New Roman"/>
        </w:rPr>
        <w:t>l</w:t>
      </w:r>
      <w:r>
        <w:rPr>
          <w:rFonts w:ascii="Times New Roman" w:hAnsi="Times New Roman" w:cs="Times New Roman"/>
        </w:rPr>
        <w:t>e tarif de transport</w:t>
      </w:r>
      <w:r w:rsidR="00AE1B61" w:rsidRPr="00506095">
        <w:rPr>
          <w:rFonts w:ascii="Times New Roman" w:hAnsi="Times New Roman" w:cs="Times New Roman"/>
        </w:rPr>
        <w:t xml:space="preserve"> </w:t>
      </w:r>
      <w:r w:rsidR="00375EC8" w:rsidRPr="00506095">
        <w:rPr>
          <w:rFonts w:ascii="Times New Roman" w:hAnsi="Times New Roman" w:cs="Times New Roman"/>
        </w:rPr>
        <w:t>en vigueur ;</w:t>
      </w:r>
    </w:p>
    <w:p w14:paraId="51C81686" w14:textId="77777777" w:rsidR="00375EC8" w:rsidRDefault="00375EC8" w:rsidP="00375EC8">
      <w:pPr>
        <w:autoSpaceDE w:val="0"/>
        <w:autoSpaceDN w:val="0"/>
        <w:adjustRightInd w:val="0"/>
        <w:spacing w:line="276" w:lineRule="auto"/>
        <w:ind w:right="55"/>
        <w:jc w:val="both"/>
        <w:rPr>
          <w:rFonts w:ascii="Times New Roman" w:hAnsi="Times New Roman" w:cs="Times New Roman"/>
        </w:rPr>
      </w:pPr>
      <w:r w:rsidRPr="00506095">
        <w:rPr>
          <w:rFonts w:ascii="Times New Roman" w:hAnsi="Times New Roman" w:cs="Times New Roman"/>
        </w:rPr>
        <w:t>E</w:t>
      </w:r>
      <w:r w:rsidRPr="00506095">
        <w:rPr>
          <w:rFonts w:ascii="Times New Roman" w:hAnsi="Times New Roman" w:cs="Times New Roman"/>
          <w:vertAlign w:val="subscript"/>
        </w:rPr>
        <w:t>T</w:t>
      </w:r>
      <w:r w:rsidRPr="00506095">
        <w:rPr>
          <w:rFonts w:ascii="Times New Roman" w:hAnsi="Times New Roman" w:cs="Times New Roman"/>
        </w:rPr>
        <w:t>: l’Energie Transportée pendant la période de facturation.</w:t>
      </w:r>
    </w:p>
    <w:p w14:paraId="0414F2D1" w14:textId="77777777" w:rsidR="00F00629" w:rsidRPr="002262BE" w:rsidRDefault="009003A5" w:rsidP="009666BB">
      <w:pPr>
        <w:autoSpaceDE w:val="0"/>
        <w:autoSpaceDN w:val="0"/>
        <w:adjustRightInd w:val="0"/>
        <w:spacing w:before="120" w:after="120"/>
        <w:rPr>
          <w:rFonts w:ascii="Times New Roman" w:hAnsi="Times New Roman" w:cs="Times New Roman"/>
          <w:b/>
          <w:bCs/>
        </w:rPr>
      </w:pPr>
      <w:r>
        <w:rPr>
          <w:rFonts w:ascii="Times New Roman" w:hAnsi="Times New Roman" w:cs="Times New Roman"/>
          <w:b/>
          <w:bCs/>
        </w:rPr>
        <w:t>5</w:t>
      </w:r>
      <w:r w:rsidR="00D7168C" w:rsidRPr="002262BE">
        <w:rPr>
          <w:rFonts w:ascii="Times New Roman" w:hAnsi="Times New Roman" w:cs="Times New Roman"/>
          <w:b/>
          <w:bCs/>
        </w:rPr>
        <w:t>. Bilan de l’</w:t>
      </w:r>
      <w:r w:rsidR="00297755">
        <w:rPr>
          <w:rFonts w:ascii="Times New Roman" w:hAnsi="Times New Roman" w:cs="Times New Roman"/>
          <w:b/>
          <w:bCs/>
        </w:rPr>
        <w:t>Energie Cédée</w:t>
      </w:r>
      <w:r w:rsidR="00D7168C" w:rsidRPr="002262BE">
        <w:rPr>
          <w:rFonts w:ascii="Times New Roman" w:hAnsi="Times New Roman" w:cs="Times New Roman"/>
          <w:b/>
          <w:bCs/>
        </w:rPr>
        <w:t xml:space="preserve"> à la STEG</w:t>
      </w:r>
    </w:p>
    <w:p w14:paraId="32B3F120" w14:textId="77777777" w:rsidR="00F00629" w:rsidRPr="002262BE" w:rsidRDefault="00D7168C" w:rsidP="003C4F2E">
      <w:pPr>
        <w:autoSpaceDE w:val="0"/>
        <w:autoSpaceDN w:val="0"/>
        <w:adjustRightInd w:val="0"/>
        <w:jc w:val="both"/>
        <w:rPr>
          <w:rFonts w:ascii="Times New Roman" w:hAnsi="Times New Roman" w:cs="Times New Roman"/>
        </w:rPr>
      </w:pPr>
      <w:r w:rsidRPr="002262BE">
        <w:rPr>
          <w:rFonts w:ascii="Times New Roman" w:hAnsi="Times New Roman" w:cs="Times New Roman"/>
        </w:rPr>
        <w:t>L’énergie annuelle cédée à la STEG est soumise à des limitations fixées par décret.</w:t>
      </w:r>
    </w:p>
    <w:p w14:paraId="3C36311E" w14:textId="77777777" w:rsidR="00F00629" w:rsidRPr="002262BE" w:rsidRDefault="00D7168C" w:rsidP="00F00629">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Un bilan de l’Energie annuelle cédée est ét</w:t>
      </w:r>
      <w:r w:rsidR="00C67F1F">
        <w:rPr>
          <w:rFonts w:ascii="Times New Roman" w:hAnsi="Times New Roman" w:cs="Times New Roman"/>
        </w:rPr>
        <w:t>abli par la STEG. Si l’Energie C</w:t>
      </w:r>
      <w:r w:rsidRPr="002262BE">
        <w:rPr>
          <w:rFonts w:ascii="Times New Roman" w:hAnsi="Times New Roman" w:cs="Times New Roman"/>
        </w:rPr>
        <w:t>édée à la STEG dépasse les</w:t>
      </w:r>
      <w:r w:rsidR="00305820" w:rsidRPr="002262BE">
        <w:rPr>
          <w:rFonts w:ascii="Times New Roman" w:hAnsi="Times New Roman" w:cs="Times New Roman"/>
        </w:rPr>
        <w:t xml:space="preserve"> </w:t>
      </w:r>
      <w:r w:rsidRPr="002262BE">
        <w:rPr>
          <w:rFonts w:ascii="Times New Roman" w:hAnsi="Times New Roman" w:cs="Times New Roman"/>
        </w:rPr>
        <w:t xml:space="preserve">limites légales, la STEG établira une facture de régularisation et sera adressée à </w:t>
      </w:r>
      <w:r w:rsidR="00DD1077">
        <w:rPr>
          <w:rFonts w:ascii="Times New Roman" w:hAnsi="Times New Roman" w:cs="Times New Roman"/>
        </w:rPr>
        <w:t xml:space="preserve">la Société </w:t>
      </w:r>
      <w:r w:rsidR="00B44EE2">
        <w:rPr>
          <w:rFonts w:ascii="Times New Roman" w:hAnsi="Times New Roman" w:cs="Times New Roman"/>
        </w:rPr>
        <w:t>d’Autoproduction.</w:t>
      </w:r>
    </w:p>
    <w:p w14:paraId="0607133C" w14:textId="77777777" w:rsidR="00F00629" w:rsidRPr="002262BE" w:rsidRDefault="00D7168C" w:rsidP="00F00629">
      <w:pPr>
        <w:autoSpaceDE w:val="0"/>
        <w:autoSpaceDN w:val="0"/>
        <w:adjustRightInd w:val="0"/>
        <w:spacing w:after="240"/>
        <w:rPr>
          <w:rFonts w:ascii="Times New Roman" w:hAnsi="Times New Roman" w:cs="Times New Roman"/>
        </w:rPr>
      </w:pPr>
      <w:r w:rsidRPr="002262BE">
        <w:rPr>
          <w:rFonts w:ascii="Times New Roman" w:hAnsi="Times New Roman" w:cs="Times New Roman"/>
        </w:rPr>
        <w:t>Le montant de la facture de régularisation est calculé selon la formule suivante :</w:t>
      </w:r>
    </w:p>
    <w:p w14:paraId="58799546" w14:textId="77777777" w:rsidR="00BD44D4" w:rsidRPr="002262BE" w:rsidRDefault="00BD44D4" w:rsidP="009A4576">
      <w:pPr>
        <w:autoSpaceDE w:val="0"/>
        <w:autoSpaceDN w:val="0"/>
        <w:adjustRightInd w:val="0"/>
        <w:spacing w:before="120" w:after="120" w:line="276" w:lineRule="auto"/>
        <w:jc w:val="both"/>
        <w:rPr>
          <w:rFonts w:ascii="Times New Roman" w:hAnsi="Times New Roman" w:cs="Times New Roman"/>
          <w:iCs/>
        </w:rPr>
      </w:pPr>
      <m:oMathPara>
        <m:oMath>
          <m:r>
            <m:rPr>
              <m:sty m:val="p"/>
            </m:rPr>
            <w:rPr>
              <w:rFonts w:ascii="Cambria Math" w:hAnsi="Cambria Math" w:cs="Times New Roman"/>
            </w:rPr>
            <m:t>Montant régularisation=</m:t>
          </m:r>
          <m:sSub>
            <m:sSubPr>
              <m:ctrlPr>
                <w:rPr>
                  <w:rFonts w:ascii="Cambria Math" w:hAnsi="Cambria Math" w:cs="Times New Roman"/>
                  <w:iCs/>
                </w:rPr>
              </m:ctrlPr>
            </m:sSubPr>
            <m:e>
              <m:r>
                <m:rPr>
                  <m:sty m:val="p"/>
                </m:rPr>
                <w:rPr>
                  <w:rFonts w:ascii="Cambria Math" w:hAnsi="Cambria Math" w:cs="Times New Roman"/>
                </w:rPr>
                <m:t>P</m:t>
              </m:r>
            </m:e>
            <m:sub>
              <m:r>
                <m:rPr>
                  <m:sty m:val="p"/>
                </m:rPr>
                <w:rPr>
                  <w:rFonts w:ascii="Cambria Math" w:hAnsi="Cambria Math" w:cs="Times New Roman"/>
                </w:rPr>
                <m:t>MA</m:t>
              </m:r>
            </m:sub>
          </m:sSub>
          <m:r>
            <m:rPr>
              <m:sty m:val="p"/>
            </m:rPr>
            <w:rPr>
              <w:rFonts w:ascii="Cambria Math" w:hAnsi="Cambria Math" w:cs="Times New Roman"/>
            </w:rPr>
            <m:t>×</m:t>
          </m:r>
          <m:d>
            <m:dPr>
              <m:ctrlPr>
                <w:rPr>
                  <w:rFonts w:ascii="Cambria Math" w:hAnsi="Cambria Math" w:cs="Times New Roman"/>
                  <w:iCs/>
                </w:rPr>
              </m:ctrlPr>
            </m:dPr>
            <m:e>
              <m:r>
                <m:rPr>
                  <m:sty m:val="p"/>
                </m:rPr>
                <w:rPr>
                  <w:rFonts w:ascii="Cambria Math" w:hAnsi="Cambria Math" w:cs="Times New Roman"/>
                </w:rPr>
                <m:t>t-L</m:t>
              </m:r>
            </m:e>
          </m:d>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P</m:t>
              </m:r>
            </m:e>
            <m:sub>
              <m:r>
                <m:rPr>
                  <m:sty m:val="p"/>
                </m:rPr>
                <w:rPr>
                  <w:rFonts w:ascii="Cambria Math" w:hAnsi="Cambria Math" w:cs="Times New Roman"/>
                </w:rPr>
                <m:t>A</m:t>
              </m:r>
            </m:sub>
          </m:sSub>
        </m:oMath>
      </m:oMathPara>
    </w:p>
    <w:p w14:paraId="4B608C46" w14:textId="77777777" w:rsidR="00BD44D4" w:rsidRPr="002262BE" w:rsidRDefault="00BD44D4" w:rsidP="007242A4">
      <w:pPr>
        <w:autoSpaceDE w:val="0"/>
        <w:autoSpaceDN w:val="0"/>
        <w:adjustRightInd w:val="0"/>
        <w:spacing w:line="276" w:lineRule="auto"/>
        <w:jc w:val="both"/>
        <w:rPr>
          <w:rFonts w:ascii="Times New Roman" w:hAnsi="Times New Roman" w:cs="Times New Roman"/>
        </w:rPr>
      </w:pPr>
      <w:r w:rsidRPr="002262BE">
        <w:rPr>
          <w:rFonts w:ascii="Times New Roman" w:hAnsi="Times New Roman" w:cs="Times New Roman"/>
        </w:rPr>
        <w:t>Où :</w:t>
      </w:r>
    </w:p>
    <w:p w14:paraId="51F23E35" w14:textId="77777777" w:rsidR="00BD44D4" w:rsidRPr="002262BE" w:rsidRDefault="006A404B" w:rsidP="00B000D2">
      <w:pPr>
        <w:autoSpaceDE w:val="0"/>
        <w:autoSpaceDN w:val="0"/>
        <w:adjustRightInd w:val="0"/>
        <w:spacing w:before="120" w:after="120" w:line="276" w:lineRule="auto"/>
        <w:ind w:left="567"/>
        <w:jc w:val="both"/>
        <w:rPr>
          <w:rFonts w:ascii="Times New Roman" w:eastAsiaTheme="minorEastAsia" w:hAnsi="Times New Roman" w:cs="Times New Roman"/>
          <w:iCs/>
        </w:rPr>
      </w:pPr>
      <m:oMathPara>
        <m:oMathParaPr>
          <m:jc m:val="left"/>
        </m:oMathParaPr>
        <m:oMath>
          <m:sSub>
            <m:sSubPr>
              <m:ctrlPr>
                <w:rPr>
                  <w:rFonts w:ascii="Cambria Math" w:hAnsi="Times New Roman" w:cs="Times New Roman"/>
                  <w:iCs/>
                  <w:sz w:val="20"/>
                  <w:szCs w:val="20"/>
                </w:rPr>
              </m:ctrlPr>
            </m:sSubPr>
            <m:e>
              <m:r>
                <m:rPr>
                  <m:sty m:val="p"/>
                </m:rPr>
                <w:rPr>
                  <w:rFonts w:ascii="Cambria Math" w:hAnsi="Times New Roman" w:cs="Times New Roman"/>
                  <w:sz w:val="20"/>
                  <w:szCs w:val="20"/>
                </w:rPr>
                <m:t>P</m:t>
              </m:r>
            </m:e>
            <m:sub>
              <m:r>
                <m:rPr>
                  <m:sty m:val="p"/>
                </m:rPr>
                <w:rPr>
                  <w:rFonts w:ascii="Cambria Math" w:hAnsi="Times New Roman" w:cs="Times New Roman"/>
                  <w:sz w:val="20"/>
                  <w:szCs w:val="20"/>
                </w:rPr>
                <m:t>MA</m:t>
              </m:r>
            </m:sub>
          </m:sSub>
          <m:r>
            <m:rPr>
              <m:sty m:val="p"/>
            </m:rPr>
            <w:rPr>
              <w:rFonts w:ascii="Cambria Math" w:hAnsi="Times New Roman" w:cs="Times New Roman"/>
              <w:sz w:val="20"/>
              <w:szCs w:val="20"/>
            </w:rPr>
            <m:t>=</m:t>
          </m:r>
          <m:f>
            <m:fPr>
              <m:ctrlPr>
                <w:rPr>
                  <w:rFonts w:ascii="Cambria Math" w:hAnsi="Times New Roman" w:cs="Times New Roman"/>
                  <w:iCs/>
                  <w:sz w:val="20"/>
                  <w:szCs w:val="20"/>
                </w:rPr>
              </m:ctrlPr>
            </m:fPr>
            <m:num>
              <m:nary>
                <m:naryPr>
                  <m:chr m:val="∑"/>
                  <m:limLoc m:val="undOvr"/>
                  <m:ctrlPr>
                    <w:rPr>
                      <w:rFonts w:ascii="Cambria Math" w:hAnsi="Times New Roman" w:cs="Times New Roman"/>
                      <w:iCs/>
                      <w:sz w:val="20"/>
                      <w:szCs w:val="20"/>
                    </w:rPr>
                  </m:ctrlPr>
                </m:naryPr>
                <m:sub>
                  <m:r>
                    <m:rPr>
                      <m:sty m:val="p"/>
                    </m:rPr>
                    <w:rPr>
                      <w:rFonts w:ascii="Cambria Math" w:hAnsi="Times New Roman" w:cs="Times New Roman"/>
                      <w:sz w:val="20"/>
                      <w:szCs w:val="20"/>
                    </w:rPr>
                    <m:t>i=1</m:t>
                  </m:r>
                </m:sub>
                <m:sup>
                  <m:r>
                    <m:rPr>
                      <m:sty m:val="p"/>
                    </m:rPr>
                    <w:rPr>
                      <w:rFonts w:ascii="Cambria Math" w:hAnsi="Times New Roman" w:cs="Times New Roman"/>
                      <w:sz w:val="20"/>
                      <w:szCs w:val="20"/>
                    </w:rPr>
                    <m:t>12</m:t>
                  </m:r>
                </m:sup>
                <m:e>
                  <m:sSub>
                    <m:sSubPr>
                      <m:ctrlPr>
                        <w:rPr>
                          <w:rFonts w:ascii="Cambria Math" w:hAnsi="Times New Roman" w:cs="Times New Roman"/>
                          <w:iCs/>
                          <w:sz w:val="20"/>
                          <w:szCs w:val="20"/>
                        </w:rPr>
                      </m:ctrlPr>
                    </m:sSubPr>
                    <m:e>
                      <m:r>
                        <m:rPr>
                          <m:sty m:val="p"/>
                        </m:rPr>
                        <w:rPr>
                          <w:rFonts w:ascii="Cambria Math" w:hAnsi="Times New Roman" w:cs="Times New Roman"/>
                          <w:sz w:val="20"/>
                          <w:szCs w:val="20"/>
                        </w:rPr>
                        <m:t>M</m:t>
                      </m:r>
                    </m:e>
                    <m:sub>
                      <m:r>
                        <m:rPr>
                          <m:sty m:val="p"/>
                        </m:rPr>
                        <w:rPr>
                          <w:rFonts w:ascii="Cambria Math" w:hAnsi="Times New Roman" w:cs="Times New Roman"/>
                          <w:sz w:val="20"/>
                          <w:szCs w:val="20"/>
                        </w:rPr>
                        <m:t>i</m:t>
                      </m:r>
                    </m:sub>
                  </m:sSub>
                </m:e>
              </m:nary>
            </m:num>
            <m:den>
              <m:nary>
                <m:naryPr>
                  <m:chr m:val="∑"/>
                  <m:limLoc m:val="undOvr"/>
                  <m:ctrlPr>
                    <w:rPr>
                      <w:rFonts w:ascii="Cambria Math" w:hAnsi="Times New Roman" w:cs="Times New Roman"/>
                      <w:iCs/>
                      <w:sz w:val="20"/>
                      <w:szCs w:val="20"/>
                    </w:rPr>
                  </m:ctrlPr>
                </m:naryPr>
                <m:sub>
                  <m:r>
                    <m:rPr>
                      <m:sty m:val="p"/>
                    </m:rPr>
                    <w:rPr>
                      <w:rFonts w:ascii="Cambria Math" w:hAnsi="Times New Roman" w:cs="Times New Roman"/>
                      <w:sz w:val="20"/>
                      <w:szCs w:val="20"/>
                    </w:rPr>
                    <m:t>i=1</m:t>
                  </m:r>
                </m:sub>
                <m:sup>
                  <m:r>
                    <m:rPr>
                      <m:sty m:val="p"/>
                    </m:rPr>
                    <w:rPr>
                      <w:rFonts w:ascii="Cambria Math" w:hAnsi="Times New Roman" w:cs="Times New Roman"/>
                      <w:sz w:val="20"/>
                      <w:szCs w:val="20"/>
                    </w:rPr>
                    <m:t>12</m:t>
                  </m:r>
                </m:sup>
                <m:e>
                  <m:sSub>
                    <m:sSubPr>
                      <m:ctrlPr>
                        <w:rPr>
                          <w:rFonts w:ascii="Cambria Math" w:hAnsi="Times New Roman" w:cs="Times New Roman"/>
                          <w:iCs/>
                          <w:sz w:val="20"/>
                          <w:szCs w:val="20"/>
                        </w:rPr>
                      </m:ctrlPr>
                    </m:sSubPr>
                    <m:e>
                      <m:r>
                        <m:rPr>
                          <m:sty m:val="p"/>
                        </m:rPr>
                        <w:rPr>
                          <w:rFonts w:ascii="Cambria Math" w:hAnsi="Times New Roman" w:cs="Times New Roman"/>
                          <w:sz w:val="20"/>
                          <w:szCs w:val="20"/>
                        </w:rPr>
                        <m:t>E</m:t>
                      </m:r>
                    </m:e>
                    <m:sub>
                      <m:r>
                        <m:rPr>
                          <m:sty m:val="p"/>
                        </m:rPr>
                        <w:rPr>
                          <w:rFonts w:ascii="Cambria Math" w:hAnsi="Times New Roman" w:cs="Times New Roman"/>
                          <w:sz w:val="20"/>
                          <w:szCs w:val="20"/>
                        </w:rPr>
                        <m:t>Ci</m:t>
                      </m:r>
                    </m:sub>
                  </m:sSub>
                </m:e>
              </m:nary>
            </m:den>
          </m:f>
        </m:oMath>
      </m:oMathPara>
    </w:p>
    <w:p w14:paraId="55495CDB" w14:textId="77777777" w:rsidR="00BD44D4" w:rsidRPr="002262BE" w:rsidRDefault="008A1C9C" w:rsidP="006F52AA">
      <w:pPr>
        <w:autoSpaceDE w:val="0"/>
        <w:autoSpaceDN w:val="0"/>
        <w:adjustRightInd w:val="0"/>
        <w:spacing w:before="120" w:after="120" w:line="276" w:lineRule="auto"/>
        <w:ind w:left="567"/>
        <w:jc w:val="both"/>
        <w:rPr>
          <w:rFonts w:ascii="Times New Roman" w:eastAsiaTheme="minorEastAsia" w:hAnsi="Times New Roman" w:cs="Times New Roman"/>
          <w:iCs/>
        </w:rPr>
      </w:pPr>
      <m:oMathPara>
        <m:oMathParaPr>
          <m:jc m:val="left"/>
        </m:oMathParaPr>
        <m:oMath>
          <m:r>
            <w:rPr>
              <w:rFonts w:ascii="Cambria Math" w:eastAsiaTheme="minorEastAsia" w:hAnsi="Cambria Math" w:cs="Times New Roman"/>
              <w:sz w:val="20"/>
              <w:szCs w:val="20"/>
            </w:rPr>
            <w:lastRenderedPageBreak/>
            <m:t>t=</m:t>
          </m:r>
          <m:f>
            <m:fPr>
              <m:ctrlPr>
                <w:rPr>
                  <w:rFonts w:ascii="Cambria Math" w:hAnsi="Cambria Math"/>
                  <w:iCs/>
                  <w:sz w:val="28"/>
                  <w:szCs w:val="28"/>
                </w:rPr>
              </m:ctrlPr>
            </m:fPr>
            <m:num>
              <m:nary>
                <m:naryPr>
                  <m:chr m:val="∑"/>
                  <m:limLoc m:val="undOvr"/>
                  <m:ctrlPr>
                    <w:rPr>
                      <w:rFonts w:ascii="Cambria Math" w:hAnsi="Cambria Math"/>
                      <w:iCs/>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12</m:t>
                  </m:r>
                </m:sup>
                <m:e>
                  <m:sSub>
                    <m:sSubPr>
                      <m:ctrlPr>
                        <w:rPr>
                          <w:rFonts w:ascii="Cambria Math" w:hAnsi="Cambria Math"/>
                          <w:iCs/>
                          <w:sz w:val="28"/>
                          <w:szCs w:val="28"/>
                        </w:rPr>
                      </m:ctrlPr>
                    </m:sSubPr>
                    <m:e>
                      <m:r>
                        <m:rPr>
                          <m:sty m:val="p"/>
                        </m:rPr>
                        <w:rPr>
                          <w:rFonts w:ascii="Cambria Math" w:hAnsi="Cambria Math"/>
                          <w:sz w:val="28"/>
                          <w:szCs w:val="28"/>
                        </w:rPr>
                        <m:t>Ec</m:t>
                      </m:r>
                    </m:e>
                    <m:sub>
                      <m:r>
                        <m:rPr>
                          <m:sty m:val="p"/>
                        </m:rPr>
                        <w:rPr>
                          <w:rFonts w:ascii="Cambria Math" w:hAnsi="Cambria Math"/>
                          <w:sz w:val="28"/>
                          <w:szCs w:val="28"/>
                        </w:rPr>
                        <m:t>i</m:t>
                      </m:r>
                    </m:sub>
                  </m:sSub>
                </m:e>
              </m:nary>
            </m:num>
            <m:den>
              <m:nary>
                <m:naryPr>
                  <m:chr m:val="∑"/>
                  <m:limLoc m:val="undOvr"/>
                  <m:ctrlPr>
                    <w:rPr>
                      <w:rFonts w:ascii="Cambria Math" w:hAnsi="Cambria Math"/>
                      <w:iCs/>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12</m:t>
                  </m:r>
                </m:sup>
                <m:e>
                  <m:sSub>
                    <m:sSubPr>
                      <m:ctrlPr>
                        <w:rPr>
                          <w:rFonts w:ascii="Cambria Math" w:hAnsi="Cambria Math"/>
                          <w:sz w:val="28"/>
                          <w:szCs w:val="28"/>
                        </w:rPr>
                      </m:ctrlPr>
                    </m:sSubPr>
                    <m:e>
                      <m:r>
                        <m:rPr>
                          <m:sty m:val="p"/>
                        </m:rPr>
                        <w:rPr>
                          <w:rFonts w:ascii="Cambria Math" w:hAnsi="Cambria Math"/>
                          <w:sz w:val="28"/>
                          <w:szCs w:val="28"/>
                        </w:rPr>
                        <m:t>E</m:t>
                      </m:r>
                    </m:e>
                    <m:sub>
                      <m:r>
                        <m:rPr>
                          <m:sty m:val="p"/>
                        </m:rPr>
                        <w:rPr>
                          <w:rFonts w:ascii="Cambria Math" w:hAnsi="Cambria Math"/>
                          <w:sz w:val="28"/>
                          <w:szCs w:val="28"/>
                        </w:rPr>
                        <m:t>Pi</m:t>
                      </m:r>
                    </m:sub>
                  </m:sSub>
                </m:e>
              </m:nary>
            </m:den>
          </m:f>
        </m:oMath>
      </m:oMathPara>
    </w:p>
    <w:p w14:paraId="7A7C2315" w14:textId="77777777" w:rsidR="00BD44D4" w:rsidRPr="002262BE" w:rsidRDefault="006A404B" w:rsidP="00B000D2">
      <w:pPr>
        <w:autoSpaceDE w:val="0"/>
        <w:autoSpaceDN w:val="0"/>
        <w:adjustRightInd w:val="0"/>
        <w:spacing w:before="120" w:after="120" w:line="276" w:lineRule="auto"/>
        <w:ind w:left="567"/>
        <w:jc w:val="both"/>
        <w:rPr>
          <w:rFonts w:ascii="Times New Roman" w:hAnsi="Times New Roman" w:cs="Times New Roman"/>
          <w:iCs/>
        </w:rPr>
      </w:pPr>
      <m:oMathPara>
        <m:oMathParaPr>
          <m:jc m:val="left"/>
        </m:oMathParaPr>
        <m:oMath>
          <m:sSub>
            <m:sSubPr>
              <m:ctrlPr>
                <w:rPr>
                  <w:rFonts w:ascii="Cambria Math" w:hAnsi="Cambria Math" w:cs="Times New Roman"/>
                  <w:sz w:val="20"/>
                  <w:szCs w:val="20"/>
                </w:rPr>
              </m:ctrlPr>
            </m:sSubPr>
            <m:e>
              <m:r>
                <m:rPr>
                  <m:sty m:val="p"/>
                </m:rPr>
                <w:rPr>
                  <w:rFonts w:ascii="Cambria Math" w:hAnsi="Cambria Math" w:cs="Times New Roman"/>
                  <w:sz w:val="20"/>
                  <w:szCs w:val="20"/>
                </w:rPr>
                <m:t>P</m:t>
              </m:r>
            </m:e>
            <m:sub>
              <m:r>
                <m:rPr>
                  <m:sty m:val="p"/>
                </m:rPr>
                <w:rPr>
                  <w:rFonts w:ascii="Cambria Math" w:hAnsi="Cambria Math" w:cs="Times New Roman"/>
                  <w:sz w:val="20"/>
                  <w:szCs w:val="20"/>
                </w:rPr>
                <m:t>A</m:t>
              </m:r>
            </m:sub>
          </m:sSub>
          <m:r>
            <m:rPr>
              <m:sty m:val="p"/>
            </m:rPr>
            <w:rPr>
              <w:rFonts w:ascii="Cambria Math" w:hAnsi="Cambria Math" w:cs="Times New Roman"/>
              <w:sz w:val="20"/>
              <w:szCs w:val="20"/>
            </w:rPr>
            <m:t>=</m:t>
          </m:r>
          <m:nary>
            <m:naryPr>
              <m:chr m:val="∑"/>
              <m:limLoc m:val="undOvr"/>
              <m:ctrlPr>
                <w:rPr>
                  <w:rFonts w:ascii="Cambria Math" w:hAnsi="Cambria Math" w:cs="Times New Roman"/>
                  <w:iCs/>
                  <w:sz w:val="20"/>
                  <w:szCs w:val="20"/>
                </w:rPr>
              </m:ctrlPr>
            </m:naryPr>
            <m:sub>
              <m:r>
                <m:rPr>
                  <m:sty m:val="p"/>
                </m:rPr>
                <w:rPr>
                  <w:rFonts w:ascii="Cambria Math" w:hAnsi="Cambria Math" w:cs="Times New Roman"/>
                  <w:sz w:val="20"/>
                  <w:szCs w:val="20"/>
                </w:rPr>
                <m:t>i=1</m:t>
              </m:r>
            </m:sub>
            <m:sup>
              <m:r>
                <m:rPr>
                  <m:sty m:val="p"/>
                </m:rPr>
                <w:rPr>
                  <w:rFonts w:ascii="Cambria Math" w:hAnsi="Cambria Math" w:cs="Times New Roman"/>
                  <w:sz w:val="20"/>
                  <w:szCs w:val="20"/>
                </w:rPr>
                <m:t>12</m:t>
              </m:r>
            </m:sup>
            <m:e>
              <m:sSub>
                <m:sSubPr>
                  <m:ctrlPr>
                    <w:rPr>
                      <w:rFonts w:ascii="Cambria Math" w:hAnsi="Cambria Math" w:cs="Times New Roman"/>
                      <w:iCs/>
                      <w:sz w:val="20"/>
                      <w:szCs w:val="20"/>
                    </w:rPr>
                  </m:ctrlPr>
                </m:sSubPr>
                <m:e>
                  <m:r>
                    <m:rPr>
                      <m:sty m:val="p"/>
                    </m:rPr>
                    <w:rPr>
                      <w:rFonts w:ascii="Cambria Math" w:hAnsi="Cambria Math" w:cs="Times New Roman"/>
                      <w:sz w:val="20"/>
                      <w:szCs w:val="20"/>
                    </w:rPr>
                    <m:t>E</m:t>
                  </m:r>
                </m:e>
                <m:sub>
                  <m:r>
                    <m:rPr>
                      <m:sty m:val="p"/>
                    </m:rPr>
                    <w:rPr>
                      <w:rFonts w:ascii="Cambria Math" w:hAnsi="Cambria Math" w:cs="Times New Roman"/>
                      <w:sz w:val="20"/>
                      <w:szCs w:val="20"/>
                    </w:rPr>
                    <m:t>Pi</m:t>
                  </m:r>
                </m:sub>
              </m:sSub>
            </m:e>
          </m:nary>
        </m:oMath>
      </m:oMathPara>
    </w:p>
    <w:p w14:paraId="075AE18E" w14:textId="77777777" w:rsidR="00BD44D4" w:rsidRPr="002262BE" w:rsidRDefault="00BD44D4" w:rsidP="00BD44D4">
      <w:pPr>
        <w:spacing w:line="276" w:lineRule="auto"/>
        <w:jc w:val="both"/>
        <w:rPr>
          <w:rFonts w:ascii="Times New Roman" w:hAnsi="Times New Roman" w:cs="Times New Roman"/>
        </w:rPr>
      </w:pPr>
      <w:r w:rsidRPr="002262BE">
        <w:rPr>
          <w:rFonts w:ascii="Times New Roman" w:hAnsi="Times New Roman" w:cs="Times New Roman"/>
        </w:rPr>
        <w:t>Avec :</w:t>
      </w:r>
    </w:p>
    <w:p w14:paraId="448BC10E" w14:textId="77777777" w:rsidR="008A1C9C" w:rsidRPr="002262BE" w:rsidRDefault="008A1C9C" w:rsidP="00DB3E38">
      <w:pPr>
        <w:spacing w:line="276" w:lineRule="auto"/>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MA </w:t>
      </w:r>
      <w:r w:rsidRPr="002262BE">
        <w:rPr>
          <w:rFonts w:ascii="Times New Roman" w:hAnsi="Times New Roman" w:cs="Times New Roman"/>
        </w:rPr>
        <w:t>: prix moyen annuel ;</w:t>
      </w:r>
    </w:p>
    <w:p w14:paraId="4079FFF7" w14:textId="77777777" w:rsidR="008A1C9C" w:rsidRPr="002262BE" w:rsidRDefault="008A1C9C" w:rsidP="00DB3E38">
      <w:pPr>
        <w:spacing w:line="276" w:lineRule="auto"/>
        <w:jc w:val="both"/>
        <w:rPr>
          <w:rFonts w:ascii="Times New Roman" w:hAnsi="Times New Roman" w:cs="Times New Roman"/>
        </w:rPr>
      </w:pPr>
      <w:r w:rsidRPr="002262BE">
        <w:rPr>
          <w:rFonts w:ascii="Times New Roman" w:hAnsi="Times New Roman" w:cs="Times New Roman"/>
        </w:rPr>
        <w:t>M</w:t>
      </w:r>
      <w:r w:rsidRPr="002262BE">
        <w:rPr>
          <w:rFonts w:ascii="Times New Roman" w:hAnsi="Times New Roman" w:cs="Times New Roman"/>
          <w:vertAlign w:val="subscript"/>
        </w:rPr>
        <w:t>i</w:t>
      </w:r>
      <w:r w:rsidRPr="002262BE">
        <w:rPr>
          <w:rFonts w:ascii="Times New Roman" w:hAnsi="Times New Roman" w:cs="Times New Roman"/>
        </w:rPr>
        <w:t> : montant de l’Energie Cédée durant le mois i;</w:t>
      </w:r>
    </w:p>
    <w:p w14:paraId="235D8451" w14:textId="77777777" w:rsidR="008A1C9C" w:rsidRPr="002262BE" w:rsidRDefault="008A1C9C" w:rsidP="00DB3E38">
      <w:pPr>
        <w:spacing w:line="276" w:lineRule="auto"/>
        <w:jc w:val="both"/>
        <w:rPr>
          <w:rFonts w:ascii="Times New Roman" w:hAnsi="Times New Roman" w:cs="Times New Roman"/>
        </w:rPr>
      </w:pPr>
      <w:r w:rsidRPr="002262BE">
        <w:rPr>
          <w:rFonts w:ascii="Times New Roman" w:hAnsi="Times New Roman" w:cs="Times New Roman"/>
        </w:rPr>
        <w:t>E</w:t>
      </w:r>
      <w:r w:rsidRPr="002262BE">
        <w:rPr>
          <w:rFonts w:ascii="Times New Roman" w:hAnsi="Times New Roman" w:cs="Times New Roman"/>
          <w:vertAlign w:val="subscript"/>
        </w:rPr>
        <w:t xml:space="preserve">Ci </w:t>
      </w:r>
      <w:r w:rsidRPr="002262BE">
        <w:rPr>
          <w:rFonts w:ascii="Times New Roman" w:hAnsi="Times New Roman" w:cs="Times New Roman"/>
        </w:rPr>
        <w:t>: quantité de l’Energie Cédée durant le mois i;</w:t>
      </w:r>
    </w:p>
    <w:p w14:paraId="55A9EC3E" w14:textId="77777777" w:rsidR="008A1C9C" w:rsidRPr="002262BE" w:rsidRDefault="008A1C9C" w:rsidP="00F84B77">
      <w:pPr>
        <w:spacing w:line="276" w:lineRule="auto"/>
        <w:jc w:val="both"/>
        <w:rPr>
          <w:rFonts w:ascii="Times New Roman" w:hAnsi="Times New Roman" w:cs="Times New Roman"/>
        </w:rPr>
      </w:pPr>
      <w:r w:rsidRPr="002262BE">
        <w:rPr>
          <w:rFonts w:ascii="Times New Roman" w:hAnsi="Times New Roman" w:cs="Times New Roman"/>
        </w:rPr>
        <w:t>t : taux de l’Energie Cédée par rapport à l’énergie produite ;</w:t>
      </w:r>
      <w:r w:rsidR="00F84B77" w:rsidRPr="00F84B77">
        <w:rPr>
          <w:rFonts w:ascii="Times New Roman" w:hAnsi="Times New Roman" w:cs="Times New Roman"/>
          <w:color w:val="FF0000"/>
          <w:sz w:val="24"/>
          <w:szCs w:val="24"/>
        </w:rPr>
        <w:t xml:space="preserve"> </w:t>
      </w:r>
    </w:p>
    <w:p w14:paraId="72D8F809" w14:textId="77777777" w:rsidR="008A1C9C" w:rsidRPr="002262BE" w:rsidRDefault="008A1C9C" w:rsidP="00DB3E38">
      <w:pPr>
        <w:spacing w:line="276" w:lineRule="auto"/>
        <w:jc w:val="both"/>
        <w:rPr>
          <w:rFonts w:ascii="Times New Roman" w:hAnsi="Times New Roman" w:cs="Times New Roman"/>
        </w:rPr>
      </w:pPr>
      <w:r w:rsidRPr="002262BE">
        <w:rPr>
          <w:rFonts w:ascii="Times New Roman" w:hAnsi="Times New Roman" w:cs="Times New Roman"/>
        </w:rPr>
        <w:t>L : taux limite fixé par décret, en % ;</w:t>
      </w:r>
    </w:p>
    <w:p w14:paraId="08B07898" w14:textId="77777777" w:rsidR="00E13695" w:rsidRPr="002262BE" w:rsidRDefault="00E13695" w:rsidP="00DB3E38">
      <w:pPr>
        <w:spacing w:line="276" w:lineRule="auto"/>
        <w:jc w:val="both"/>
        <w:rPr>
          <w:rFonts w:ascii="Times New Roman" w:hAnsi="Times New Roman" w:cs="Times New Roman"/>
        </w:rPr>
      </w:pPr>
      <w:r w:rsidRPr="002262BE">
        <w:rPr>
          <w:rFonts w:ascii="Times New Roman" w:hAnsi="Times New Roman" w:cs="Times New Roman"/>
        </w:rPr>
        <w:t>P</w:t>
      </w:r>
      <w:r w:rsidRPr="002262BE">
        <w:rPr>
          <w:rFonts w:ascii="Times New Roman" w:hAnsi="Times New Roman" w:cs="Times New Roman"/>
          <w:vertAlign w:val="subscript"/>
        </w:rPr>
        <w:t>A </w:t>
      </w:r>
      <w:r w:rsidRPr="002262BE">
        <w:rPr>
          <w:rFonts w:ascii="Times New Roman" w:hAnsi="Times New Roman" w:cs="Times New Roman"/>
        </w:rPr>
        <w:t>: production annuelle ;</w:t>
      </w:r>
    </w:p>
    <w:p w14:paraId="750F147D" w14:textId="77777777" w:rsidR="008A1C9C" w:rsidRDefault="008A1C9C" w:rsidP="00DB3E38">
      <w:pPr>
        <w:spacing w:line="276" w:lineRule="auto"/>
        <w:jc w:val="both"/>
        <w:rPr>
          <w:rFonts w:ascii="Times New Roman" w:hAnsi="Times New Roman" w:cs="Times New Roman"/>
        </w:rPr>
      </w:pPr>
      <w:r w:rsidRPr="002262BE">
        <w:rPr>
          <w:rFonts w:ascii="Times New Roman" w:hAnsi="Times New Roman" w:cs="Times New Roman"/>
        </w:rPr>
        <w:t>E</w:t>
      </w:r>
      <w:r w:rsidRPr="002262BE">
        <w:rPr>
          <w:rFonts w:ascii="Times New Roman" w:hAnsi="Times New Roman" w:cs="Times New Roman"/>
          <w:vertAlign w:val="subscript"/>
        </w:rPr>
        <w:t>Pi</w:t>
      </w:r>
      <w:r w:rsidRPr="002262BE">
        <w:rPr>
          <w:rFonts w:ascii="Times New Roman" w:hAnsi="Times New Roman" w:cs="Times New Roman"/>
        </w:rPr>
        <w:t xml:space="preserve">: quantité de l’énergie produite par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durant le mois i.</w:t>
      </w:r>
    </w:p>
    <w:p w14:paraId="5E92053B" w14:textId="77777777" w:rsidR="000971FF" w:rsidRPr="003E30BA" w:rsidRDefault="000971FF" w:rsidP="004A36AC">
      <w:pPr>
        <w:spacing w:before="120" w:after="120"/>
        <w:jc w:val="both"/>
        <w:rPr>
          <w:rFonts w:ascii="Times New Roman" w:hAnsi="Times New Roman" w:cs="Times New Roman"/>
          <w:b/>
          <w:bCs/>
          <w:sz w:val="24"/>
          <w:szCs w:val="24"/>
        </w:rPr>
      </w:pPr>
      <w:r w:rsidRPr="003E30BA">
        <w:rPr>
          <w:rFonts w:ascii="Times New Roman" w:hAnsi="Times New Roman" w:cs="Times New Roman"/>
          <w:b/>
          <w:bCs/>
          <w:sz w:val="24"/>
          <w:szCs w:val="24"/>
        </w:rPr>
        <w:t xml:space="preserve">ARTICLE </w:t>
      </w:r>
      <w:r w:rsidR="0015111C" w:rsidRPr="003E30BA">
        <w:rPr>
          <w:rFonts w:ascii="Times New Roman" w:hAnsi="Times New Roman" w:cs="Times New Roman"/>
          <w:b/>
          <w:bCs/>
          <w:sz w:val="24"/>
          <w:szCs w:val="24"/>
        </w:rPr>
        <w:t>9 :</w:t>
      </w:r>
      <w:r w:rsidRPr="003E30BA">
        <w:rPr>
          <w:rFonts w:ascii="Times New Roman" w:hAnsi="Times New Roman" w:cs="Times New Roman"/>
          <w:b/>
          <w:bCs/>
          <w:sz w:val="24"/>
          <w:szCs w:val="24"/>
        </w:rPr>
        <w:t xml:space="preserve"> </w:t>
      </w:r>
      <w:r w:rsidR="002168C3" w:rsidRPr="003E30BA">
        <w:rPr>
          <w:rFonts w:ascii="Times New Roman" w:hAnsi="Times New Roman" w:cs="Times New Roman"/>
          <w:b/>
          <w:bCs/>
          <w:sz w:val="24"/>
          <w:szCs w:val="24"/>
        </w:rPr>
        <w:t xml:space="preserve">PUISSANCE </w:t>
      </w:r>
      <w:r w:rsidR="004A36AC" w:rsidRPr="003E30BA">
        <w:rPr>
          <w:rFonts w:ascii="Times New Roman" w:hAnsi="Times New Roman" w:cs="Times New Roman"/>
          <w:b/>
          <w:bCs/>
          <w:sz w:val="24"/>
          <w:szCs w:val="24"/>
        </w:rPr>
        <w:t>INSTALLEE</w:t>
      </w:r>
    </w:p>
    <w:p w14:paraId="22DF9229" w14:textId="77777777" w:rsidR="00F84B77" w:rsidRPr="003E30BA" w:rsidRDefault="00F84B77" w:rsidP="00F84B77">
      <w:pPr>
        <w:spacing w:before="120" w:after="120"/>
        <w:jc w:val="both"/>
        <w:rPr>
          <w:rFonts w:ascii="Times New Roman" w:hAnsi="Times New Roman" w:cs="Times New Roman"/>
          <w:sz w:val="24"/>
          <w:szCs w:val="24"/>
        </w:rPr>
      </w:pPr>
      <w:r w:rsidRPr="003E30BA">
        <w:rPr>
          <w:rFonts w:ascii="Times New Roman" w:hAnsi="Times New Roman" w:cs="Times New Roman"/>
          <w:sz w:val="24"/>
          <w:szCs w:val="24"/>
        </w:rPr>
        <w:t xml:space="preserve">La Société d’Autoproduction s’engage à limiter la Puissance Injectée par son Unité de Production sur le Réseau à la Puissance Installée. Ainsi les puissances maximales injectées </w:t>
      </w:r>
      <w:r w:rsidR="00B81863" w:rsidRPr="003E30BA">
        <w:rPr>
          <w:rFonts w:ascii="Times New Roman" w:hAnsi="Times New Roman" w:cs="Times New Roman"/>
          <w:sz w:val="24"/>
          <w:szCs w:val="24"/>
        </w:rPr>
        <w:t xml:space="preserve">mesurées par </w:t>
      </w:r>
      <w:r w:rsidRPr="003E30BA">
        <w:rPr>
          <w:rFonts w:ascii="Times New Roman" w:hAnsi="Times New Roman" w:cs="Times New Roman"/>
          <w:sz w:val="24"/>
          <w:szCs w:val="24"/>
        </w:rPr>
        <w:t>les compteurs de l’Energie Injectée</w:t>
      </w:r>
      <w:r w:rsidR="00B81863" w:rsidRPr="003E30BA">
        <w:rPr>
          <w:rFonts w:ascii="Times New Roman" w:hAnsi="Times New Roman" w:cs="Times New Roman"/>
          <w:sz w:val="24"/>
          <w:szCs w:val="24"/>
        </w:rPr>
        <w:t>, au cours d’un mois,</w:t>
      </w:r>
      <w:r w:rsidRPr="003E30BA">
        <w:rPr>
          <w:rFonts w:ascii="Times New Roman" w:hAnsi="Times New Roman" w:cs="Times New Roman"/>
          <w:sz w:val="24"/>
          <w:szCs w:val="24"/>
        </w:rPr>
        <w:t xml:space="preserve"> ne doivent en aucun cas dépassées la Puissance Installée. Tout dépassement de cette puissance entraine la suspension du Contrat conformément à l’article 21du Contrat.  </w:t>
      </w:r>
    </w:p>
    <w:p w14:paraId="75F6EDAE" w14:textId="77777777" w:rsidR="00F84B77" w:rsidRPr="003E30BA" w:rsidRDefault="00CE50AB" w:rsidP="00B81863">
      <w:pPr>
        <w:spacing w:before="120" w:after="120"/>
        <w:jc w:val="both"/>
        <w:rPr>
          <w:rFonts w:ascii="Times New Roman" w:hAnsi="Times New Roman" w:cs="Times New Roman"/>
          <w:sz w:val="24"/>
          <w:szCs w:val="24"/>
        </w:rPr>
      </w:pPr>
      <w:r w:rsidRPr="003E30BA">
        <w:rPr>
          <w:rFonts w:ascii="Times New Roman" w:hAnsi="Times New Roman" w:cs="Times New Roman"/>
          <w:sz w:val="24"/>
          <w:szCs w:val="24"/>
        </w:rPr>
        <w:t xml:space="preserve">La puissance </w:t>
      </w:r>
      <w:r w:rsidR="003E2DD0" w:rsidRPr="003E30BA">
        <w:rPr>
          <w:rFonts w:ascii="Times New Roman" w:hAnsi="Times New Roman" w:cs="Times New Roman"/>
          <w:sz w:val="24"/>
          <w:szCs w:val="24"/>
        </w:rPr>
        <w:t>I</w:t>
      </w:r>
      <w:r w:rsidRPr="003E30BA">
        <w:rPr>
          <w:rFonts w:ascii="Times New Roman" w:hAnsi="Times New Roman" w:cs="Times New Roman"/>
          <w:sz w:val="24"/>
          <w:szCs w:val="24"/>
        </w:rPr>
        <w:t xml:space="preserve">nstallée ne doit pas dépasser la puissance souscrite </w:t>
      </w:r>
      <w:r w:rsidR="003E2DD0" w:rsidRPr="003E30BA">
        <w:rPr>
          <w:rFonts w:ascii="Times New Roman" w:hAnsi="Times New Roman" w:cs="Times New Roman"/>
          <w:sz w:val="24"/>
          <w:szCs w:val="24"/>
        </w:rPr>
        <w:t>de la Société d’Autoproduction auprès de la STEG</w:t>
      </w:r>
      <w:r w:rsidR="00AD513D" w:rsidRPr="003E30BA">
        <w:rPr>
          <w:rFonts w:ascii="Times New Roman" w:hAnsi="Times New Roman" w:cs="Times New Roman"/>
          <w:sz w:val="24"/>
          <w:szCs w:val="24"/>
        </w:rPr>
        <w:t xml:space="preserve"> conformément au </w:t>
      </w:r>
      <w:r w:rsidR="004110C5" w:rsidRPr="003E30BA">
        <w:rPr>
          <w:rFonts w:ascii="Times New Roman" w:hAnsi="Times New Roman" w:cs="Times New Roman"/>
          <w:sz w:val="24"/>
          <w:szCs w:val="24"/>
        </w:rPr>
        <w:t>décret gouvernemental n°2016-1123 du 24 Août 2016 tel que modifié et complété par le décret gouvernemental n°105-2020 du 25 février 2020</w:t>
      </w:r>
      <w:r w:rsidRPr="003E30BA">
        <w:rPr>
          <w:rFonts w:ascii="Times New Roman" w:hAnsi="Times New Roman" w:cs="Times New Roman"/>
          <w:sz w:val="24"/>
          <w:szCs w:val="24"/>
        </w:rPr>
        <w:t>.</w:t>
      </w:r>
    </w:p>
    <w:p w14:paraId="1D0934A8" w14:textId="77777777" w:rsidR="00F93B4E" w:rsidRPr="005F526B" w:rsidRDefault="00F93B4E" w:rsidP="00E35243">
      <w:pPr>
        <w:spacing w:before="120" w:after="120"/>
        <w:jc w:val="both"/>
        <w:rPr>
          <w:rFonts w:ascii="Times New Roman" w:hAnsi="Times New Roman" w:cs="Times New Roman"/>
          <w:b/>
          <w:bCs/>
          <w:sz w:val="24"/>
          <w:szCs w:val="24"/>
        </w:rPr>
      </w:pPr>
      <w:r w:rsidRPr="005F526B">
        <w:rPr>
          <w:rFonts w:ascii="Times New Roman" w:hAnsi="Times New Roman" w:cs="Times New Roman"/>
          <w:b/>
          <w:bCs/>
          <w:sz w:val="24"/>
          <w:szCs w:val="24"/>
        </w:rPr>
        <w:t xml:space="preserve">ARTICLE </w:t>
      </w:r>
      <w:r w:rsidR="0015111C" w:rsidRPr="004A36AC">
        <w:rPr>
          <w:rFonts w:ascii="Times New Roman" w:hAnsi="Times New Roman" w:cs="Times New Roman"/>
          <w:b/>
          <w:bCs/>
          <w:sz w:val="24"/>
          <w:szCs w:val="24"/>
        </w:rPr>
        <w:t>10</w:t>
      </w:r>
      <w:r w:rsidR="0015111C" w:rsidRPr="005F526B">
        <w:rPr>
          <w:rFonts w:ascii="Times New Roman" w:hAnsi="Times New Roman" w:cs="Times New Roman"/>
          <w:b/>
          <w:bCs/>
          <w:sz w:val="24"/>
          <w:szCs w:val="24"/>
        </w:rPr>
        <w:t> :</w:t>
      </w:r>
      <w:r w:rsidRPr="005F526B">
        <w:rPr>
          <w:rFonts w:ascii="Times New Roman" w:hAnsi="Times New Roman" w:cs="Times New Roman"/>
          <w:b/>
          <w:bCs/>
          <w:sz w:val="24"/>
          <w:szCs w:val="24"/>
        </w:rPr>
        <w:t xml:space="preserve"> AJOUT OU SUPPRESSION D’UN AUTOCONSOMMATEUR</w:t>
      </w:r>
    </w:p>
    <w:p w14:paraId="0535E208" w14:textId="77777777" w:rsidR="0063071F" w:rsidRPr="005F526B" w:rsidRDefault="00F15F89" w:rsidP="004A36AC">
      <w:pPr>
        <w:autoSpaceDE w:val="0"/>
        <w:autoSpaceDN w:val="0"/>
        <w:adjustRightInd w:val="0"/>
        <w:ind w:right="-228"/>
        <w:jc w:val="both"/>
        <w:rPr>
          <w:rFonts w:ascii="Times New Roman" w:hAnsi="Times New Roman" w:cs="Times New Roman"/>
        </w:rPr>
      </w:pPr>
      <w:r w:rsidRPr="005F526B">
        <w:rPr>
          <w:rFonts w:ascii="Times New Roman" w:hAnsi="Times New Roman" w:cs="Times New Roman"/>
        </w:rPr>
        <w:t xml:space="preserve">La société d’Autoproduction </w:t>
      </w:r>
      <w:r w:rsidR="00F7672F" w:rsidRPr="005F526B">
        <w:rPr>
          <w:rFonts w:ascii="Times New Roman" w:hAnsi="Times New Roman" w:cs="Times New Roman"/>
        </w:rPr>
        <w:t xml:space="preserve">peut ajouter ou supprimer </w:t>
      </w:r>
      <w:r w:rsidRPr="005F526B">
        <w:rPr>
          <w:rFonts w:ascii="Times New Roman" w:hAnsi="Times New Roman" w:cs="Times New Roman"/>
        </w:rPr>
        <w:t>un</w:t>
      </w:r>
      <w:r w:rsidR="00F7672F" w:rsidRPr="005F526B">
        <w:rPr>
          <w:rFonts w:ascii="Times New Roman" w:hAnsi="Times New Roman" w:cs="Times New Roman"/>
        </w:rPr>
        <w:t xml:space="preserve"> </w:t>
      </w:r>
      <w:r w:rsidR="0063071F" w:rsidRPr="005F526B">
        <w:rPr>
          <w:rFonts w:ascii="Times New Roman" w:hAnsi="Times New Roman" w:cs="Times New Roman"/>
        </w:rPr>
        <w:t xml:space="preserve">ou plusieurs </w:t>
      </w:r>
      <w:r w:rsidRPr="005F526B">
        <w:rPr>
          <w:rFonts w:ascii="Times New Roman" w:hAnsi="Times New Roman" w:cs="Times New Roman"/>
        </w:rPr>
        <w:t>Autoconsommateur</w:t>
      </w:r>
      <w:r w:rsidR="0063071F" w:rsidRPr="005F526B">
        <w:rPr>
          <w:rFonts w:ascii="Times New Roman" w:hAnsi="Times New Roman" w:cs="Times New Roman"/>
        </w:rPr>
        <w:t>(s)</w:t>
      </w:r>
      <w:r w:rsidRPr="005F526B">
        <w:rPr>
          <w:rFonts w:ascii="Times New Roman" w:hAnsi="Times New Roman" w:cs="Times New Roman"/>
        </w:rPr>
        <w:t xml:space="preserve"> </w:t>
      </w:r>
      <w:r w:rsidR="000A3ABD" w:rsidRPr="005F526B">
        <w:rPr>
          <w:rFonts w:ascii="Times New Roman" w:hAnsi="Times New Roman" w:cs="Times New Roman"/>
        </w:rPr>
        <w:t>et ce moyennant un</w:t>
      </w:r>
      <w:r w:rsidR="00E45155" w:rsidRPr="005F526B">
        <w:rPr>
          <w:rFonts w:ascii="Times New Roman" w:hAnsi="Times New Roman" w:cs="Times New Roman"/>
        </w:rPr>
        <w:t xml:space="preserve">e demande écrite à adresser au district dont elle relève. </w:t>
      </w:r>
      <w:r w:rsidR="00F7672F" w:rsidRPr="005F526B">
        <w:rPr>
          <w:rFonts w:ascii="Times New Roman" w:hAnsi="Times New Roman" w:cs="Times New Roman"/>
        </w:rPr>
        <w:t xml:space="preserve">Dans le cas d’ajout d’un ou de plusieurs Autoconsommateur(s) la </w:t>
      </w:r>
      <w:r w:rsidR="0063071F" w:rsidRPr="005F526B">
        <w:rPr>
          <w:rFonts w:ascii="Times New Roman" w:hAnsi="Times New Roman" w:cs="Times New Roman"/>
        </w:rPr>
        <w:t>demande doit être obligatoirement accompagnée des pièces justificatives de l’approbation du ministre chargé de l’énergie</w:t>
      </w:r>
      <w:r w:rsidR="004A36AC">
        <w:rPr>
          <w:rFonts w:ascii="Times New Roman" w:hAnsi="Times New Roman" w:cs="Times New Roman"/>
        </w:rPr>
        <w:t>.</w:t>
      </w:r>
    </w:p>
    <w:p w14:paraId="7F2D0DF1" w14:textId="77777777" w:rsidR="00EA1A56" w:rsidRDefault="00EA1A56" w:rsidP="001879A6">
      <w:pPr>
        <w:autoSpaceDE w:val="0"/>
        <w:autoSpaceDN w:val="0"/>
        <w:adjustRightInd w:val="0"/>
        <w:ind w:right="-228"/>
        <w:jc w:val="both"/>
        <w:rPr>
          <w:rFonts w:ascii="Times New Roman" w:hAnsi="Times New Roman" w:cs="Times New Roman"/>
        </w:rPr>
      </w:pPr>
      <w:r w:rsidRPr="005F526B">
        <w:rPr>
          <w:rFonts w:ascii="Times New Roman" w:hAnsi="Times New Roman" w:cs="Times New Roman"/>
        </w:rPr>
        <w:t xml:space="preserve">L’ajout ou la suppression d’un Autoconsommateur se fera par un avenant au Contrat et </w:t>
      </w:r>
      <w:r w:rsidR="001D6EC5" w:rsidRPr="005F526B">
        <w:rPr>
          <w:rFonts w:ascii="Times New Roman" w:hAnsi="Times New Roman" w:cs="Times New Roman"/>
        </w:rPr>
        <w:t xml:space="preserve">prendra effet </w:t>
      </w:r>
      <w:r w:rsidRPr="005F526B">
        <w:rPr>
          <w:rFonts w:ascii="Times New Roman" w:hAnsi="Times New Roman" w:cs="Times New Roman"/>
        </w:rPr>
        <w:t>u</w:t>
      </w:r>
      <w:r w:rsidR="001D6EC5" w:rsidRPr="005F526B">
        <w:rPr>
          <w:rFonts w:ascii="Times New Roman" w:hAnsi="Times New Roman" w:cs="Times New Roman"/>
        </w:rPr>
        <w:t>n</w:t>
      </w:r>
      <w:r w:rsidRPr="005F526B">
        <w:rPr>
          <w:rFonts w:ascii="Times New Roman" w:hAnsi="Times New Roman" w:cs="Times New Roman"/>
        </w:rPr>
        <w:t xml:space="preserve"> mois </w:t>
      </w:r>
      <w:r w:rsidR="001D6EC5" w:rsidRPr="005F526B">
        <w:rPr>
          <w:rFonts w:ascii="Times New Roman" w:hAnsi="Times New Roman" w:cs="Times New Roman"/>
        </w:rPr>
        <w:t xml:space="preserve">au moins </w:t>
      </w:r>
      <w:r w:rsidRPr="005F526B">
        <w:rPr>
          <w:rFonts w:ascii="Times New Roman" w:hAnsi="Times New Roman" w:cs="Times New Roman"/>
        </w:rPr>
        <w:t xml:space="preserve">à partir de </w:t>
      </w:r>
      <w:r w:rsidR="00F80409" w:rsidRPr="005F526B">
        <w:rPr>
          <w:rFonts w:ascii="Times New Roman" w:hAnsi="Times New Roman" w:cs="Times New Roman"/>
        </w:rPr>
        <w:t>sa</w:t>
      </w:r>
      <w:r w:rsidRPr="005F526B">
        <w:rPr>
          <w:rFonts w:ascii="Times New Roman" w:hAnsi="Times New Roman" w:cs="Times New Roman"/>
        </w:rPr>
        <w:t xml:space="preserve"> signature</w:t>
      </w:r>
      <w:r w:rsidR="00F80409" w:rsidRPr="005F526B">
        <w:rPr>
          <w:rFonts w:ascii="Times New Roman" w:hAnsi="Times New Roman" w:cs="Times New Roman"/>
        </w:rPr>
        <w:t xml:space="preserve">. La signature de </w:t>
      </w:r>
      <w:r w:rsidR="00C3562B" w:rsidRPr="005F526B">
        <w:rPr>
          <w:rFonts w:ascii="Times New Roman" w:hAnsi="Times New Roman" w:cs="Times New Roman"/>
        </w:rPr>
        <w:t>l’avenant est</w:t>
      </w:r>
      <w:r w:rsidR="00F80409" w:rsidRPr="005F526B">
        <w:rPr>
          <w:rFonts w:ascii="Times New Roman" w:hAnsi="Times New Roman" w:cs="Times New Roman"/>
        </w:rPr>
        <w:t xml:space="preserve"> tributaire de la présentation du(es) contrat(s) de fourniture en électricité signé </w:t>
      </w:r>
      <w:r w:rsidR="001879A6" w:rsidRPr="003E30BA">
        <w:rPr>
          <w:rFonts w:ascii="Times New Roman" w:hAnsi="Times New Roman" w:cs="Times New Roman"/>
        </w:rPr>
        <w:t>entre la Société d’Autoproduction et</w:t>
      </w:r>
      <w:r w:rsidR="00F80409" w:rsidRPr="005F526B">
        <w:rPr>
          <w:rFonts w:ascii="Times New Roman" w:hAnsi="Times New Roman" w:cs="Times New Roman"/>
        </w:rPr>
        <w:t xml:space="preserve"> le(s) nouveau(x) Autoconsommateur(s) ou de(s) l’acte(s) de résiliatio</w:t>
      </w:r>
      <w:r w:rsidR="00722C83">
        <w:rPr>
          <w:rFonts w:ascii="Times New Roman" w:hAnsi="Times New Roman" w:cs="Times New Roman"/>
        </w:rPr>
        <w:t>n du contrat fourniture de l’</w:t>
      </w:r>
      <w:r w:rsidR="00F80409" w:rsidRPr="005F526B">
        <w:rPr>
          <w:rFonts w:ascii="Times New Roman" w:hAnsi="Times New Roman" w:cs="Times New Roman"/>
        </w:rPr>
        <w:t>électricité</w:t>
      </w:r>
      <w:r w:rsidRPr="005F526B">
        <w:rPr>
          <w:rFonts w:ascii="Times New Roman" w:hAnsi="Times New Roman" w:cs="Times New Roman"/>
        </w:rPr>
        <w:t xml:space="preserve"> </w:t>
      </w:r>
    </w:p>
    <w:p w14:paraId="7E7CC9DD" w14:textId="77777777" w:rsidR="00AA5A72" w:rsidRPr="005F526B" w:rsidRDefault="00AA5A72" w:rsidP="00E35243">
      <w:pPr>
        <w:spacing w:before="120" w:after="120"/>
        <w:jc w:val="both"/>
        <w:rPr>
          <w:rFonts w:ascii="Times New Roman" w:hAnsi="Times New Roman" w:cs="Times New Roman"/>
          <w:b/>
          <w:bCs/>
          <w:sz w:val="24"/>
          <w:szCs w:val="24"/>
        </w:rPr>
      </w:pPr>
      <w:r w:rsidRPr="005F526B">
        <w:rPr>
          <w:rFonts w:ascii="Times New Roman" w:hAnsi="Times New Roman" w:cs="Times New Roman"/>
          <w:b/>
          <w:bCs/>
          <w:sz w:val="24"/>
          <w:szCs w:val="24"/>
        </w:rPr>
        <w:t xml:space="preserve">ARTICLE </w:t>
      </w:r>
      <w:r w:rsidR="000971FF" w:rsidRPr="004A36AC">
        <w:rPr>
          <w:rFonts w:ascii="Times New Roman" w:hAnsi="Times New Roman" w:cs="Times New Roman"/>
          <w:b/>
          <w:bCs/>
          <w:sz w:val="24"/>
          <w:szCs w:val="24"/>
        </w:rPr>
        <w:t>11</w:t>
      </w:r>
      <w:r w:rsidR="00E35243" w:rsidRPr="005F526B">
        <w:rPr>
          <w:rFonts w:ascii="Times New Roman" w:hAnsi="Times New Roman" w:cs="Times New Roman"/>
          <w:b/>
          <w:bCs/>
          <w:sz w:val="24"/>
          <w:szCs w:val="24"/>
        </w:rPr>
        <w:t xml:space="preserve"> </w:t>
      </w:r>
      <w:r w:rsidRPr="005F526B">
        <w:rPr>
          <w:rFonts w:ascii="Times New Roman" w:hAnsi="Times New Roman" w:cs="Times New Roman"/>
          <w:b/>
          <w:bCs/>
          <w:sz w:val="24"/>
          <w:szCs w:val="24"/>
        </w:rPr>
        <w:t>: FRAIS DE GESTION</w:t>
      </w:r>
    </w:p>
    <w:p w14:paraId="1459121B" w14:textId="77777777" w:rsidR="00594D2B" w:rsidRPr="005F526B" w:rsidRDefault="00BC6B21" w:rsidP="005F526B">
      <w:pPr>
        <w:autoSpaceDE w:val="0"/>
        <w:autoSpaceDN w:val="0"/>
        <w:adjustRightInd w:val="0"/>
        <w:ind w:right="-228"/>
        <w:jc w:val="both"/>
        <w:rPr>
          <w:rFonts w:ascii="Times New Roman" w:hAnsi="Times New Roman" w:cs="Times New Roman"/>
        </w:rPr>
      </w:pPr>
      <w:r w:rsidRPr="005F526B">
        <w:rPr>
          <w:rFonts w:ascii="Times New Roman" w:hAnsi="Times New Roman" w:cs="Times New Roman"/>
        </w:rPr>
        <w:t xml:space="preserve">Les frais de gestion du Contrat sont à la charge de </w:t>
      </w:r>
      <w:r w:rsidR="005F526B" w:rsidRPr="005F526B">
        <w:rPr>
          <w:rFonts w:ascii="Times New Roman" w:hAnsi="Times New Roman" w:cs="Times New Roman"/>
        </w:rPr>
        <w:t>la S</w:t>
      </w:r>
      <w:r w:rsidRPr="005F526B">
        <w:rPr>
          <w:rFonts w:ascii="Times New Roman" w:hAnsi="Times New Roman" w:cs="Times New Roman"/>
        </w:rPr>
        <w:t>ociété d’Autoproduction. Ces frais sont fixés par la STEG et soumis à des révisions périodiques</w:t>
      </w:r>
      <w:r w:rsidR="00594D2B" w:rsidRPr="005F526B">
        <w:rPr>
          <w:rFonts w:ascii="Times New Roman" w:hAnsi="Times New Roman" w:cs="Times New Roman"/>
        </w:rPr>
        <w:t xml:space="preserve">. </w:t>
      </w:r>
    </w:p>
    <w:p w14:paraId="38186229" w14:textId="77777777" w:rsidR="00AA5A72" w:rsidRDefault="002C3DAA" w:rsidP="005F526B">
      <w:pPr>
        <w:autoSpaceDE w:val="0"/>
        <w:autoSpaceDN w:val="0"/>
        <w:adjustRightInd w:val="0"/>
        <w:ind w:right="-228"/>
        <w:jc w:val="both"/>
        <w:rPr>
          <w:rFonts w:ascii="Times New Roman" w:hAnsi="Times New Roman" w:cs="Times New Roman"/>
        </w:rPr>
      </w:pPr>
      <w:r>
        <w:rPr>
          <w:rFonts w:ascii="Times New Roman" w:hAnsi="Times New Roman" w:cs="Times New Roman"/>
        </w:rPr>
        <w:t>En cas de révision de c</w:t>
      </w:r>
      <w:r w:rsidR="00594D2B" w:rsidRPr="005F526B">
        <w:rPr>
          <w:rFonts w:ascii="Times New Roman" w:hAnsi="Times New Roman" w:cs="Times New Roman"/>
        </w:rPr>
        <w:t xml:space="preserve">es frais ils seront appliqués </w:t>
      </w:r>
      <w:r w:rsidR="00EF5D8B" w:rsidRPr="005F526B">
        <w:rPr>
          <w:rFonts w:ascii="Times New Roman" w:hAnsi="Times New Roman" w:cs="Times New Roman"/>
        </w:rPr>
        <w:t>après leur publication sur le site officiel de la STEG.</w:t>
      </w:r>
      <w:r w:rsidR="00594D2B" w:rsidRPr="005F526B">
        <w:rPr>
          <w:rFonts w:ascii="Times New Roman" w:hAnsi="Times New Roman" w:cs="Times New Roman"/>
        </w:rPr>
        <w:t xml:space="preserve"> </w:t>
      </w:r>
      <w:r w:rsidR="00BC6B21" w:rsidRPr="005F526B">
        <w:rPr>
          <w:rFonts w:ascii="Times New Roman" w:hAnsi="Times New Roman" w:cs="Times New Roman"/>
        </w:rPr>
        <w:t xml:space="preserve"> </w:t>
      </w:r>
    </w:p>
    <w:p w14:paraId="1A7A9C42" w14:textId="77777777" w:rsidR="002464A3" w:rsidRPr="002262BE" w:rsidRDefault="002464A3" w:rsidP="00CC02B2">
      <w:pPr>
        <w:autoSpaceDE w:val="0"/>
        <w:autoSpaceDN w:val="0"/>
        <w:adjustRightInd w:val="0"/>
        <w:spacing w:after="240"/>
        <w:rPr>
          <w:rFonts w:ascii="Times New Roman" w:hAnsi="Times New Roman" w:cs="Times New Roman"/>
        </w:rPr>
      </w:pPr>
      <w:r w:rsidRPr="002262BE">
        <w:rPr>
          <w:rFonts w:ascii="Times New Roman" w:hAnsi="Times New Roman" w:cs="Times New Roman"/>
        </w:rPr>
        <w:t xml:space="preserve">Le montant </w:t>
      </w:r>
      <w:r w:rsidR="00A62269">
        <w:rPr>
          <w:rFonts w:ascii="Times New Roman" w:hAnsi="Times New Roman" w:cs="Times New Roman"/>
        </w:rPr>
        <w:t xml:space="preserve">mensuel </w:t>
      </w:r>
      <w:r w:rsidR="00CC02B2">
        <w:rPr>
          <w:rFonts w:ascii="Times New Roman" w:hAnsi="Times New Roman" w:cs="Times New Roman"/>
        </w:rPr>
        <w:t>relatif aux frais de gestion</w:t>
      </w:r>
      <w:r w:rsidRPr="002262BE">
        <w:rPr>
          <w:rFonts w:ascii="Times New Roman" w:hAnsi="Times New Roman" w:cs="Times New Roman"/>
        </w:rPr>
        <w:t xml:space="preserve"> </w:t>
      </w:r>
      <w:r w:rsidR="00CC02B2" w:rsidRPr="002262BE">
        <w:rPr>
          <w:rFonts w:ascii="Times New Roman" w:hAnsi="Times New Roman" w:cs="Times New Roman"/>
        </w:rPr>
        <w:t>sera déterminé, en Hors Taxes, comme suit</w:t>
      </w:r>
      <w:r w:rsidRPr="002262BE">
        <w:rPr>
          <w:rFonts w:ascii="Times New Roman" w:hAnsi="Times New Roman" w:cs="Times New Roman"/>
        </w:rPr>
        <w:t>:</w:t>
      </w:r>
    </w:p>
    <w:p w14:paraId="6CC94FE3" w14:textId="77777777" w:rsidR="002464A3" w:rsidRPr="002262BE" w:rsidRDefault="002464A3" w:rsidP="00CC02B2">
      <w:pPr>
        <w:autoSpaceDE w:val="0"/>
        <w:autoSpaceDN w:val="0"/>
        <w:adjustRightInd w:val="0"/>
        <w:spacing w:before="120" w:after="120" w:line="276" w:lineRule="auto"/>
        <w:jc w:val="both"/>
        <w:rPr>
          <w:rFonts w:ascii="Times New Roman" w:hAnsi="Times New Roman" w:cs="Times New Roman"/>
          <w:iCs/>
        </w:rPr>
      </w:pPr>
      <m:oMathPara>
        <m:oMath>
          <m:r>
            <m:rPr>
              <m:sty m:val="p"/>
            </m:rPr>
            <w:rPr>
              <w:rFonts w:ascii="Cambria Math" w:hAnsi="Cambria Math" w:cs="Times New Roman"/>
            </w:rPr>
            <m:t>Montant frais de gestion=FG×</m:t>
          </m:r>
          <m:d>
            <m:dPr>
              <m:ctrlPr>
                <w:rPr>
                  <w:rFonts w:ascii="Cambria Math" w:hAnsi="Cambria Math" w:cs="Times New Roman"/>
                  <w:iCs/>
                </w:rPr>
              </m:ctrlPr>
            </m:dPr>
            <m:e>
              <m:r>
                <m:rPr>
                  <m:sty m:val="p"/>
                </m:rPr>
                <w:rPr>
                  <w:rFonts w:ascii="Cambria Math" w:hAnsi="Cambria Math" w:cs="Times New Roman"/>
                </w:rPr>
                <m:t>n+1</m:t>
              </m:r>
            </m:e>
          </m:d>
        </m:oMath>
      </m:oMathPara>
    </w:p>
    <w:p w14:paraId="020AB559" w14:textId="77777777" w:rsidR="00CC02B2" w:rsidRDefault="00CC02B2" w:rsidP="00CC02B2">
      <w:pPr>
        <w:autoSpaceDE w:val="0"/>
        <w:autoSpaceDN w:val="0"/>
        <w:adjustRightInd w:val="0"/>
        <w:spacing w:line="276" w:lineRule="auto"/>
        <w:ind w:right="55"/>
        <w:jc w:val="both"/>
        <w:rPr>
          <w:rFonts w:ascii="Times New Roman" w:hAnsi="Times New Roman" w:cs="Times New Roman"/>
        </w:rPr>
      </w:pPr>
      <w:r>
        <w:rPr>
          <w:rFonts w:ascii="Times New Roman" w:hAnsi="Times New Roman" w:cs="Times New Roman"/>
        </w:rPr>
        <w:t>Avec :</w:t>
      </w:r>
    </w:p>
    <w:p w14:paraId="6FDBD0CD" w14:textId="77777777" w:rsidR="00CC02B2" w:rsidRDefault="00CC02B2" w:rsidP="00CC02B2">
      <w:pPr>
        <w:autoSpaceDE w:val="0"/>
        <w:autoSpaceDN w:val="0"/>
        <w:adjustRightInd w:val="0"/>
        <w:spacing w:line="276" w:lineRule="auto"/>
        <w:ind w:right="55"/>
        <w:jc w:val="both"/>
        <w:rPr>
          <w:rFonts w:ascii="Times New Roman" w:hAnsi="Times New Roman" w:cs="Times New Roman"/>
        </w:rPr>
      </w:pPr>
      <w:r>
        <w:rPr>
          <w:rFonts w:ascii="Times New Roman" w:hAnsi="Times New Roman" w:cs="Times New Roman"/>
        </w:rPr>
        <w:t>FG : frais de gestion tel que définies sur le site officiel de la STEG en DT/mois;</w:t>
      </w:r>
    </w:p>
    <w:p w14:paraId="5EE62E87" w14:textId="77777777" w:rsidR="00CC02B2" w:rsidRPr="002262BE" w:rsidRDefault="00CC02B2" w:rsidP="00CC02B2">
      <w:pPr>
        <w:autoSpaceDE w:val="0"/>
        <w:autoSpaceDN w:val="0"/>
        <w:adjustRightInd w:val="0"/>
        <w:spacing w:line="276" w:lineRule="auto"/>
        <w:ind w:right="55"/>
        <w:jc w:val="both"/>
        <w:rPr>
          <w:rFonts w:ascii="Times New Roman" w:hAnsi="Times New Roman" w:cs="Times New Roman"/>
        </w:rPr>
      </w:pPr>
      <w:r>
        <w:rPr>
          <w:rFonts w:ascii="Times New Roman" w:hAnsi="Times New Roman" w:cs="Times New Roman"/>
        </w:rPr>
        <w:t xml:space="preserve">n : </w:t>
      </w:r>
      <w:r w:rsidRPr="002262BE">
        <w:rPr>
          <w:rFonts w:ascii="Times New Roman" w:hAnsi="Times New Roman" w:cs="Times New Roman"/>
        </w:rPr>
        <w:t xml:space="preserve">nombre </w:t>
      </w:r>
      <w:r>
        <w:rPr>
          <w:rFonts w:ascii="Times New Roman" w:hAnsi="Times New Roman" w:cs="Times New Roman"/>
        </w:rPr>
        <w:t>des Autoconsommateurs ;</w:t>
      </w:r>
    </w:p>
    <w:p w14:paraId="3F93CABC" w14:textId="77777777" w:rsidR="002464A3" w:rsidRPr="005F526B" w:rsidRDefault="00CC02B2" w:rsidP="009601EB">
      <w:pPr>
        <w:autoSpaceDE w:val="0"/>
        <w:autoSpaceDN w:val="0"/>
        <w:adjustRightInd w:val="0"/>
        <w:ind w:right="-228"/>
        <w:jc w:val="both"/>
        <w:rPr>
          <w:rFonts w:ascii="Times New Roman" w:hAnsi="Times New Roman" w:cs="Times New Roman"/>
        </w:rPr>
      </w:pPr>
      <w:r>
        <w:rPr>
          <w:rFonts w:ascii="Times New Roman" w:hAnsi="Times New Roman" w:cs="Times New Roman"/>
        </w:rPr>
        <w:t xml:space="preserve">En effet </w:t>
      </w:r>
      <w:r w:rsidR="009601EB">
        <w:rPr>
          <w:rFonts w:ascii="Times New Roman" w:hAnsi="Times New Roman" w:cs="Times New Roman"/>
        </w:rPr>
        <w:t xml:space="preserve">(n+1) représente les nombre totale des courbes de charge à télécharger (Autoconsommateurs et Point de Livraison). </w:t>
      </w:r>
    </w:p>
    <w:p w14:paraId="23D55209" w14:textId="77777777" w:rsidR="00F00629" w:rsidRPr="002262BE" w:rsidRDefault="00D7168C" w:rsidP="00E35243">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000971FF" w:rsidRPr="00FE4F50">
        <w:rPr>
          <w:rFonts w:ascii="Times New Roman" w:hAnsi="Times New Roman" w:cs="Times New Roman"/>
          <w:b/>
          <w:bCs/>
          <w:sz w:val="24"/>
          <w:szCs w:val="24"/>
        </w:rPr>
        <w:t>12</w:t>
      </w:r>
      <w:r w:rsidRPr="002262BE">
        <w:rPr>
          <w:rFonts w:ascii="Times New Roman" w:hAnsi="Times New Roman" w:cs="Times New Roman"/>
          <w:b/>
          <w:bCs/>
          <w:sz w:val="24"/>
          <w:szCs w:val="24"/>
        </w:rPr>
        <w:t xml:space="preserve"> : INTERRUPTION DE L’INJECTION ET DU TRANSPORT</w:t>
      </w:r>
    </w:p>
    <w:p w14:paraId="49B8DE8A" w14:textId="77777777" w:rsidR="00F00629" w:rsidRPr="002262BE" w:rsidRDefault="00D7168C" w:rsidP="0063741A">
      <w:pPr>
        <w:autoSpaceDE w:val="0"/>
        <w:autoSpaceDN w:val="0"/>
        <w:adjustRightInd w:val="0"/>
        <w:spacing w:before="120" w:after="120"/>
        <w:jc w:val="both"/>
        <w:rPr>
          <w:rFonts w:ascii="Times New Roman" w:hAnsi="Times New Roman" w:cs="Times New Roman"/>
        </w:rPr>
      </w:pPr>
      <w:r w:rsidRPr="002262BE">
        <w:rPr>
          <w:rFonts w:ascii="Times New Roman" w:hAnsi="Times New Roman" w:cs="Times New Roman"/>
        </w:rPr>
        <w:t xml:space="preserve">En cas d'incidents, ou pour toute raison urgente exigeant l'arrêt de l’injection </w:t>
      </w:r>
      <w:r w:rsidR="0063741A" w:rsidRPr="002262BE">
        <w:rPr>
          <w:rFonts w:ascii="Times New Roman" w:hAnsi="Times New Roman" w:cs="Times New Roman"/>
        </w:rPr>
        <w:t xml:space="preserve">de l’énergie électrique sur le </w:t>
      </w:r>
      <w:r w:rsidRPr="002262BE">
        <w:rPr>
          <w:rFonts w:ascii="Times New Roman" w:hAnsi="Times New Roman" w:cs="Times New Roman"/>
        </w:rPr>
        <w:t>Réseau, la STEG sera en droit de prendre les mesures nécessaires indiquées dans le Cahier des Charges.</w:t>
      </w:r>
    </w:p>
    <w:p w14:paraId="543E219C" w14:textId="77777777" w:rsidR="00F00629" w:rsidRPr="002262BE" w:rsidRDefault="00D7168C" w:rsidP="0063741A">
      <w:pPr>
        <w:autoSpaceDE w:val="0"/>
        <w:autoSpaceDN w:val="0"/>
        <w:adjustRightInd w:val="0"/>
        <w:spacing w:before="120" w:after="120"/>
        <w:jc w:val="both"/>
        <w:rPr>
          <w:rFonts w:ascii="Times New Roman" w:hAnsi="Times New Roman" w:cs="Times New Roman"/>
        </w:rPr>
      </w:pPr>
      <w:r w:rsidRPr="002262BE">
        <w:rPr>
          <w:rFonts w:ascii="Times New Roman" w:hAnsi="Times New Roman" w:cs="Times New Roman"/>
        </w:rPr>
        <w:lastRenderedPageBreak/>
        <w:t xml:space="preserve">La STEG et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coordonneront annuellement et conformément au Cahier des Charges les arrêts programmés. Pour les interruptions non programmées suite à des incidents sur le Réseau,</w:t>
      </w:r>
      <w:r w:rsidR="002C7AFD" w:rsidRPr="002262BE">
        <w:rPr>
          <w:rFonts w:ascii="Times New Roman" w:hAnsi="Times New Roman" w:cs="Times New Roman"/>
        </w:rPr>
        <w:t xml:space="preserve"> </w:t>
      </w:r>
      <w:r w:rsidRPr="002262BE">
        <w:rPr>
          <w:rFonts w:ascii="Times New Roman" w:hAnsi="Times New Roman" w:cs="Times New Roman"/>
        </w:rPr>
        <w:t>la STEG s’efforce de rétablir la situation dans un délai de 72 heures.</w:t>
      </w:r>
    </w:p>
    <w:p w14:paraId="6E9C3077" w14:textId="77777777" w:rsidR="00F00629" w:rsidRPr="002262BE" w:rsidRDefault="00D7168C" w:rsidP="0063741A">
      <w:pPr>
        <w:autoSpaceDE w:val="0"/>
        <w:autoSpaceDN w:val="0"/>
        <w:adjustRightInd w:val="0"/>
        <w:spacing w:before="120" w:after="120"/>
        <w:jc w:val="both"/>
        <w:rPr>
          <w:rFonts w:ascii="Times New Roman" w:hAnsi="Times New Roman" w:cs="Times New Roman"/>
        </w:rPr>
      </w:pPr>
      <w:r w:rsidRPr="002262BE">
        <w:rPr>
          <w:rFonts w:ascii="Times New Roman" w:hAnsi="Times New Roman" w:cs="Times New Roman"/>
        </w:rPr>
        <w:t xml:space="preserve">Aucune indemnisation ne sera due à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au titre de l’interruption de l’injection de l’énergie électrique. </w:t>
      </w:r>
    </w:p>
    <w:p w14:paraId="78FC3A6A" w14:textId="77777777" w:rsidR="00F00629" w:rsidRPr="002262BE" w:rsidRDefault="00D7168C" w:rsidP="00E35243">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FE4F50">
        <w:rPr>
          <w:rFonts w:ascii="Times New Roman" w:hAnsi="Times New Roman" w:cs="Times New Roman"/>
          <w:b/>
          <w:bCs/>
          <w:sz w:val="24"/>
          <w:szCs w:val="24"/>
        </w:rPr>
        <w:t>1</w:t>
      </w:r>
      <w:r w:rsidR="000971FF" w:rsidRPr="00FE4F50">
        <w:rPr>
          <w:rFonts w:ascii="Times New Roman" w:hAnsi="Times New Roman" w:cs="Times New Roman"/>
          <w:b/>
          <w:bCs/>
          <w:sz w:val="24"/>
          <w:szCs w:val="24"/>
        </w:rPr>
        <w:t>3</w:t>
      </w:r>
      <w:r w:rsidRPr="007558C9">
        <w:rPr>
          <w:rFonts w:ascii="Times New Roman" w:hAnsi="Times New Roman" w:cs="Times New Roman"/>
          <w:b/>
          <w:bCs/>
          <w:sz w:val="24"/>
          <w:szCs w:val="24"/>
        </w:rPr>
        <w:t xml:space="preserve"> </w:t>
      </w:r>
      <w:r w:rsidRPr="002262BE">
        <w:rPr>
          <w:rFonts w:ascii="Times New Roman" w:hAnsi="Times New Roman" w:cs="Times New Roman"/>
          <w:b/>
          <w:bCs/>
          <w:sz w:val="24"/>
          <w:szCs w:val="24"/>
        </w:rPr>
        <w:t>: RESPONSABILITE DES PARTIES</w:t>
      </w:r>
    </w:p>
    <w:p w14:paraId="7F59F801" w14:textId="77777777" w:rsidR="00F00629" w:rsidRPr="002262BE" w:rsidRDefault="00D7168C" w:rsidP="0063741A">
      <w:pPr>
        <w:autoSpaceDE w:val="0"/>
        <w:autoSpaceDN w:val="0"/>
        <w:adjustRightInd w:val="0"/>
        <w:spacing w:before="120" w:after="120"/>
        <w:jc w:val="both"/>
        <w:rPr>
          <w:rFonts w:ascii="Times New Roman" w:hAnsi="Times New Roman" w:cs="Times New Roman"/>
        </w:rPr>
      </w:pPr>
      <w:r w:rsidRPr="002262BE">
        <w:rPr>
          <w:rFonts w:ascii="Times New Roman" w:hAnsi="Times New Roman" w:cs="Times New Roman"/>
        </w:rPr>
        <w:t>Chaque Partie sera entièrement responsable des dommages de toute nature que ses ouvrages occasionneraient aux personnels et aux biens de l'autre Partie.</w:t>
      </w:r>
    </w:p>
    <w:p w14:paraId="398C362D" w14:textId="77777777" w:rsidR="00F00629" w:rsidRPr="002262BE" w:rsidRDefault="00D7168C" w:rsidP="00E35243">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ARTICLE</w:t>
      </w:r>
      <w:r w:rsidRPr="007558C9">
        <w:rPr>
          <w:rFonts w:ascii="Times New Roman" w:hAnsi="Times New Roman" w:cs="Times New Roman"/>
          <w:b/>
          <w:bCs/>
          <w:sz w:val="24"/>
          <w:szCs w:val="24"/>
        </w:rPr>
        <w:t xml:space="preserve"> </w:t>
      </w:r>
      <w:r w:rsidRPr="00FE4F50">
        <w:rPr>
          <w:rFonts w:ascii="Times New Roman" w:hAnsi="Times New Roman" w:cs="Times New Roman"/>
          <w:b/>
          <w:bCs/>
          <w:sz w:val="24"/>
          <w:szCs w:val="24"/>
        </w:rPr>
        <w:t>1</w:t>
      </w:r>
      <w:r w:rsidR="000971FF" w:rsidRPr="00FE4F50">
        <w:rPr>
          <w:rFonts w:ascii="Times New Roman" w:hAnsi="Times New Roman" w:cs="Times New Roman"/>
          <w:b/>
          <w:bCs/>
          <w:sz w:val="24"/>
          <w:szCs w:val="24"/>
        </w:rPr>
        <w:t>4</w:t>
      </w:r>
      <w:r w:rsidRPr="002262BE">
        <w:rPr>
          <w:rFonts w:ascii="Times New Roman" w:hAnsi="Times New Roman" w:cs="Times New Roman"/>
          <w:b/>
          <w:bCs/>
          <w:sz w:val="24"/>
          <w:szCs w:val="24"/>
        </w:rPr>
        <w:t xml:space="preserve"> : ASSURANCE</w:t>
      </w:r>
    </w:p>
    <w:p w14:paraId="530720E8" w14:textId="77777777" w:rsidR="00F00629" w:rsidRPr="002262BE" w:rsidRDefault="00DD1077" w:rsidP="0063741A">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souscrit, auprès d’une compagnie d'assurances agréée, une assurance responsabilité</w:t>
      </w:r>
      <w:r w:rsidR="00033797" w:rsidRPr="002262BE">
        <w:rPr>
          <w:rFonts w:ascii="Times New Roman" w:hAnsi="Times New Roman" w:cs="Times New Roman"/>
        </w:rPr>
        <w:t xml:space="preserve"> </w:t>
      </w:r>
      <w:r w:rsidR="00D7168C" w:rsidRPr="002262BE">
        <w:rPr>
          <w:rFonts w:ascii="Times New Roman" w:hAnsi="Times New Roman" w:cs="Times New Roman"/>
        </w:rPr>
        <w:t>civile couvrant tous les dommages corporels, matériels et immatériels susceptibles de survenir à</w:t>
      </w:r>
      <w:r w:rsidR="00033797" w:rsidRPr="002262BE">
        <w:rPr>
          <w:rFonts w:ascii="Times New Roman" w:hAnsi="Times New Roman" w:cs="Times New Roman"/>
        </w:rPr>
        <w:t xml:space="preserve"> </w:t>
      </w:r>
      <w:r w:rsidR="00D7168C" w:rsidRPr="002262BE">
        <w:rPr>
          <w:rFonts w:ascii="Times New Roman" w:hAnsi="Times New Roman" w:cs="Times New Roman"/>
        </w:rPr>
        <w:t>l'occasion de l'exécution du Contrat ou imputables au fonctionnement de son Unité de Production.</w:t>
      </w:r>
    </w:p>
    <w:p w14:paraId="538645D6" w14:textId="77777777" w:rsidR="00F00629" w:rsidRPr="002262BE" w:rsidRDefault="00DD1077" w:rsidP="0063741A">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La Société d’Autoproduction </w:t>
      </w:r>
      <w:r w:rsidR="00D7168C" w:rsidRPr="002262BE">
        <w:rPr>
          <w:rFonts w:ascii="Times New Roman" w:hAnsi="Times New Roman" w:cs="Times New Roman"/>
        </w:rPr>
        <w:t xml:space="preserve"> doit adresser à la STEG, à chaque renouvellement de la dite assurance, l’attestation</w:t>
      </w:r>
      <w:r w:rsidR="00033797" w:rsidRPr="002262BE">
        <w:rPr>
          <w:rFonts w:ascii="Times New Roman" w:hAnsi="Times New Roman" w:cs="Times New Roman"/>
        </w:rPr>
        <w:t xml:space="preserve"> </w:t>
      </w:r>
      <w:r w:rsidR="00D7168C" w:rsidRPr="002262BE">
        <w:rPr>
          <w:rFonts w:ascii="Times New Roman" w:hAnsi="Times New Roman" w:cs="Times New Roman"/>
        </w:rPr>
        <w:t>correspondante qui doit mentionner obligatoirement l’objet de la garantie et les montants garantis.</w:t>
      </w:r>
    </w:p>
    <w:p w14:paraId="61320F9C" w14:textId="77777777" w:rsidR="00F00629" w:rsidRPr="002262BE" w:rsidRDefault="00D7168C" w:rsidP="00E35243">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782035">
        <w:rPr>
          <w:rFonts w:ascii="Times New Roman" w:hAnsi="Times New Roman" w:cs="Times New Roman"/>
          <w:b/>
          <w:bCs/>
          <w:sz w:val="24"/>
          <w:szCs w:val="24"/>
        </w:rPr>
        <w:t>1</w:t>
      </w:r>
      <w:r w:rsidR="000971FF" w:rsidRPr="00782035">
        <w:rPr>
          <w:rFonts w:ascii="Times New Roman" w:hAnsi="Times New Roman" w:cs="Times New Roman"/>
          <w:b/>
          <w:bCs/>
          <w:sz w:val="24"/>
          <w:szCs w:val="24"/>
        </w:rPr>
        <w:t>5</w:t>
      </w:r>
      <w:r w:rsidRPr="002262BE">
        <w:rPr>
          <w:rFonts w:ascii="Times New Roman" w:hAnsi="Times New Roman" w:cs="Times New Roman"/>
          <w:b/>
          <w:bCs/>
          <w:sz w:val="24"/>
          <w:szCs w:val="24"/>
        </w:rPr>
        <w:t xml:space="preserve"> : CESSION</w:t>
      </w:r>
    </w:p>
    <w:p w14:paraId="588DD0F3" w14:textId="77777777" w:rsidR="00F00629" w:rsidRPr="002262BE" w:rsidRDefault="00DD1077" w:rsidP="008855B2">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La Société </w:t>
      </w:r>
      <w:r w:rsidR="00D2384C">
        <w:rPr>
          <w:rFonts w:ascii="Times New Roman" w:hAnsi="Times New Roman" w:cs="Times New Roman"/>
        </w:rPr>
        <w:t>d’Autoproduction,</w:t>
      </w:r>
      <w:r w:rsidR="00D7168C" w:rsidRPr="002262BE">
        <w:rPr>
          <w:rFonts w:ascii="Times New Roman" w:hAnsi="Times New Roman" w:cs="Times New Roman"/>
        </w:rPr>
        <w:t xml:space="preserve"> ne peut transférer le présent Contrat, céder l’Unité de Production, participer avec</w:t>
      </w:r>
      <w:r w:rsidR="00033797" w:rsidRPr="002262BE">
        <w:rPr>
          <w:rFonts w:ascii="Times New Roman" w:hAnsi="Times New Roman" w:cs="Times New Roman"/>
        </w:rPr>
        <w:t xml:space="preserve"> </w:t>
      </w:r>
      <w:r w:rsidR="00D7168C" w:rsidRPr="002262BE">
        <w:rPr>
          <w:rFonts w:ascii="Times New Roman" w:hAnsi="Times New Roman" w:cs="Times New Roman"/>
        </w:rPr>
        <w:t>l’Unité de Production dans une autre société qu’après accord du ministre chargé de l’énergie.</w:t>
      </w:r>
    </w:p>
    <w:p w14:paraId="5395EF17" w14:textId="77777777" w:rsidR="00F00629" w:rsidRDefault="00D7168C" w:rsidP="00361B90">
      <w:pPr>
        <w:autoSpaceDE w:val="0"/>
        <w:autoSpaceDN w:val="0"/>
        <w:adjustRightInd w:val="0"/>
        <w:spacing w:before="120" w:after="120"/>
        <w:jc w:val="both"/>
        <w:rPr>
          <w:rFonts w:ascii="Times New Roman" w:hAnsi="Times New Roman" w:cs="Times New Roman"/>
        </w:rPr>
      </w:pPr>
      <w:r w:rsidRPr="002262BE">
        <w:rPr>
          <w:rFonts w:ascii="Times New Roman" w:hAnsi="Times New Roman" w:cs="Times New Roman"/>
        </w:rPr>
        <w:t>Le cas échéant, l</w:t>
      </w:r>
      <w:r w:rsidR="008545CD">
        <w:rPr>
          <w:rFonts w:ascii="Times New Roman" w:hAnsi="Times New Roman" w:cs="Times New Roman"/>
        </w:rPr>
        <w:t>a</w:t>
      </w:r>
      <w:r w:rsidRPr="002262BE">
        <w:rPr>
          <w:rFonts w:ascii="Times New Roman" w:hAnsi="Times New Roman" w:cs="Times New Roman"/>
        </w:rPr>
        <w:t xml:space="preserve"> nouvel</w:t>
      </w:r>
      <w:r w:rsidR="008545CD">
        <w:rPr>
          <w:rFonts w:ascii="Times New Roman" w:hAnsi="Times New Roman" w:cs="Times New Roman"/>
        </w:rPr>
        <w:t>le</w:t>
      </w:r>
      <w:r w:rsidRPr="002262BE">
        <w:rPr>
          <w:rFonts w:ascii="Times New Roman" w:hAnsi="Times New Roman" w:cs="Times New Roman"/>
        </w:rPr>
        <w:t xml:space="preserve"> </w:t>
      </w:r>
      <w:r w:rsidR="00DD1077">
        <w:rPr>
          <w:rFonts w:ascii="Times New Roman" w:hAnsi="Times New Roman" w:cs="Times New Roman"/>
        </w:rPr>
        <w:t xml:space="preserve">Société d’Autoproduction </w:t>
      </w:r>
      <w:r w:rsidRPr="002262BE">
        <w:rPr>
          <w:rFonts w:ascii="Times New Roman" w:hAnsi="Times New Roman" w:cs="Times New Roman"/>
        </w:rPr>
        <w:t xml:space="preserve"> doit signer avec la STEG un nouveau «</w:t>
      </w:r>
      <w:r w:rsidR="00361B90">
        <w:rPr>
          <w:rFonts w:ascii="Times New Roman" w:hAnsi="Times New Roman" w:cs="Times New Roman"/>
        </w:rPr>
        <w:t xml:space="preserve"> </w:t>
      </w:r>
      <w:r w:rsidR="00361B90" w:rsidRPr="006F4E0D">
        <w:rPr>
          <w:rFonts w:ascii="Times New Roman" w:hAnsi="Times New Roman" w:cs="Times New Roman"/>
        </w:rPr>
        <w:t>contrat de transport de l'énergie électrique produite par une société d’autoproduction a partir  des installations des énergies renouvelables raccordées au réseau haute et moyenne tension et d’achat de l’excédent par la STEG</w:t>
      </w:r>
      <w:r w:rsidR="00361B90">
        <w:rPr>
          <w:rFonts w:ascii="Times New Roman" w:hAnsi="Times New Roman" w:cs="Times New Roman"/>
        </w:rPr>
        <w:t xml:space="preserve"> </w:t>
      </w:r>
      <w:r w:rsidRPr="002262BE">
        <w:rPr>
          <w:rFonts w:ascii="Times New Roman" w:hAnsi="Times New Roman" w:cs="Times New Roman"/>
        </w:rPr>
        <w:t>».</w:t>
      </w:r>
    </w:p>
    <w:p w14:paraId="3A022603" w14:textId="77777777" w:rsidR="00F00629" w:rsidRPr="002262BE" w:rsidRDefault="00D7168C" w:rsidP="00BC5921">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782035">
        <w:rPr>
          <w:rFonts w:ascii="Times New Roman" w:hAnsi="Times New Roman" w:cs="Times New Roman"/>
          <w:b/>
          <w:bCs/>
          <w:sz w:val="24"/>
          <w:szCs w:val="24"/>
        </w:rPr>
        <w:t>1</w:t>
      </w:r>
      <w:r w:rsidR="000971FF" w:rsidRPr="00782035">
        <w:rPr>
          <w:rFonts w:ascii="Times New Roman" w:hAnsi="Times New Roman" w:cs="Times New Roman"/>
          <w:b/>
          <w:bCs/>
          <w:sz w:val="24"/>
          <w:szCs w:val="24"/>
        </w:rPr>
        <w:t>6</w:t>
      </w:r>
      <w:r w:rsidR="002168C3" w:rsidRPr="007558C9">
        <w:rPr>
          <w:rFonts w:ascii="Times New Roman" w:hAnsi="Times New Roman" w:cs="Times New Roman"/>
          <w:b/>
          <w:bCs/>
          <w:sz w:val="24"/>
          <w:szCs w:val="24"/>
        </w:rPr>
        <w:t xml:space="preserve"> </w:t>
      </w:r>
      <w:r w:rsidR="002168C3">
        <w:rPr>
          <w:rFonts w:ascii="Times New Roman" w:hAnsi="Times New Roman" w:cs="Times New Roman"/>
          <w:b/>
          <w:bCs/>
          <w:sz w:val="24"/>
          <w:szCs w:val="24"/>
        </w:rPr>
        <w:t xml:space="preserve">: </w:t>
      </w:r>
      <w:r w:rsidR="002168C3" w:rsidRPr="00782035">
        <w:rPr>
          <w:rFonts w:ascii="Times New Roman" w:hAnsi="Times New Roman" w:cs="Times New Roman"/>
          <w:b/>
          <w:bCs/>
          <w:sz w:val="24"/>
          <w:szCs w:val="24"/>
        </w:rPr>
        <w:t>TARIF</w:t>
      </w:r>
      <w:r w:rsidR="00BC5921">
        <w:rPr>
          <w:rFonts w:ascii="Times New Roman" w:hAnsi="Times New Roman" w:cs="Times New Roman"/>
          <w:b/>
          <w:bCs/>
          <w:sz w:val="24"/>
          <w:szCs w:val="24"/>
        </w:rPr>
        <w:t xml:space="preserve">S </w:t>
      </w:r>
    </w:p>
    <w:p w14:paraId="7F792710" w14:textId="77777777" w:rsidR="00F00629" w:rsidRPr="002262BE" w:rsidRDefault="005E30FE" w:rsidP="0040162F">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Le</w:t>
      </w:r>
      <w:r w:rsidR="00674ADC">
        <w:rPr>
          <w:rFonts w:ascii="Times New Roman" w:hAnsi="Times New Roman" w:cs="Times New Roman"/>
        </w:rPr>
        <w:t>s tarifs</w:t>
      </w:r>
      <w:r w:rsidR="009E1A7B">
        <w:rPr>
          <w:rFonts w:ascii="Times New Roman" w:hAnsi="Times New Roman" w:cs="Times New Roman"/>
        </w:rPr>
        <w:t xml:space="preserve"> </w:t>
      </w:r>
      <w:r w:rsidR="00D7168C" w:rsidRPr="002262BE">
        <w:rPr>
          <w:rFonts w:ascii="Times New Roman" w:hAnsi="Times New Roman" w:cs="Times New Roman"/>
        </w:rPr>
        <w:t>sont fixés par décision du Ministre chargé de l’énergie. Les tarifs</w:t>
      </w:r>
      <w:r w:rsidR="00033797" w:rsidRPr="002262BE">
        <w:rPr>
          <w:rFonts w:ascii="Times New Roman" w:hAnsi="Times New Roman" w:cs="Times New Roman"/>
        </w:rPr>
        <w:t xml:space="preserve"> </w:t>
      </w:r>
      <w:r w:rsidR="00D7168C" w:rsidRPr="002262BE">
        <w:rPr>
          <w:rFonts w:ascii="Times New Roman" w:hAnsi="Times New Roman" w:cs="Times New Roman"/>
        </w:rPr>
        <w:t>seront actualisés automatiquement en cas de décision du dit ministre modifiant les tarifs précédemment</w:t>
      </w:r>
      <w:r w:rsidR="00033797" w:rsidRPr="002262BE">
        <w:rPr>
          <w:rFonts w:ascii="Times New Roman" w:hAnsi="Times New Roman" w:cs="Times New Roman"/>
        </w:rPr>
        <w:t xml:space="preserve"> </w:t>
      </w:r>
      <w:r w:rsidR="00D7168C" w:rsidRPr="002262BE">
        <w:rPr>
          <w:rFonts w:ascii="Times New Roman" w:hAnsi="Times New Roman" w:cs="Times New Roman"/>
        </w:rPr>
        <w:t>arrêtés. Dans ce cas, les nouveaux tarifs seront applicables à partir de la date d’effet de la nouvelle</w:t>
      </w:r>
      <w:r w:rsidR="00033797" w:rsidRPr="002262BE">
        <w:rPr>
          <w:rFonts w:ascii="Times New Roman" w:hAnsi="Times New Roman" w:cs="Times New Roman"/>
        </w:rPr>
        <w:t xml:space="preserve"> </w:t>
      </w:r>
      <w:r w:rsidR="00D7168C" w:rsidRPr="002262BE">
        <w:rPr>
          <w:rFonts w:ascii="Times New Roman" w:hAnsi="Times New Roman" w:cs="Times New Roman"/>
        </w:rPr>
        <w:t>décision sans qu’il soit nécessaire de réviser le Contrat.</w:t>
      </w:r>
    </w:p>
    <w:p w14:paraId="65DC992E" w14:textId="77777777" w:rsidR="00F00629" w:rsidRPr="002820A6" w:rsidRDefault="001C7C05" w:rsidP="002820A6">
      <w:pPr>
        <w:pStyle w:val="Paragraphedeliste"/>
        <w:numPr>
          <w:ilvl w:val="0"/>
          <w:numId w:val="39"/>
        </w:numPr>
        <w:autoSpaceDE w:val="0"/>
        <w:autoSpaceDN w:val="0"/>
        <w:adjustRightInd w:val="0"/>
        <w:spacing w:before="120" w:after="120"/>
        <w:ind w:left="284" w:hanging="284"/>
        <w:rPr>
          <w:rFonts w:ascii="Times New Roman" w:hAnsi="Times New Roman" w:cs="Times New Roman"/>
          <w:b/>
          <w:bCs/>
        </w:rPr>
      </w:pPr>
      <w:r w:rsidRPr="00291111">
        <w:rPr>
          <w:rFonts w:ascii="Times New Roman" w:hAnsi="Times New Roman" w:cs="Times New Roman"/>
          <w:b/>
          <w:bCs/>
        </w:rPr>
        <w:t xml:space="preserve">Tarif </w:t>
      </w:r>
      <w:r w:rsidR="009E1A7B" w:rsidRPr="002820A6">
        <w:rPr>
          <w:rFonts w:ascii="Times New Roman" w:hAnsi="Times New Roman" w:cs="Times New Roman"/>
          <w:b/>
          <w:bCs/>
        </w:rPr>
        <w:t>de transport</w:t>
      </w:r>
    </w:p>
    <w:p w14:paraId="5AED6A07" w14:textId="77777777" w:rsidR="009E1A7B" w:rsidRPr="009E1A7B" w:rsidRDefault="009E1A7B" w:rsidP="00EF29AD">
      <w:pPr>
        <w:autoSpaceDE w:val="0"/>
        <w:autoSpaceDN w:val="0"/>
        <w:adjustRightInd w:val="0"/>
        <w:spacing w:before="120" w:after="120"/>
        <w:jc w:val="both"/>
        <w:rPr>
          <w:rFonts w:ascii="Times New Roman" w:hAnsi="Times New Roman" w:cs="Times New Roman"/>
        </w:rPr>
      </w:pPr>
      <w:r w:rsidRPr="009E1A7B">
        <w:rPr>
          <w:rFonts w:ascii="Times New Roman" w:hAnsi="Times New Roman" w:cs="Times New Roman"/>
        </w:rPr>
        <w:t xml:space="preserve">Le tarif de transport est fixé par </w:t>
      </w:r>
      <w:r w:rsidR="00EF29AD">
        <w:rPr>
          <w:rFonts w:ascii="Times New Roman" w:hAnsi="Times New Roman" w:cs="Times New Roman"/>
        </w:rPr>
        <w:t>décision</w:t>
      </w:r>
      <w:r w:rsidRPr="009E1A7B">
        <w:rPr>
          <w:rFonts w:ascii="Times New Roman" w:hAnsi="Times New Roman" w:cs="Times New Roman"/>
        </w:rPr>
        <w:t xml:space="preserve"> du Ministre chargé de l’énergie.</w:t>
      </w:r>
    </w:p>
    <w:p w14:paraId="61097318" w14:textId="77777777" w:rsidR="00F00629" w:rsidRPr="002262BE" w:rsidRDefault="00D7168C" w:rsidP="00291111">
      <w:pPr>
        <w:pStyle w:val="Paragraphedeliste"/>
        <w:numPr>
          <w:ilvl w:val="0"/>
          <w:numId w:val="39"/>
        </w:numPr>
        <w:autoSpaceDE w:val="0"/>
        <w:autoSpaceDN w:val="0"/>
        <w:adjustRightInd w:val="0"/>
        <w:spacing w:before="120" w:after="120"/>
        <w:ind w:left="284" w:hanging="284"/>
        <w:rPr>
          <w:rFonts w:ascii="Times New Roman" w:hAnsi="Times New Roman" w:cs="Times New Roman"/>
          <w:b/>
          <w:bCs/>
        </w:rPr>
      </w:pPr>
      <w:r w:rsidRPr="002262BE">
        <w:rPr>
          <w:rFonts w:ascii="Times New Roman" w:hAnsi="Times New Roman" w:cs="Times New Roman"/>
          <w:b/>
          <w:bCs/>
        </w:rPr>
        <w:t>Tarif de cession</w:t>
      </w:r>
    </w:p>
    <w:p w14:paraId="429156C8" w14:textId="77777777" w:rsidR="00F00629" w:rsidRDefault="00D7168C" w:rsidP="00291111">
      <w:pPr>
        <w:autoSpaceDE w:val="0"/>
        <w:autoSpaceDN w:val="0"/>
        <w:adjustRightInd w:val="0"/>
        <w:spacing w:before="120" w:after="120"/>
        <w:ind w:right="-227"/>
        <w:jc w:val="both"/>
        <w:rPr>
          <w:rFonts w:ascii="Times New Roman" w:hAnsi="Times New Roman" w:cs="Times New Roman"/>
        </w:rPr>
      </w:pPr>
      <w:r w:rsidRPr="002262BE">
        <w:rPr>
          <w:rFonts w:ascii="Times New Roman" w:hAnsi="Times New Roman" w:cs="Times New Roman"/>
        </w:rPr>
        <w:t xml:space="preserve">Le </w:t>
      </w:r>
      <w:r w:rsidR="00291111">
        <w:rPr>
          <w:rFonts w:ascii="Times New Roman" w:hAnsi="Times New Roman" w:cs="Times New Roman"/>
        </w:rPr>
        <w:t>tarif d’achat par la STEG appliqué à l’E</w:t>
      </w:r>
      <w:r w:rsidRPr="002262BE">
        <w:rPr>
          <w:rFonts w:ascii="Times New Roman" w:hAnsi="Times New Roman" w:cs="Times New Roman"/>
        </w:rPr>
        <w:t>nergie</w:t>
      </w:r>
      <w:r w:rsidR="00291111">
        <w:rPr>
          <w:rFonts w:ascii="Times New Roman" w:hAnsi="Times New Roman" w:cs="Times New Roman"/>
        </w:rPr>
        <w:t xml:space="preserve"> Cédée </w:t>
      </w:r>
      <w:r w:rsidR="005527BA" w:rsidRPr="005527BA">
        <w:rPr>
          <w:rFonts w:ascii="Times New Roman" w:hAnsi="Times New Roman" w:cs="Times New Roman"/>
        </w:rPr>
        <w:t>est</w:t>
      </w:r>
      <w:r w:rsidRPr="002262BE">
        <w:rPr>
          <w:rFonts w:ascii="Times New Roman" w:hAnsi="Times New Roman" w:cs="Times New Roman"/>
        </w:rPr>
        <w:t xml:space="preserve"> fixé par </w:t>
      </w:r>
      <w:r w:rsidR="00024FC2">
        <w:rPr>
          <w:rFonts w:ascii="Times New Roman" w:hAnsi="Times New Roman" w:cs="Times New Roman"/>
        </w:rPr>
        <w:t>décision</w:t>
      </w:r>
      <w:r w:rsidRPr="002262BE">
        <w:rPr>
          <w:rFonts w:ascii="Times New Roman" w:hAnsi="Times New Roman" w:cs="Times New Roman"/>
        </w:rPr>
        <w:t xml:space="preserve"> du Ministre chargé de</w:t>
      </w:r>
      <w:r w:rsidR="00033797" w:rsidRPr="002262BE">
        <w:rPr>
          <w:rFonts w:ascii="Times New Roman" w:hAnsi="Times New Roman" w:cs="Times New Roman"/>
        </w:rPr>
        <w:t xml:space="preserve"> </w:t>
      </w:r>
      <w:r w:rsidRPr="002262BE">
        <w:rPr>
          <w:rFonts w:ascii="Times New Roman" w:hAnsi="Times New Roman" w:cs="Times New Roman"/>
        </w:rPr>
        <w:t>l’énergie.</w:t>
      </w:r>
    </w:p>
    <w:p w14:paraId="5CBB022F" w14:textId="77777777" w:rsidR="00F00629" w:rsidRPr="00291111" w:rsidRDefault="00D7168C" w:rsidP="00291111">
      <w:pPr>
        <w:pStyle w:val="Paragraphedeliste"/>
        <w:numPr>
          <w:ilvl w:val="0"/>
          <w:numId w:val="39"/>
        </w:numPr>
        <w:autoSpaceDE w:val="0"/>
        <w:autoSpaceDN w:val="0"/>
        <w:adjustRightInd w:val="0"/>
        <w:spacing w:before="120" w:after="120"/>
        <w:ind w:left="284" w:hanging="284"/>
        <w:rPr>
          <w:rFonts w:ascii="Times New Roman" w:hAnsi="Times New Roman" w:cs="Times New Roman"/>
          <w:b/>
          <w:bCs/>
        </w:rPr>
      </w:pPr>
      <w:r w:rsidRPr="00291111">
        <w:rPr>
          <w:rFonts w:ascii="Times New Roman" w:hAnsi="Times New Roman" w:cs="Times New Roman"/>
          <w:b/>
          <w:bCs/>
        </w:rPr>
        <w:t>Energie réactive</w:t>
      </w:r>
    </w:p>
    <w:p w14:paraId="0D4FA283" w14:textId="77777777" w:rsidR="00393C73" w:rsidRPr="003E30BA" w:rsidRDefault="00DD1077" w:rsidP="00C1795A">
      <w:pPr>
        <w:autoSpaceDE w:val="0"/>
        <w:autoSpaceDN w:val="0"/>
        <w:adjustRightInd w:val="0"/>
        <w:spacing w:before="120" w:after="120"/>
        <w:jc w:val="both"/>
        <w:rPr>
          <w:rFonts w:ascii="Times New Roman" w:hAnsi="Times New Roman" w:cs="Times New Roman"/>
        </w:rPr>
      </w:pPr>
      <w:r w:rsidRPr="003E30BA">
        <w:rPr>
          <w:rFonts w:ascii="Times New Roman" w:hAnsi="Times New Roman" w:cs="Times New Roman"/>
        </w:rPr>
        <w:t xml:space="preserve">La Société </w:t>
      </w:r>
      <w:r w:rsidR="00D160B0" w:rsidRPr="003E30BA">
        <w:rPr>
          <w:rFonts w:ascii="Times New Roman" w:hAnsi="Times New Roman" w:cs="Times New Roman"/>
        </w:rPr>
        <w:t>d’Autoproduction doit</w:t>
      </w:r>
      <w:r w:rsidR="00393C73" w:rsidRPr="003E30BA">
        <w:rPr>
          <w:rFonts w:ascii="Times New Roman" w:hAnsi="Times New Roman" w:cs="Times New Roman"/>
        </w:rPr>
        <w:t xml:space="preserve"> produire sa propre énergie réactive. L'énergie réactive consommée par </w:t>
      </w:r>
      <w:r w:rsidRPr="003E30BA">
        <w:rPr>
          <w:rFonts w:ascii="Times New Roman" w:hAnsi="Times New Roman" w:cs="Times New Roman"/>
        </w:rPr>
        <w:t xml:space="preserve">la Société d’Autoproduction </w:t>
      </w:r>
      <w:r w:rsidR="00393C73" w:rsidRPr="003E30BA">
        <w:rPr>
          <w:rFonts w:ascii="Times New Roman" w:hAnsi="Times New Roman" w:cs="Times New Roman"/>
        </w:rPr>
        <w:t xml:space="preserve"> à partir du </w:t>
      </w:r>
      <w:r w:rsidR="00297755" w:rsidRPr="003E30BA">
        <w:rPr>
          <w:rFonts w:ascii="Times New Roman" w:hAnsi="Times New Roman" w:cs="Times New Roman"/>
        </w:rPr>
        <w:t>Réseau</w:t>
      </w:r>
      <w:r w:rsidR="00393C73" w:rsidRPr="003E30BA">
        <w:rPr>
          <w:rFonts w:ascii="Times New Roman" w:hAnsi="Times New Roman" w:cs="Times New Roman"/>
        </w:rPr>
        <w:t xml:space="preserve"> de la STEG lui sera facturée </w:t>
      </w:r>
      <w:r w:rsidR="00C1795A" w:rsidRPr="003E30BA">
        <w:rPr>
          <w:rFonts w:ascii="Times New Roman" w:hAnsi="Times New Roman" w:cs="Times New Roman"/>
        </w:rPr>
        <w:t>à raison d’un coefficient (k), tel que précisé aux Conditions Particulières du Contrat,</w:t>
      </w:r>
      <w:r w:rsidR="00393C73" w:rsidRPr="003E30BA">
        <w:rPr>
          <w:rFonts w:ascii="Times New Roman" w:hAnsi="Times New Roman" w:cs="Times New Roman"/>
        </w:rPr>
        <w:t xml:space="preserve"> du prix de cession à la STEG de l'énergie active de chaque poste horaire pour chaque kVARh consommé dans le poste horaire où la livraison a eu lieu. Une facture de l’énergie réactive consommée sera adressée </w:t>
      </w:r>
      <w:r w:rsidR="00291111" w:rsidRPr="003E30BA">
        <w:rPr>
          <w:rFonts w:ascii="Times New Roman" w:hAnsi="Times New Roman" w:cs="Times New Roman"/>
        </w:rPr>
        <w:t xml:space="preserve">par la STEG </w:t>
      </w:r>
      <w:r w:rsidR="00393C73" w:rsidRPr="003E30BA">
        <w:rPr>
          <w:rFonts w:ascii="Times New Roman" w:hAnsi="Times New Roman" w:cs="Times New Roman"/>
        </w:rPr>
        <w:t xml:space="preserve">à </w:t>
      </w:r>
      <w:r w:rsidRPr="003E30BA">
        <w:rPr>
          <w:rFonts w:ascii="Times New Roman" w:hAnsi="Times New Roman" w:cs="Times New Roman"/>
        </w:rPr>
        <w:t xml:space="preserve">la Société </w:t>
      </w:r>
      <w:r w:rsidR="00526E5D" w:rsidRPr="003E30BA">
        <w:rPr>
          <w:rFonts w:ascii="Times New Roman" w:hAnsi="Times New Roman" w:cs="Times New Roman"/>
        </w:rPr>
        <w:t xml:space="preserve">d’Autoproduction. </w:t>
      </w:r>
    </w:p>
    <w:p w14:paraId="431A4279" w14:textId="77777777" w:rsidR="00F00629" w:rsidRPr="003E30BA" w:rsidRDefault="00D7168C" w:rsidP="00A637B9">
      <w:pPr>
        <w:autoSpaceDE w:val="0"/>
        <w:autoSpaceDN w:val="0"/>
        <w:adjustRightInd w:val="0"/>
        <w:spacing w:before="120" w:after="120"/>
        <w:jc w:val="both"/>
        <w:rPr>
          <w:rFonts w:ascii="Times New Roman" w:hAnsi="Times New Roman" w:cs="Times New Roman"/>
        </w:rPr>
      </w:pPr>
      <w:r w:rsidRPr="003E30BA">
        <w:rPr>
          <w:rFonts w:ascii="Times New Roman" w:hAnsi="Times New Roman" w:cs="Times New Roman"/>
        </w:rPr>
        <w:t xml:space="preserve">L’énergie réactive injectée par </w:t>
      </w:r>
      <w:r w:rsidR="00C41DED" w:rsidRPr="003E30BA">
        <w:rPr>
          <w:rFonts w:ascii="Times New Roman" w:hAnsi="Times New Roman" w:cs="Times New Roman"/>
        </w:rPr>
        <w:t xml:space="preserve">la Société d’Autoproduction </w:t>
      </w:r>
      <w:r w:rsidRPr="003E30BA">
        <w:rPr>
          <w:rFonts w:ascii="Times New Roman" w:hAnsi="Times New Roman" w:cs="Times New Roman"/>
        </w:rPr>
        <w:t>sur le Réseau n’est pas facturée.</w:t>
      </w:r>
    </w:p>
    <w:p w14:paraId="6174EF5A" w14:textId="77777777" w:rsidR="00113EC6" w:rsidRDefault="00D7168C" w:rsidP="00113EC6">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3. Postes horaires</w:t>
      </w:r>
    </w:p>
    <w:p w14:paraId="5E0F2FE7" w14:textId="77777777" w:rsidR="00F00629" w:rsidRDefault="00D7168C" w:rsidP="00113EC6">
      <w:pPr>
        <w:autoSpaceDE w:val="0"/>
        <w:autoSpaceDN w:val="0"/>
        <w:adjustRightInd w:val="0"/>
        <w:spacing w:before="120" w:after="120"/>
        <w:rPr>
          <w:rFonts w:ascii="Times New Roman" w:hAnsi="Times New Roman" w:cs="Times New Roman"/>
        </w:rPr>
      </w:pPr>
      <w:r w:rsidRPr="002262BE">
        <w:rPr>
          <w:rFonts w:ascii="Times New Roman" w:hAnsi="Times New Roman" w:cs="Times New Roman"/>
        </w:rPr>
        <w:t>Les postes horaires sont fixés par décision du ministre chargé de l’énergie.</w:t>
      </w:r>
    </w:p>
    <w:p w14:paraId="07AD9374" w14:textId="77777777" w:rsidR="002A02BA" w:rsidRDefault="002A02BA" w:rsidP="00E35243">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ARTICLE</w:t>
      </w:r>
      <w:r w:rsidRPr="002773F2">
        <w:rPr>
          <w:rFonts w:ascii="Times New Roman" w:hAnsi="Times New Roman" w:cs="Times New Roman"/>
          <w:b/>
          <w:bCs/>
          <w:sz w:val="24"/>
          <w:szCs w:val="24"/>
        </w:rPr>
        <w:t xml:space="preserve"> </w:t>
      </w:r>
      <w:r w:rsidRPr="00996FB3">
        <w:rPr>
          <w:rFonts w:ascii="Times New Roman" w:hAnsi="Times New Roman" w:cs="Times New Roman"/>
          <w:b/>
          <w:bCs/>
          <w:sz w:val="24"/>
          <w:szCs w:val="24"/>
        </w:rPr>
        <w:t>1</w:t>
      </w:r>
      <w:r w:rsidR="000971FF" w:rsidRPr="00996FB3">
        <w:rPr>
          <w:rFonts w:ascii="Times New Roman" w:hAnsi="Times New Roman" w:cs="Times New Roman"/>
          <w:b/>
          <w:bCs/>
          <w:sz w:val="24"/>
          <w:szCs w:val="24"/>
        </w:rPr>
        <w:t>7</w:t>
      </w:r>
      <w:r w:rsidRPr="002262BE">
        <w:rPr>
          <w:rFonts w:ascii="Times New Roman" w:hAnsi="Times New Roman" w:cs="Times New Roman"/>
          <w:b/>
          <w:bCs/>
          <w:sz w:val="24"/>
          <w:szCs w:val="24"/>
        </w:rPr>
        <w:t xml:space="preserve"> : IMPOTS - DROITS ET TAXES</w:t>
      </w:r>
    </w:p>
    <w:p w14:paraId="28FE7726" w14:textId="77777777" w:rsidR="002A02BA" w:rsidRPr="00A65939" w:rsidRDefault="00DD1077" w:rsidP="002A02BA">
      <w:pPr>
        <w:autoSpaceDE w:val="0"/>
        <w:autoSpaceDN w:val="0"/>
        <w:adjustRightInd w:val="0"/>
        <w:jc w:val="both"/>
        <w:rPr>
          <w:rFonts w:ascii="Times New Roman" w:hAnsi="Times New Roman" w:cs="Times New Roman"/>
        </w:rPr>
      </w:pPr>
      <w:r>
        <w:rPr>
          <w:rFonts w:ascii="Times New Roman" w:hAnsi="Times New Roman" w:cs="Times New Roman"/>
        </w:rPr>
        <w:t xml:space="preserve">La Société d’Autoproduction </w:t>
      </w:r>
      <w:r w:rsidR="002A02BA" w:rsidRPr="00A65939">
        <w:rPr>
          <w:rFonts w:ascii="Times New Roman" w:hAnsi="Times New Roman" w:cs="Times New Roman"/>
        </w:rPr>
        <w:t xml:space="preserve"> est </w:t>
      </w:r>
      <w:r w:rsidR="00B51042" w:rsidRPr="00A65939">
        <w:rPr>
          <w:rFonts w:ascii="Times New Roman" w:hAnsi="Times New Roman" w:cs="Times New Roman"/>
        </w:rPr>
        <w:t>censée</w:t>
      </w:r>
      <w:r w:rsidR="002A02BA" w:rsidRPr="00A65939">
        <w:rPr>
          <w:rFonts w:ascii="Times New Roman" w:hAnsi="Times New Roman" w:cs="Times New Roman"/>
        </w:rPr>
        <w:t xml:space="preserve"> connaître la législation fiscale tunisienne et doit remplir toutes ses obligations fiscales. </w:t>
      </w:r>
      <w:r w:rsidR="008545CD">
        <w:rPr>
          <w:rFonts w:ascii="Times New Roman" w:hAnsi="Times New Roman" w:cs="Times New Roman"/>
        </w:rPr>
        <w:t xml:space="preserve">Elle </w:t>
      </w:r>
      <w:r w:rsidR="002A02BA" w:rsidRPr="00A65939">
        <w:rPr>
          <w:rFonts w:ascii="Times New Roman" w:hAnsi="Times New Roman" w:cs="Times New Roman"/>
        </w:rPr>
        <w:t xml:space="preserve">doit prendre en charge et régler l’ensemble des impôts droits et taxes dus par </w:t>
      </w:r>
      <w:r w:rsidR="008545CD">
        <w:rPr>
          <w:rFonts w:ascii="Times New Roman" w:hAnsi="Times New Roman" w:cs="Times New Roman"/>
        </w:rPr>
        <w:t>elle</w:t>
      </w:r>
      <w:r w:rsidR="00575E01">
        <w:rPr>
          <w:rFonts w:ascii="Times New Roman" w:hAnsi="Times New Roman" w:cs="Times New Roman"/>
        </w:rPr>
        <w:t xml:space="preserve"> </w:t>
      </w:r>
      <w:r w:rsidR="002A02BA" w:rsidRPr="00A65939">
        <w:rPr>
          <w:rFonts w:ascii="Times New Roman" w:hAnsi="Times New Roman" w:cs="Times New Roman"/>
        </w:rPr>
        <w:t>en Tunisie à l’occasion de l’exécution du Contrat.</w:t>
      </w:r>
    </w:p>
    <w:p w14:paraId="452DB483" w14:textId="77777777" w:rsidR="002A02BA" w:rsidRDefault="002A02BA" w:rsidP="002A02BA">
      <w:pPr>
        <w:autoSpaceDE w:val="0"/>
        <w:autoSpaceDN w:val="0"/>
        <w:adjustRightInd w:val="0"/>
        <w:jc w:val="both"/>
        <w:rPr>
          <w:rFonts w:ascii="Times New Roman" w:hAnsi="Times New Roman" w:cs="Times New Roman"/>
        </w:rPr>
      </w:pPr>
      <w:r w:rsidRPr="00CF7A6D">
        <w:rPr>
          <w:rFonts w:ascii="Times New Roman" w:hAnsi="Times New Roman" w:cs="Times New Roman"/>
        </w:rPr>
        <w:t>Le Contrat</w:t>
      </w:r>
      <w:r>
        <w:rPr>
          <w:rFonts w:ascii="Times New Roman" w:hAnsi="Times New Roman" w:cs="Times New Roman"/>
        </w:rPr>
        <w:t xml:space="preserve"> sera enregistré par les soins du </w:t>
      </w:r>
      <w:r w:rsidR="00DD1077">
        <w:rPr>
          <w:rFonts w:ascii="Times New Roman" w:hAnsi="Times New Roman" w:cs="Times New Roman"/>
        </w:rPr>
        <w:t xml:space="preserve">la Société </w:t>
      </w:r>
      <w:r w:rsidR="00B51042">
        <w:rPr>
          <w:rFonts w:ascii="Times New Roman" w:hAnsi="Times New Roman" w:cs="Times New Roman"/>
        </w:rPr>
        <w:t xml:space="preserve">d’Autoproduction. </w:t>
      </w:r>
      <w:r>
        <w:rPr>
          <w:rFonts w:ascii="Times New Roman" w:hAnsi="Times New Roman" w:cs="Times New Roman"/>
        </w:rPr>
        <w:t>Les  droits d’enregistrement y afférents sont à la charge d</w:t>
      </w:r>
      <w:r w:rsidR="008545CD">
        <w:rPr>
          <w:rFonts w:ascii="Times New Roman" w:hAnsi="Times New Roman" w:cs="Times New Roman"/>
        </w:rPr>
        <w:t>e</w:t>
      </w:r>
      <w:r>
        <w:rPr>
          <w:rFonts w:ascii="Times New Roman" w:hAnsi="Times New Roman" w:cs="Times New Roman"/>
        </w:rPr>
        <w:t xml:space="preserve"> </w:t>
      </w:r>
      <w:r w:rsidR="00DD1077">
        <w:rPr>
          <w:rFonts w:ascii="Times New Roman" w:hAnsi="Times New Roman" w:cs="Times New Roman"/>
        </w:rPr>
        <w:t xml:space="preserve">la Société d’Autoproduction </w:t>
      </w:r>
      <w:r>
        <w:rPr>
          <w:rFonts w:ascii="Times New Roman" w:hAnsi="Times New Roman" w:cs="Times New Roman"/>
        </w:rPr>
        <w:t xml:space="preserve"> qui est tenu</w:t>
      </w:r>
      <w:r w:rsidR="008545CD">
        <w:rPr>
          <w:rFonts w:ascii="Times New Roman" w:hAnsi="Times New Roman" w:cs="Times New Roman"/>
        </w:rPr>
        <w:t>e</w:t>
      </w:r>
      <w:r>
        <w:rPr>
          <w:rFonts w:ascii="Times New Roman" w:hAnsi="Times New Roman" w:cs="Times New Roman"/>
        </w:rPr>
        <w:t xml:space="preserve"> de remettre à la STEG une copie dûment enregistrée dans un délai de 30 jours à partir de la date de signature du Contrat par les deux parties contractantes. La STEG n’effectuera aucun paiement, si </w:t>
      </w:r>
      <w:r w:rsidR="00DD1077">
        <w:rPr>
          <w:rFonts w:ascii="Times New Roman" w:hAnsi="Times New Roman" w:cs="Times New Roman"/>
        </w:rPr>
        <w:t xml:space="preserve">la Société d’Autoproduction </w:t>
      </w:r>
      <w:r>
        <w:rPr>
          <w:rFonts w:ascii="Times New Roman" w:hAnsi="Times New Roman" w:cs="Times New Roman"/>
        </w:rPr>
        <w:t xml:space="preserve"> ne respecte pas cet engagement.</w:t>
      </w:r>
    </w:p>
    <w:p w14:paraId="0572D8EA" w14:textId="77777777" w:rsidR="002A02BA" w:rsidRPr="00CF7A6D" w:rsidRDefault="002A02BA" w:rsidP="002A02BA">
      <w:pPr>
        <w:autoSpaceDE w:val="0"/>
        <w:autoSpaceDN w:val="0"/>
        <w:adjustRightInd w:val="0"/>
        <w:jc w:val="both"/>
        <w:rPr>
          <w:rFonts w:ascii="Times New Roman" w:hAnsi="Times New Roman" w:cs="Times New Roman"/>
        </w:rPr>
      </w:pPr>
      <w:r>
        <w:rPr>
          <w:rFonts w:ascii="Times New Roman" w:hAnsi="Times New Roman" w:cs="Times New Roman"/>
        </w:rPr>
        <w:lastRenderedPageBreak/>
        <w:t>La STEG prend uniquement à sa charge la taxe sur la valeur ajoutée légalement due.</w:t>
      </w:r>
    </w:p>
    <w:p w14:paraId="21F83BE3" w14:textId="77777777" w:rsidR="002A02BA" w:rsidRPr="00CF7A6D" w:rsidRDefault="002A02BA" w:rsidP="002A02BA">
      <w:pPr>
        <w:pStyle w:val="Paragraphedeliste"/>
        <w:numPr>
          <w:ilvl w:val="0"/>
          <w:numId w:val="30"/>
        </w:numPr>
        <w:autoSpaceDE w:val="0"/>
        <w:autoSpaceDN w:val="0"/>
        <w:adjustRightInd w:val="0"/>
        <w:spacing w:before="120" w:after="120"/>
        <w:ind w:left="284" w:hanging="284"/>
        <w:rPr>
          <w:rFonts w:ascii="Times New Roman" w:hAnsi="Times New Roman" w:cs="Times New Roman"/>
          <w:b/>
          <w:bCs/>
        </w:rPr>
      </w:pPr>
      <w:r w:rsidRPr="00CF7A6D">
        <w:rPr>
          <w:rFonts w:ascii="Times New Roman" w:hAnsi="Times New Roman" w:cs="Times New Roman"/>
          <w:b/>
          <w:bCs/>
        </w:rPr>
        <w:t xml:space="preserve">Pour </w:t>
      </w:r>
      <w:r w:rsidR="00DD1077">
        <w:rPr>
          <w:rFonts w:ascii="Times New Roman" w:hAnsi="Times New Roman" w:cs="Times New Roman"/>
          <w:b/>
          <w:bCs/>
        </w:rPr>
        <w:t xml:space="preserve">la Société d’Autoproduction </w:t>
      </w:r>
    </w:p>
    <w:p w14:paraId="4B1E33C1" w14:textId="77777777" w:rsidR="002A02BA" w:rsidRPr="00E35243" w:rsidRDefault="00DD1077" w:rsidP="00E35243">
      <w:pPr>
        <w:autoSpaceDE w:val="0"/>
        <w:autoSpaceDN w:val="0"/>
        <w:adjustRightInd w:val="0"/>
        <w:spacing w:after="120"/>
        <w:jc w:val="both"/>
        <w:rPr>
          <w:rFonts w:ascii="Times New Roman" w:hAnsi="Times New Roman" w:cs="Times New Roman"/>
        </w:rPr>
      </w:pPr>
      <w:r w:rsidRPr="00E35243">
        <w:rPr>
          <w:rFonts w:ascii="Times New Roman" w:hAnsi="Times New Roman" w:cs="Times New Roman"/>
        </w:rPr>
        <w:t xml:space="preserve">La Société d’Autoproduction </w:t>
      </w:r>
      <w:r w:rsidR="002A02BA" w:rsidRPr="00E35243">
        <w:rPr>
          <w:rFonts w:ascii="Times New Roman" w:hAnsi="Times New Roman" w:cs="Times New Roman"/>
        </w:rPr>
        <w:t xml:space="preserve"> doit prendre en charge et régler l'ensemble des impôts, droits et taxes dus par </w:t>
      </w:r>
      <w:r w:rsidR="006C129B">
        <w:rPr>
          <w:rFonts w:ascii="Times New Roman" w:hAnsi="Times New Roman" w:cs="Times New Roman"/>
        </w:rPr>
        <w:t xml:space="preserve">elle </w:t>
      </w:r>
      <w:r w:rsidR="002A02BA" w:rsidRPr="00E35243">
        <w:rPr>
          <w:rFonts w:ascii="Times New Roman" w:hAnsi="Times New Roman" w:cs="Times New Roman"/>
        </w:rPr>
        <w:t>et ses employés en Tunisie à l'occasion de l'exécution du Contrat.</w:t>
      </w:r>
    </w:p>
    <w:p w14:paraId="60B4471B" w14:textId="77777777" w:rsidR="002A02BA" w:rsidRPr="00E35243" w:rsidRDefault="002A02BA" w:rsidP="00E35243">
      <w:pPr>
        <w:autoSpaceDE w:val="0"/>
        <w:autoSpaceDN w:val="0"/>
        <w:adjustRightInd w:val="0"/>
        <w:spacing w:after="120"/>
        <w:jc w:val="both"/>
        <w:rPr>
          <w:rFonts w:ascii="Times New Roman" w:hAnsi="Times New Roman" w:cs="Times New Roman"/>
        </w:rPr>
      </w:pPr>
      <w:r w:rsidRPr="00E35243">
        <w:rPr>
          <w:rFonts w:ascii="Times New Roman" w:hAnsi="Times New Roman" w:cs="Times New Roman"/>
        </w:rPr>
        <w:t xml:space="preserve">Conformément à la législation fiscale en vigueur, la STEG effectuera au profit de l'administration fiscale tunisienne et pour le compte de </w:t>
      </w:r>
      <w:r w:rsidR="00DD1077" w:rsidRPr="00E35243">
        <w:rPr>
          <w:rFonts w:ascii="Times New Roman" w:hAnsi="Times New Roman" w:cs="Times New Roman"/>
        </w:rPr>
        <w:t xml:space="preserve">la Société </w:t>
      </w:r>
      <w:r w:rsidR="009C02D3" w:rsidRPr="00E35243">
        <w:rPr>
          <w:rFonts w:ascii="Times New Roman" w:hAnsi="Times New Roman" w:cs="Times New Roman"/>
        </w:rPr>
        <w:t>d’Autoproduction :</w:t>
      </w:r>
    </w:p>
    <w:p w14:paraId="7F18C865" w14:textId="77777777" w:rsidR="002A02BA" w:rsidRPr="005527BA" w:rsidRDefault="002A02BA" w:rsidP="005527BA">
      <w:pPr>
        <w:pStyle w:val="Paragraphedeliste"/>
        <w:numPr>
          <w:ilvl w:val="0"/>
          <w:numId w:val="5"/>
        </w:numPr>
        <w:tabs>
          <w:tab w:val="left" w:pos="426"/>
        </w:tabs>
        <w:autoSpaceDE w:val="0"/>
        <w:autoSpaceDN w:val="0"/>
        <w:adjustRightInd w:val="0"/>
        <w:jc w:val="both"/>
        <w:rPr>
          <w:rFonts w:ascii="Times New Roman" w:hAnsi="Times New Roman" w:cs="Times New Roman"/>
        </w:rPr>
      </w:pPr>
      <w:r w:rsidRPr="005527BA">
        <w:rPr>
          <w:rFonts w:ascii="Times New Roman" w:hAnsi="Times New Roman" w:cs="Times New Roman"/>
        </w:rPr>
        <w:t>une retenue à la source au titre de la TVA, au taux en vigueur,</w:t>
      </w:r>
    </w:p>
    <w:p w14:paraId="74CCD8FA" w14:textId="77777777" w:rsidR="002A02BA" w:rsidRPr="005527BA" w:rsidRDefault="002A02BA" w:rsidP="005527BA">
      <w:pPr>
        <w:pStyle w:val="Paragraphedeliste"/>
        <w:numPr>
          <w:ilvl w:val="0"/>
          <w:numId w:val="5"/>
        </w:numPr>
        <w:tabs>
          <w:tab w:val="left" w:pos="426"/>
        </w:tabs>
        <w:autoSpaceDE w:val="0"/>
        <w:autoSpaceDN w:val="0"/>
        <w:adjustRightInd w:val="0"/>
        <w:jc w:val="both"/>
        <w:rPr>
          <w:rFonts w:ascii="Times New Roman" w:hAnsi="Times New Roman" w:cs="Times New Roman"/>
        </w:rPr>
      </w:pPr>
      <w:r w:rsidRPr="005527BA">
        <w:rPr>
          <w:rFonts w:ascii="Times New Roman" w:hAnsi="Times New Roman" w:cs="Times New Roman"/>
        </w:rPr>
        <w:t>une retenue à la source au titre de l'impôt sur le revenu (IR.) ou de l'impôt sur les sociétés (IS.), au taux en</w:t>
      </w:r>
      <w:r w:rsidR="005527BA" w:rsidRPr="005527BA">
        <w:rPr>
          <w:rFonts w:ascii="Times New Roman" w:hAnsi="Times New Roman" w:cs="Times New Roman"/>
        </w:rPr>
        <w:t xml:space="preserve"> </w:t>
      </w:r>
      <w:r w:rsidRPr="005527BA">
        <w:rPr>
          <w:rFonts w:ascii="Times New Roman" w:hAnsi="Times New Roman" w:cs="Times New Roman"/>
        </w:rPr>
        <w:t>vigueur,</w:t>
      </w:r>
    </w:p>
    <w:p w14:paraId="71ACEC9F" w14:textId="77777777" w:rsidR="002A02BA" w:rsidRPr="00E35243" w:rsidRDefault="002A02BA" w:rsidP="00E35243">
      <w:pPr>
        <w:autoSpaceDE w:val="0"/>
        <w:autoSpaceDN w:val="0"/>
        <w:adjustRightInd w:val="0"/>
        <w:spacing w:after="120"/>
        <w:jc w:val="both"/>
        <w:rPr>
          <w:rFonts w:ascii="Times New Roman" w:hAnsi="Times New Roman" w:cs="Times New Roman"/>
        </w:rPr>
      </w:pPr>
      <w:r w:rsidRPr="00E35243">
        <w:rPr>
          <w:rFonts w:ascii="Times New Roman" w:hAnsi="Times New Roman" w:cs="Times New Roman"/>
        </w:rPr>
        <w:t xml:space="preserve">La STEG ne prend à sa charge que la taxe sur la valeur ajoutée (TVA) facturée par </w:t>
      </w:r>
      <w:r w:rsidR="00DD1077" w:rsidRPr="00E35243">
        <w:rPr>
          <w:rFonts w:ascii="Times New Roman" w:hAnsi="Times New Roman" w:cs="Times New Roman"/>
        </w:rPr>
        <w:t xml:space="preserve">la Société </w:t>
      </w:r>
      <w:r w:rsidR="009C02D3" w:rsidRPr="00E35243">
        <w:rPr>
          <w:rFonts w:ascii="Times New Roman" w:hAnsi="Times New Roman" w:cs="Times New Roman"/>
        </w:rPr>
        <w:t>d’Autoproduction.</w:t>
      </w:r>
    </w:p>
    <w:p w14:paraId="11FE8F11" w14:textId="77777777" w:rsidR="002A02BA" w:rsidRPr="00E35243" w:rsidRDefault="002A02BA" w:rsidP="00E35243">
      <w:pPr>
        <w:autoSpaceDE w:val="0"/>
        <w:autoSpaceDN w:val="0"/>
        <w:adjustRightInd w:val="0"/>
        <w:spacing w:after="120"/>
        <w:jc w:val="both"/>
        <w:rPr>
          <w:rFonts w:ascii="Times New Roman" w:hAnsi="Times New Roman" w:cs="Times New Roman"/>
        </w:rPr>
      </w:pPr>
      <w:r w:rsidRPr="00E35243">
        <w:rPr>
          <w:rFonts w:ascii="Times New Roman" w:hAnsi="Times New Roman" w:cs="Times New Roman"/>
        </w:rPr>
        <w:t xml:space="preserve">La déclaration et le règlement de la taxe sur la valeur ajoutée (TVA) doivent se faire par les soins de </w:t>
      </w:r>
      <w:r w:rsidR="00170855" w:rsidRPr="00E35243">
        <w:rPr>
          <w:rFonts w:ascii="Times New Roman" w:hAnsi="Times New Roman" w:cs="Times New Roman"/>
        </w:rPr>
        <w:t xml:space="preserve">la Société d’Autoproduction </w:t>
      </w:r>
      <w:r w:rsidRPr="00E35243">
        <w:rPr>
          <w:rFonts w:ascii="Times New Roman" w:hAnsi="Times New Roman" w:cs="Times New Roman"/>
        </w:rPr>
        <w:t>en application de la réglementation fiscale en vigueur.</w:t>
      </w:r>
    </w:p>
    <w:p w14:paraId="6DC34A07" w14:textId="77777777" w:rsidR="002A02BA" w:rsidRPr="00E35243" w:rsidRDefault="002A02BA" w:rsidP="00E35243">
      <w:pPr>
        <w:autoSpaceDE w:val="0"/>
        <w:autoSpaceDN w:val="0"/>
        <w:adjustRightInd w:val="0"/>
        <w:spacing w:after="120"/>
        <w:jc w:val="both"/>
        <w:rPr>
          <w:rFonts w:ascii="Times New Roman" w:hAnsi="Times New Roman" w:cs="Times New Roman"/>
        </w:rPr>
      </w:pPr>
      <w:r w:rsidRPr="00E35243">
        <w:rPr>
          <w:rFonts w:ascii="Times New Roman" w:hAnsi="Times New Roman" w:cs="Times New Roman"/>
        </w:rPr>
        <w:t xml:space="preserve">La STEG ne rembourse pas toute somme indûment payée par </w:t>
      </w:r>
      <w:r w:rsidR="00DD1077" w:rsidRPr="00E35243">
        <w:rPr>
          <w:rFonts w:ascii="Times New Roman" w:hAnsi="Times New Roman" w:cs="Times New Roman"/>
        </w:rPr>
        <w:t>la Société d</w:t>
      </w:r>
      <w:r w:rsidR="00170855" w:rsidRPr="00E35243">
        <w:rPr>
          <w:rFonts w:ascii="Times New Roman" w:hAnsi="Times New Roman" w:cs="Times New Roman"/>
        </w:rPr>
        <w:t xml:space="preserve">’Autoproduction </w:t>
      </w:r>
      <w:r w:rsidRPr="00E35243">
        <w:rPr>
          <w:rFonts w:ascii="Times New Roman" w:hAnsi="Times New Roman" w:cs="Times New Roman"/>
        </w:rPr>
        <w:t xml:space="preserve">au titre de la TVA ainsi que les pénalités et/ou intérêts de retard, seul </w:t>
      </w:r>
      <w:r w:rsidR="00DD1077" w:rsidRPr="00E35243">
        <w:rPr>
          <w:rFonts w:ascii="Times New Roman" w:hAnsi="Times New Roman" w:cs="Times New Roman"/>
        </w:rPr>
        <w:t xml:space="preserve">la Société d’Autoproduction </w:t>
      </w:r>
      <w:r w:rsidRPr="00E35243">
        <w:rPr>
          <w:rFonts w:ascii="Times New Roman" w:hAnsi="Times New Roman" w:cs="Times New Roman"/>
        </w:rPr>
        <w:t xml:space="preserve"> est responsable en cette matière.</w:t>
      </w:r>
    </w:p>
    <w:p w14:paraId="77FBD9FD" w14:textId="77777777" w:rsidR="002A02BA" w:rsidRPr="00E35243" w:rsidRDefault="002A02BA" w:rsidP="00E35243">
      <w:pPr>
        <w:autoSpaceDE w:val="0"/>
        <w:autoSpaceDN w:val="0"/>
        <w:adjustRightInd w:val="0"/>
        <w:spacing w:before="120" w:after="120"/>
        <w:jc w:val="both"/>
        <w:rPr>
          <w:rFonts w:ascii="Times New Roman" w:hAnsi="Times New Roman" w:cs="Times New Roman"/>
        </w:rPr>
      </w:pPr>
      <w:r w:rsidRPr="00E35243">
        <w:rPr>
          <w:rFonts w:ascii="Times New Roman" w:hAnsi="Times New Roman" w:cs="Times New Roman"/>
        </w:rPr>
        <w:t xml:space="preserve">La STEG et </w:t>
      </w:r>
      <w:r w:rsidR="00DD1077" w:rsidRPr="00E35243">
        <w:rPr>
          <w:rFonts w:ascii="Times New Roman" w:hAnsi="Times New Roman" w:cs="Times New Roman"/>
        </w:rPr>
        <w:t xml:space="preserve">la Société d’Autoproduction </w:t>
      </w:r>
      <w:r w:rsidRPr="00E35243">
        <w:rPr>
          <w:rFonts w:ascii="Times New Roman" w:hAnsi="Times New Roman" w:cs="Times New Roman"/>
        </w:rPr>
        <w:t xml:space="preserve"> prendront à leur charge, chacun en ce qui le concerne, les impôts, droits et taxes de nature identique ou analogue susceptibles en cours de l'exécution du Contrat de remplacer ou de modifier les impôts et taxes définis précédemment.</w:t>
      </w:r>
    </w:p>
    <w:p w14:paraId="13E6AB09" w14:textId="77777777" w:rsidR="002A02BA" w:rsidRPr="002262BE" w:rsidRDefault="002A02BA" w:rsidP="002A02BA">
      <w:pPr>
        <w:pStyle w:val="Paragraphedeliste"/>
        <w:numPr>
          <w:ilvl w:val="0"/>
          <w:numId w:val="30"/>
        </w:numPr>
        <w:autoSpaceDE w:val="0"/>
        <w:autoSpaceDN w:val="0"/>
        <w:adjustRightInd w:val="0"/>
        <w:spacing w:before="120" w:after="120"/>
        <w:ind w:left="284" w:hanging="284"/>
        <w:rPr>
          <w:rFonts w:ascii="Times New Roman" w:hAnsi="Times New Roman" w:cs="Times New Roman"/>
          <w:b/>
          <w:bCs/>
        </w:rPr>
      </w:pPr>
      <w:r w:rsidRPr="002262BE">
        <w:rPr>
          <w:rFonts w:ascii="Times New Roman" w:hAnsi="Times New Roman" w:cs="Times New Roman"/>
          <w:b/>
          <w:bCs/>
        </w:rPr>
        <w:t>Pour la STEG</w:t>
      </w:r>
    </w:p>
    <w:p w14:paraId="133C2FF2" w14:textId="77777777" w:rsidR="002A02BA" w:rsidRPr="002262BE"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Les règlements des factures de la STEG seront majorés de la TVA aux taux en vigueur. Cette TVA est à la charge de </w:t>
      </w:r>
      <w:r w:rsidR="00DD1077">
        <w:rPr>
          <w:rFonts w:ascii="Times New Roman" w:hAnsi="Times New Roman" w:cs="Times New Roman"/>
        </w:rPr>
        <w:t xml:space="preserve">la Société </w:t>
      </w:r>
      <w:r w:rsidR="00170855">
        <w:rPr>
          <w:rFonts w:ascii="Times New Roman" w:hAnsi="Times New Roman" w:cs="Times New Roman"/>
        </w:rPr>
        <w:t>d’Autoproduction.</w:t>
      </w:r>
    </w:p>
    <w:p w14:paraId="070808D2" w14:textId="77777777" w:rsidR="002A02BA" w:rsidRPr="002262BE"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000971FF" w:rsidRPr="004260ED">
        <w:rPr>
          <w:rFonts w:ascii="Times New Roman" w:hAnsi="Times New Roman" w:cs="Times New Roman"/>
          <w:b/>
          <w:bCs/>
          <w:sz w:val="24"/>
          <w:szCs w:val="24"/>
        </w:rPr>
        <w:t>18</w:t>
      </w:r>
      <w:r w:rsidRPr="002773F2">
        <w:rPr>
          <w:rFonts w:ascii="Times New Roman" w:hAnsi="Times New Roman" w:cs="Times New Roman"/>
          <w:b/>
          <w:bCs/>
          <w:sz w:val="24"/>
          <w:szCs w:val="24"/>
        </w:rPr>
        <w:t xml:space="preserve"> </w:t>
      </w:r>
      <w:r w:rsidRPr="002262BE">
        <w:rPr>
          <w:rFonts w:ascii="Times New Roman" w:hAnsi="Times New Roman" w:cs="Times New Roman"/>
          <w:b/>
          <w:bCs/>
          <w:sz w:val="24"/>
          <w:szCs w:val="24"/>
        </w:rPr>
        <w:t>: MODE ET DELAIS DE REGLEMENT</w:t>
      </w:r>
    </w:p>
    <w:p w14:paraId="5A4712B7" w14:textId="77777777" w:rsidR="002A02BA" w:rsidRPr="002262BE" w:rsidRDefault="002A02BA" w:rsidP="00373107">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A partir du commencement de la livraison conformément aux dispositions de </w:t>
      </w:r>
      <w:r w:rsidRPr="00373107">
        <w:rPr>
          <w:rFonts w:ascii="Times New Roman" w:hAnsi="Times New Roman" w:cs="Times New Roman"/>
        </w:rPr>
        <w:t xml:space="preserve">l’article </w:t>
      </w:r>
      <w:r w:rsidR="00373107" w:rsidRPr="003247DD">
        <w:rPr>
          <w:rFonts w:ascii="Times New Roman" w:hAnsi="Times New Roman" w:cs="Times New Roman"/>
        </w:rPr>
        <w:t>2</w:t>
      </w:r>
      <w:r w:rsidR="000971FF" w:rsidRPr="003247DD">
        <w:rPr>
          <w:rFonts w:ascii="Times New Roman" w:hAnsi="Times New Roman" w:cs="Times New Roman"/>
        </w:rPr>
        <w:t>2</w:t>
      </w:r>
      <w:r w:rsidRPr="002262BE">
        <w:rPr>
          <w:rFonts w:ascii="Times New Roman" w:hAnsi="Times New Roman" w:cs="Times New Roman"/>
        </w:rPr>
        <w:t xml:space="preserve"> du présent Contrat, chaque Partie établi mensuellement la facture à adresser à l’autre Partie à partir des éléments énumérés ci-après.</w:t>
      </w:r>
    </w:p>
    <w:p w14:paraId="73A5D9AF" w14:textId="77777777" w:rsidR="002A02BA" w:rsidRPr="002262BE"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t>La facturation du mois (M) sera réalisée au début du mois suivant (M+1).</w:t>
      </w:r>
    </w:p>
    <w:p w14:paraId="3C9CFB4C" w14:textId="77777777" w:rsidR="002A02BA" w:rsidRPr="002262BE" w:rsidRDefault="002A02BA" w:rsidP="002A02BA">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1. Facturation de l’Energie Cédée à la STEG</w:t>
      </w:r>
    </w:p>
    <w:p w14:paraId="6D615BA9" w14:textId="77777777" w:rsidR="002A02BA" w:rsidRPr="002262BE" w:rsidRDefault="002A02BA" w:rsidP="00E45155">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Les factures de l’Energie Cédée à la STEG seront établies mensuellement et libellées au nom de la STEG et adressées par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au district dont </w:t>
      </w:r>
      <w:r w:rsidR="00E45155">
        <w:rPr>
          <w:rFonts w:ascii="Times New Roman" w:hAnsi="Times New Roman" w:cs="Times New Roman"/>
        </w:rPr>
        <w:t>elle</w:t>
      </w:r>
      <w:r w:rsidRPr="002262BE">
        <w:rPr>
          <w:rFonts w:ascii="Times New Roman" w:hAnsi="Times New Roman" w:cs="Times New Roman"/>
        </w:rPr>
        <w:t xml:space="preserve"> relève avant le quinze (15) de chaque mois pour le mois précédent.</w:t>
      </w:r>
    </w:p>
    <w:p w14:paraId="4B06666B"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Les factures seront réglées par virement bancaire dans les soixante (60) jours qui suivent leur réception, le cachet du bureau d'ordre de la STEG faisant foi.</w:t>
      </w:r>
    </w:p>
    <w:p w14:paraId="4F93F2CF"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Les factures seront établies en trois exemplaires dont un original.</w:t>
      </w:r>
    </w:p>
    <w:p w14:paraId="79D6C42A"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Ces factures doivent porter obligatoirement les mentions suivantes :</w:t>
      </w:r>
    </w:p>
    <w:p w14:paraId="3F307EB6"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 xml:space="preserve">nom de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et son adresse ;</w:t>
      </w:r>
    </w:p>
    <w:p w14:paraId="4279E4E8"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numéro de la carte d'identification fiscale d'assujettie à la TVA ;</w:t>
      </w:r>
    </w:p>
    <w:p w14:paraId="594F7B7C"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nom du client : STEG ;</w:t>
      </w:r>
    </w:p>
    <w:p w14:paraId="594130C4"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numéro et date du Contrat ;</w:t>
      </w:r>
    </w:p>
    <w:p w14:paraId="34F8BE8C"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objet du Contrat ;</w:t>
      </w:r>
    </w:p>
    <w:p w14:paraId="45B2D78D"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référence du compte courant bancaire (RIB) ;</w:t>
      </w:r>
    </w:p>
    <w:p w14:paraId="79041C21"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rel</w:t>
      </w:r>
      <w:r>
        <w:rPr>
          <w:rFonts w:ascii="Times New Roman" w:hAnsi="Times New Roman" w:cs="Times New Roman"/>
        </w:rPr>
        <w:t>evé des index d'Energie I</w:t>
      </w:r>
      <w:r w:rsidRPr="002262BE">
        <w:rPr>
          <w:rFonts w:ascii="Times New Roman" w:hAnsi="Times New Roman" w:cs="Times New Roman"/>
        </w:rPr>
        <w:t>njectée, par po</w:t>
      </w:r>
      <w:r>
        <w:rPr>
          <w:rFonts w:ascii="Times New Roman" w:hAnsi="Times New Roman" w:cs="Times New Roman"/>
        </w:rPr>
        <w:t>stes horaires, et les Energies I</w:t>
      </w:r>
      <w:r w:rsidRPr="002262BE">
        <w:rPr>
          <w:rFonts w:ascii="Times New Roman" w:hAnsi="Times New Roman" w:cs="Times New Roman"/>
        </w:rPr>
        <w:t>njectées correspondantes du mois, exprimée en kWh ;</w:t>
      </w:r>
    </w:p>
    <w:p w14:paraId="2DB80B03"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sidRPr="002262BE">
        <w:rPr>
          <w:rFonts w:ascii="Times New Roman" w:hAnsi="Times New Roman" w:cs="Times New Roman"/>
        </w:rPr>
        <w:t>relevé des index d</w:t>
      </w:r>
      <w:r>
        <w:rPr>
          <w:rFonts w:ascii="Times New Roman" w:hAnsi="Times New Roman" w:cs="Times New Roman"/>
        </w:rPr>
        <w:t>e l</w:t>
      </w:r>
      <w:r w:rsidRPr="002262BE">
        <w:rPr>
          <w:rFonts w:ascii="Times New Roman" w:hAnsi="Times New Roman" w:cs="Times New Roman"/>
        </w:rPr>
        <w:t xml:space="preserve">'énergie active prélevée aux </w:t>
      </w:r>
      <w:r w:rsidR="00921154">
        <w:rPr>
          <w:rFonts w:ascii="Times New Roman" w:hAnsi="Times New Roman" w:cs="Times New Roman"/>
        </w:rPr>
        <w:t>Autoconsommateurs</w:t>
      </w:r>
      <w:r w:rsidRPr="002262BE">
        <w:rPr>
          <w:rFonts w:ascii="Times New Roman" w:hAnsi="Times New Roman" w:cs="Times New Roman"/>
        </w:rPr>
        <w:t xml:space="preserve"> indiqués dans les Conditions Particulières du Contrat, par postes horaires, et les énergies prélevées correspondantes du mois, exprimée en kWh ;</w:t>
      </w:r>
    </w:p>
    <w:p w14:paraId="088B30A9" w14:textId="77777777" w:rsidR="002A02BA" w:rsidRPr="002262BE" w:rsidRDefault="002A02BA" w:rsidP="002A02BA">
      <w:pPr>
        <w:pStyle w:val="Paragraphedeliste"/>
        <w:numPr>
          <w:ilvl w:val="0"/>
          <w:numId w:val="7"/>
        </w:numPr>
        <w:autoSpaceDE w:val="0"/>
        <w:autoSpaceDN w:val="0"/>
        <w:adjustRightInd w:val="0"/>
        <w:ind w:left="284" w:hanging="284"/>
        <w:jc w:val="both"/>
        <w:rPr>
          <w:rFonts w:ascii="Times New Roman" w:hAnsi="Times New Roman" w:cs="Times New Roman"/>
        </w:rPr>
      </w:pPr>
      <w:r>
        <w:rPr>
          <w:rFonts w:ascii="Times New Roman" w:hAnsi="Times New Roman" w:cs="Times New Roman"/>
        </w:rPr>
        <w:t>les Energies T</w:t>
      </w:r>
      <w:r w:rsidRPr="002262BE">
        <w:rPr>
          <w:rFonts w:ascii="Times New Roman" w:hAnsi="Times New Roman" w:cs="Times New Roman"/>
        </w:rPr>
        <w:t>ransportées, par postes horaires, durant le mois, exprimés en kWh ;</w:t>
      </w:r>
    </w:p>
    <w:p w14:paraId="5ED66A35"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Pr>
          <w:rFonts w:ascii="Times New Roman" w:hAnsi="Times New Roman" w:cs="Times New Roman"/>
        </w:rPr>
        <w:t>les Energies C</w:t>
      </w:r>
      <w:r w:rsidRPr="002262BE">
        <w:rPr>
          <w:rFonts w:ascii="Times New Roman" w:hAnsi="Times New Roman" w:cs="Times New Roman"/>
        </w:rPr>
        <w:t>édées, par postes horaires, durant le mois, exprimées en kWh ;</w:t>
      </w:r>
    </w:p>
    <w:p w14:paraId="62B5508A"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 xml:space="preserve">prix de cession </w:t>
      </w:r>
      <w:r>
        <w:rPr>
          <w:rFonts w:ascii="Times New Roman" w:hAnsi="Times New Roman" w:cs="Times New Roman"/>
        </w:rPr>
        <w:t>unitaire hors TVA de l’Energie C</w:t>
      </w:r>
      <w:r w:rsidRPr="002262BE">
        <w:rPr>
          <w:rFonts w:ascii="Times New Roman" w:hAnsi="Times New Roman" w:cs="Times New Roman"/>
        </w:rPr>
        <w:t>édée, par poste horaire ;</w:t>
      </w:r>
    </w:p>
    <w:p w14:paraId="60DF9D71"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montant de la facture en chiffres hors TVA ;</w:t>
      </w:r>
    </w:p>
    <w:p w14:paraId="7DA7D3AF"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montant de la TVA et taux correspondant ;</w:t>
      </w:r>
    </w:p>
    <w:p w14:paraId="2A70E666"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montant total de la facture toutes taxes comprises (TTC) en chiffres et en toutes lettres ;</w:t>
      </w:r>
    </w:p>
    <w:p w14:paraId="48439A6A"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lastRenderedPageBreak/>
        <w:t>retenue à la source au titre de l'IR. ou de l'IS. au taux en vigueur ;</w:t>
      </w:r>
    </w:p>
    <w:p w14:paraId="6487B9A9"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montant net à payer après déduction des retenues à la source légales ;</w:t>
      </w:r>
    </w:p>
    <w:p w14:paraId="45EA6A7A"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lieu et date de facturation ;</w:t>
      </w:r>
    </w:p>
    <w:p w14:paraId="4D039B3E" w14:textId="77777777" w:rsidR="002A02BA" w:rsidRPr="002262BE" w:rsidRDefault="002A02BA" w:rsidP="002A02BA">
      <w:pPr>
        <w:pStyle w:val="Paragraphedeliste"/>
        <w:numPr>
          <w:ilvl w:val="0"/>
          <w:numId w:val="7"/>
        </w:numPr>
        <w:autoSpaceDE w:val="0"/>
        <w:autoSpaceDN w:val="0"/>
        <w:adjustRightInd w:val="0"/>
        <w:ind w:left="426" w:hanging="426"/>
        <w:jc w:val="both"/>
        <w:rPr>
          <w:rFonts w:ascii="Times New Roman" w:hAnsi="Times New Roman" w:cs="Times New Roman"/>
        </w:rPr>
      </w:pPr>
      <w:r w:rsidRPr="002262BE">
        <w:rPr>
          <w:rFonts w:ascii="Times New Roman" w:hAnsi="Times New Roman" w:cs="Times New Roman"/>
        </w:rPr>
        <w:t xml:space="preserve">cachet et signature de </w:t>
      </w:r>
      <w:r w:rsidR="00DD1077">
        <w:rPr>
          <w:rFonts w:ascii="Times New Roman" w:hAnsi="Times New Roman" w:cs="Times New Roman"/>
        </w:rPr>
        <w:t xml:space="preserve">la Société </w:t>
      </w:r>
      <w:r w:rsidR="00D160B0">
        <w:rPr>
          <w:rFonts w:ascii="Times New Roman" w:hAnsi="Times New Roman" w:cs="Times New Roman"/>
        </w:rPr>
        <w:t>d’Autoproduction.</w:t>
      </w:r>
    </w:p>
    <w:p w14:paraId="1E6779F5" w14:textId="77777777" w:rsidR="002A02BA" w:rsidRPr="002262BE" w:rsidRDefault="002A02BA" w:rsidP="002A02BA">
      <w:pPr>
        <w:autoSpaceDE w:val="0"/>
        <w:autoSpaceDN w:val="0"/>
        <w:adjustRightInd w:val="0"/>
        <w:spacing w:before="120"/>
        <w:jc w:val="both"/>
        <w:rPr>
          <w:rFonts w:ascii="Times New Roman" w:hAnsi="Times New Roman" w:cs="Times New Roman"/>
        </w:rPr>
      </w:pPr>
      <w:r w:rsidRPr="002262BE">
        <w:rPr>
          <w:rFonts w:ascii="Times New Roman" w:hAnsi="Times New Roman" w:cs="Times New Roman"/>
        </w:rPr>
        <w:t xml:space="preserve">La STEG paiera la facture au compte courant dont le RIB est indiqué sur la facture présentée par </w:t>
      </w:r>
      <w:r w:rsidR="00DD1077">
        <w:rPr>
          <w:rFonts w:ascii="Times New Roman" w:hAnsi="Times New Roman" w:cs="Times New Roman"/>
        </w:rPr>
        <w:t xml:space="preserve">la Société </w:t>
      </w:r>
      <w:r w:rsidR="00AA5A72">
        <w:rPr>
          <w:rFonts w:ascii="Times New Roman" w:hAnsi="Times New Roman" w:cs="Times New Roman"/>
        </w:rPr>
        <w:t>d’Autoproduction.</w:t>
      </w:r>
    </w:p>
    <w:p w14:paraId="02BE7D15" w14:textId="77777777" w:rsidR="002A02BA" w:rsidRDefault="002A02BA" w:rsidP="00F97437">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Aucun règlement ne sera effectué par la STEG pour les factures ne répondant pas aux conditions précitées ou présentant une erreur de calcul ou autres.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procèdera dans ce cas aux corrections nécessaires et </w:t>
      </w:r>
      <w:r w:rsidR="006C129B">
        <w:rPr>
          <w:rFonts w:ascii="Times New Roman" w:hAnsi="Times New Roman" w:cs="Times New Roman"/>
        </w:rPr>
        <w:t xml:space="preserve">elle </w:t>
      </w:r>
      <w:r w:rsidRPr="002262BE">
        <w:rPr>
          <w:rFonts w:ascii="Times New Roman" w:hAnsi="Times New Roman" w:cs="Times New Roman"/>
        </w:rPr>
        <w:t>sera responsable de tout retard de paiement qui en résulte.</w:t>
      </w:r>
      <w:r w:rsidR="00AA5A72">
        <w:rPr>
          <w:rFonts w:ascii="Times New Roman" w:hAnsi="Times New Roman" w:cs="Times New Roman"/>
        </w:rPr>
        <w:t xml:space="preserve"> </w:t>
      </w:r>
    </w:p>
    <w:p w14:paraId="60D13045" w14:textId="77777777" w:rsidR="00AA5A72" w:rsidRDefault="00AA5A72" w:rsidP="002773F2">
      <w:pPr>
        <w:autoSpaceDE w:val="0"/>
        <w:autoSpaceDN w:val="0"/>
        <w:adjustRightInd w:val="0"/>
        <w:spacing w:after="120"/>
        <w:jc w:val="both"/>
        <w:rPr>
          <w:rFonts w:ascii="Times New Roman" w:hAnsi="Times New Roman" w:cs="Times New Roman"/>
        </w:rPr>
      </w:pPr>
      <w:r w:rsidRPr="002773F2">
        <w:rPr>
          <w:rFonts w:ascii="Times New Roman" w:hAnsi="Times New Roman" w:cs="Times New Roman"/>
        </w:rPr>
        <w:t xml:space="preserve">Le paiement </w:t>
      </w:r>
      <w:r w:rsidR="002773F2" w:rsidRPr="002773F2">
        <w:rPr>
          <w:rFonts w:ascii="Times New Roman" w:hAnsi="Times New Roman" w:cs="Times New Roman"/>
        </w:rPr>
        <w:t xml:space="preserve">par la STEG </w:t>
      </w:r>
      <w:r w:rsidRPr="002773F2">
        <w:rPr>
          <w:rFonts w:ascii="Times New Roman" w:hAnsi="Times New Roman" w:cs="Times New Roman"/>
        </w:rPr>
        <w:t>de</w:t>
      </w:r>
      <w:r w:rsidR="00174E5E" w:rsidRPr="002773F2">
        <w:rPr>
          <w:rFonts w:ascii="Times New Roman" w:hAnsi="Times New Roman" w:cs="Times New Roman"/>
        </w:rPr>
        <w:t xml:space="preserve"> la facture de</w:t>
      </w:r>
      <w:r w:rsidRPr="002773F2">
        <w:rPr>
          <w:rFonts w:ascii="Times New Roman" w:hAnsi="Times New Roman" w:cs="Times New Roman"/>
        </w:rPr>
        <w:t xml:space="preserve"> l’Energie Cédée à la STEG est tributaire du règlement </w:t>
      </w:r>
      <w:r w:rsidR="001910D4">
        <w:rPr>
          <w:rFonts w:ascii="Times New Roman" w:hAnsi="Times New Roman" w:cs="Times New Roman"/>
        </w:rPr>
        <w:t xml:space="preserve">par </w:t>
      </w:r>
      <w:r w:rsidR="00BC4B1A" w:rsidRPr="002773F2">
        <w:rPr>
          <w:rFonts w:ascii="Times New Roman" w:hAnsi="Times New Roman" w:cs="Times New Roman"/>
        </w:rPr>
        <w:t xml:space="preserve">la Société d’Autoproduction </w:t>
      </w:r>
      <w:r w:rsidRPr="002773F2">
        <w:rPr>
          <w:rFonts w:ascii="Times New Roman" w:hAnsi="Times New Roman" w:cs="Times New Roman"/>
        </w:rPr>
        <w:t>de la</w:t>
      </w:r>
      <w:r w:rsidR="002773F2" w:rsidRPr="002773F2">
        <w:rPr>
          <w:rFonts w:ascii="Times New Roman" w:hAnsi="Times New Roman" w:cs="Times New Roman"/>
        </w:rPr>
        <w:t xml:space="preserve"> (des)</w:t>
      </w:r>
      <w:r w:rsidRPr="002773F2">
        <w:rPr>
          <w:rFonts w:ascii="Times New Roman" w:hAnsi="Times New Roman" w:cs="Times New Roman"/>
        </w:rPr>
        <w:t xml:space="preserve"> facture</w:t>
      </w:r>
      <w:r w:rsidR="002773F2" w:rsidRPr="002773F2">
        <w:rPr>
          <w:rFonts w:ascii="Times New Roman" w:hAnsi="Times New Roman" w:cs="Times New Roman"/>
        </w:rPr>
        <w:t>(s)</w:t>
      </w:r>
      <w:r w:rsidRPr="002773F2">
        <w:rPr>
          <w:rFonts w:ascii="Times New Roman" w:hAnsi="Times New Roman" w:cs="Times New Roman"/>
        </w:rPr>
        <w:t xml:space="preserve"> </w:t>
      </w:r>
      <w:r w:rsidR="00BC4B1A">
        <w:rPr>
          <w:rFonts w:ascii="Times New Roman" w:hAnsi="Times New Roman" w:cs="Times New Roman"/>
        </w:rPr>
        <w:t>adressée(s) par la STEG</w:t>
      </w:r>
      <w:r w:rsidRPr="002773F2">
        <w:rPr>
          <w:rFonts w:ascii="Times New Roman" w:hAnsi="Times New Roman" w:cs="Times New Roman"/>
        </w:rPr>
        <w:t>.</w:t>
      </w:r>
    </w:p>
    <w:p w14:paraId="5435B643" w14:textId="77777777" w:rsidR="002A02BA" w:rsidRPr="00E20B5E" w:rsidRDefault="002A02BA" w:rsidP="002773F2">
      <w:pPr>
        <w:autoSpaceDE w:val="0"/>
        <w:autoSpaceDN w:val="0"/>
        <w:adjustRightInd w:val="0"/>
        <w:spacing w:before="120" w:after="120"/>
        <w:rPr>
          <w:rFonts w:ascii="Times New Roman" w:hAnsi="Times New Roman" w:cs="Times New Roman"/>
          <w:b/>
          <w:bCs/>
          <w:color w:val="FF0000"/>
        </w:rPr>
      </w:pPr>
      <w:r w:rsidRPr="002262BE">
        <w:rPr>
          <w:rFonts w:ascii="Times New Roman" w:hAnsi="Times New Roman" w:cs="Times New Roman"/>
          <w:b/>
          <w:bCs/>
        </w:rPr>
        <w:t>2. Factur</w:t>
      </w:r>
      <w:r w:rsidR="002773F2">
        <w:rPr>
          <w:rFonts w:ascii="Times New Roman" w:hAnsi="Times New Roman" w:cs="Times New Roman"/>
          <w:b/>
          <w:bCs/>
        </w:rPr>
        <w:t>es mensuelles émissent par la STEG</w:t>
      </w:r>
    </w:p>
    <w:p w14:paraId="2B9E081A" w14:textId="77777777" w:rsidR="002A02BA" w:rsidRDefault="002A02BA" w:rsidP="00BE1CDC">
      <w:pPr>
        <w:autoSpaceDE w:val="0"/>
        <w:autoSpaceDN w:val="0"/>
        <w:adjustRightInd w:val="0"/>
        <w:spacing w:after="120"/>
        <w:jc w:val="both"/>
        <w:rPr>
          <w:rFonts w:ascii="Times New Roman" w:hAnsi="Times New Roman" w:cs="Times New Roman"/>
        </w:rPr>
      </w:pPr>
      <w:r w:rsidRPr="00B64CA0">
        <w:rPr>
          <w:rFonts w:ascii="Times New Roman" w:hAnsi="Times New Roman" w:cs="Times New Roman"/>
        </w:rPr>
        <w:t>L</w:t>
      </w:r>
      <w:r w:rsidR="00534F56" w:rsidRPr="00B64CA0">
        <w:rPr>
          <w:rFonts w:ascii="Times New Roman" w:hAnsi="Times New Roman" w:cs="Times New Roman"/>
        </w:rPr>
        <w:t>a</w:t>
      </w:r>
      <w:r w:rsidR="00147CB7" w:rsidRPr="00B64CA0">
        <w:rPr>
          <w:rFonts w:ascii="Times New Roman" w:hAnsi="Times New Roman" w:cs="Times New Roman"/>
        </w:rPr>
        <w:t xml:space="preserve"> (les)</w:t>
      </w:r>
      <w:r w:rsidR="00534F56" w:rsidRPr="00B64CA0">
        <w:rPr>
          <w:rFonts w:ascii="Times New Roman" w:hAnsi="Times New Roman" w:cs="Times New Roman"/>
        </w:rPr>
        <w:t xml:space="preserve"> facture</w:t>
      </w:r>
      <w:r w:rsidR="00147CB7" w:rsidRPr="00B64CA0">
        <w:rPr>
          <w:rFonts w:ascii="Times New Roman" w:hAnsi="Times New Roman" w:cs="Times New Roman"/>
        </w:rPr>
        <w:t xml:space="preserve">(s) </w:t>
      </w:r>
      <w:r w:rsidR="00BE1CDC">
        <w:rPr>
          <w:rFonts w:ascii="Times New Roman" w:hAnsi="Times New Roman" w:cs="Times New Roman"/>
        </w:rPr>
        <w:t>de l’énergie transportée</w:t>
      </w:r>
      <w:r w:rsidR="00147CB7" w:rsidRPr="00B64CA0">
        <w:rPr>
          <w:rFonts w:ascii="Times New Roman" w:hAnsi="Times New Roman" w:cs="Times New Roman"/>
        </w:rPr>
        <w:t xml:space="preserve">, </w:t>
      </w:r>
      <w:r w:rsidR="00825B57" w:rsidRPr="00B64CA0">
        <w:rPr>
          <w:rFonts w:ascii="Times New Roman" w:hAnsi="Times New Roman" w:cs="Times New Roman"/>
        </w:rPr>
        <w:t>de l’énergie réactive</w:t>
      </w:r>
      <w:r w:rsidR="00147CB7" w:rsidRPr="00B64CA0">
        <w:rPr>
          <w:rFonts w:ascii="Times New Roman" w:hAnsi="Times New Roman" w:cs="Times New Roman"/>
        </w:rPr>
        <w:t xml:space="preserve">, </w:t>
      </w:r>
      <w:r w:rsidR="00144BF9" w:rsidRPr="00B64CA0">
        <w:rPr>
          <w:rFonts w:ascii="Times New Roman" w:hAnsi="Times New Roman" w:cs="Times New Roman"/>
        </w:rPr>
        <w:t xml:space="preserve">et des frais de gestion </w:t>
      </w:r>
      <w:r w:rsidRPr="002262BE">
        <w:rPr>
          <w:rFonts w:ascii="Times New Roman" w:hAnsi="Times New Roman" w:cs="Times New Roman"/>
        </w:rPr>
        <w:t>ser</w:t>
      </w:r>
      <w:r w:rsidR="00F51363">
        <w:rPr>
          <w:rFonts w:ascii="Times New Roman" w:hAnsi="Times New Roman" w:cs="Times New Roman"/>
        </w:rPr>
        <w:t>a établie</w:t>
      </w:r>
      <w:r w:rsidRPr="002262BE">
        <w:rPr>
          <w:rFonts w:ascii="Times New Roman" w:hAnsi="Times New Roman" w:cs="Times New Roman"/>
        </w:rPr>
        <w:t xml:space="preserve"> mensuellement et transmise à </w:t>
      </w:r>
      <w:r w:rsidR="00DD1077">
        <w:rPr>
          <w:rFonts w:ascii="Times New Roman" w:hAnsi="Times New Roman" w:cs="Times New Roman"/>
        </w:rPr>
        <w:t xml:space="preserve">la Société d’Autoproduction </w:t>
      </w:r>
      <w:r w:rsidR="00470CB2">
        <w:rPr>
          <w:rFonts w:ascii="Times New Roman" w:hAnsi="Times New Roman" w:cs="Times New Roman"/>
        </w:rPr>
        <w:t>en</w:t>
      </w:r>
      <w:r w:rsidRPr="002262BE">
        <w:rPr>
          <w:rFonts w:ascii="Times New Roman" w:hAnsi="Times New Roman" w:cs="Times New Roman"/>
        </w:rPr>
        <w:t xml:space="preserve"> son nom </w:t>
      </w:r>
      <w:r w:rsidR="00052E82" w:rsidRPr="00052E82">
        <w:rPr>
          <w:rFonts w:ascii="Times New Roman" w:hAnsi="Times New Roman" w:cs="Times New Roman"/>
        </w:rPr>
        <w:t xml:space="preserve">et à son domicile élu au Contrat </w:t>
      </w:r>
      <w:r w:rsidRPr="002262BE">
        <w:rPr>
          <w:rFonts w:ascii="Times New Roman" w:hAnsi="Times New Roman" w:cs="Times New Roman"/>
        </w:rPr>
        <w:t>avant le quinze (15) de chaque mois pour le mois précédent. L</w:t>
      </w:r>
      <w:r w:rsidR="00F51363">
        <w:rPr>
          <w:rFonts w:ascii="Times New Roman" w:hAnsi="Times New Roman" w:cs="Times New Roman"/>
        </w:rPr>
        <w:t>a</w:t>
      </w:r>
      <w:r w:rsidRPr="002262BE">
        <w:rPr>
          <w:rFonts w:ascii="Times New Roman" w:hAnsi="Times New Roman" w:cs="Times New Roman"/>
        </w:rPr>
        <w:t xml:space="preserve"> facture ser</w:t>
      </w:r>
      <w:r w:rsidR="00F51363">
        <w:rPr>
          <w:rFonts w:ascii="Times New Roman" w:hAnsi="Times New Roman" w:cs="Times New Roman"/>
        </w:rPr>
        <w:t>a</w:t>
      </w:r>
      <w:r w:rsidRPr="002262BE">
        <w:rPr>
          <w:rFonts w:ascii="Times New Roman" w:hAnsi="Times New Roman" w:cs="Times New Roman"/>
        </w:rPr>
        <w:t xml:space="preserve"> </w:t>
      </w:r>
      <w:r w:rsidR="00F51363" w:rsidRPr="002262BE">
        <w:rPr>
          <w:rFonts w:ascii="Times New Roman" w:hAnsi="Times New Roman" w:cs="Times New Roman"/>
        </w:rPr>
        <w:t>réglée</w:t>
      </w:r>
      <w:r w:rsidRPr="002262BE">
        <w:rPr>
          <w:rFonts w:ascii="Times New Roman" w:hAnsi="Times New Roman" w:cs="Times New Roman"/>
        </w:rPr>
        <w:t xml:space="preserve"> par virement bancaire dans les soixante (60) jours qui suivent </w:t>
      </w:r>
      <w:r w:rsidR="00F51363">
        <w:rPr>
          <w:rFonts w:ascii="Times New Roman" w:hAnsi="Times New Roman" w:cs="Times New Roman"/>
        </w:rPr>
        <w:t xml:space="preserve">sa </w:t>
      </w:r>
      <w:r w:rsidRPr="002262BE">
        <w:rPr>
          <w:rFonts w:ascii="Times New Roman" w:hAnsi="Times New Roman" w:cs="Times New Roman"/>
        </w:rPr>
        <w:t xml:space="preserve">réception, le cachet du bureau d'ordre de </w:t>
      </w:r>
      <w:r w:rsidR="00F51363">
        <w:rPr>
          <w:rFonts w:ascii="Times New Roman" w:hAnsi="Times New Roman" w:cs="Times New Roman"/>
        </w:rPr>
        <w:t xml:space="preserve">la Société d’Autoproduction </w:t>
      </w:r>
      <w:r w:rsidRPr="002262BE">
        <w:rPr>
          <w:rFonts w:ascii="Times New Roman" w:hAnsi="Times New Roman" w:cs="Times New Roman"/>
        </w:rPr>
        <w:t>faisant foi.</w:t>
      </w:r>
    </w:p>
    <w:p w14:paraId="68A9862A" w14:textId="77777777" w:rsidR="002A02BA" w:rsidRPr="002262BE" w:rsidRDefault="002A02BA" w:rsidP="00B64CA0">
      <w:pPr>
        <w:autoSpaceDE w:val="0"/>
        <w:autoSpaceDN w:val="0"/>
        <w:adjustRightInd w:val="0"/>
        <w:spacing w:after="120"/>
        <w:rPr>
          <w:rFonts w:ascii="Times New Roman" w:hAnsi="Times New Roman" w:cs="Times New Roman"/>
        </w:rPr>
      </w:pPr>
      <w:r w:rsidRPr="002262BE">
        <w:rPr>
          <w:rFonts w:ascii="Times New Roman" w:hAnsi="Times New Roman" w:cs="Times New Roman"/>
        </w:rPr>
        <w:t>L</w:t>
      </w:r>
      <w:r w:rsidR="00F51363">
        <w:rPr>
          <w:rFonts w:ascii="Times New Roman" w:hAnsi="Times New Roman" w:cs="Times New Roman"/>
        </w:rPr>
        <w:t>a</w:t>
      </w:r>
      <w:r w:rsidR="00B64CA0">
        <w:rPr>
          <w:rFonts w:ascii="Times New Roman" w:hAnsi="Times New Roman" w:cs="Times New Roman"/>
        </w:rPr>
        <w:t xml:space="preserve"> (les)</w:t>
      </w:r>
      <w:r w:rsidRPr="002262BE">
        <w:rPr>
          <w:rFonts w:ascii="Times New Roman" w:hAnsi="Times New Roman" w:cs="Times New Roman"/>
        </w:rPr>
        <w:t xml:space="preserve"> facture</w:t>
      </w:r>
      <w:r w:rsidR="00B64CA0">
        <w:rPr>
          <w:rFonts w:ascii="Times New Roman" w:hAnsi="Times New Roman" w:cs="Times New Roman"/>
        </w:rPr>
        <w:t>(s)</w:t>
      </w:r>
      <w:r w:rsidRPr="002262BE">
        <w:rPr>
          <w:rFonts w:ascii="Times New Roman" w:hAnsi="Times New Roman" w:cs="Times New Roman"/>
        </w:rPr>
        <w:t xml:space="preserve"> ser</w:t>
      </w:r>
      <w:r w:rsidR="00F51363">
        <w:rPr>
          <w:rFonts w:ascii="Times New Roman" w:hAnsi="Times New Roman" w:cs="Times New Roman"/>
        </w:rPr>
        <w:t>a</w:t>
      </w:r>
      <w:r w:rsidR="00B64CA0">
        <w:rPr>
          <w:rFonts w:ascii="Times New Roman" w:hAnsi="Times New Roman" w:cs="Times New Roman"/>
        </w:rPr>
        <w:t xml:space="preserve"> (seront)</w:t>
      </w:r>
      <w:r w:rsidRPr="002262BE">
        <w:rPr>
          <w:rFonts w:ascii="Times New Roman" w:hAnsi="Times New Roman" w:cs="Times New Roman"/>
        </w:rPr>
        <w:t xml:space="preserve"> établie</w:t>
      </w:r>
      <w:r w:rsidR="00B64CA0">
        <w:rPr>
          <w:rFonts w:ascii="Times New Roman" w:hAnsi="Times New Roman" w:cs="Times New Roman"/>
        </w:rPr>
        <w:t>(s)</w:t>
      </w:r>
      <w:r w:rsidRPr="002262BE">
        <w:rPr>
          <w:rFonts w:ascii="Times New Roman" w:hAnsi="Times New Roman" w:cs="Times New Roman"/>
        </w:rPr>
        <w:t xml:space="preserve"> en trois exemplaires dont un original.</w:t>
      </w:r>
    </w:p>
    <w:p w14:paraId="4A8CE65A" w14:textId="77777777" w:rsidR="002A02BA" w:rsidRPr="002262BE" w:rsidRDefault="002A02BA" w:rsidP="002A02BA">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3. Facture de régularisation</w:t>
      </w:r>
    </w:p>
    <w:p w14:paraId="1A6DF685" w14:textId="77777777" w:rsidR="002A02BA" w:rsidRPr="002262BE" w:rsidRDefault="002A02BA" w:rsidP="00825B57">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La facture de régularisation sera établie par la STEG au cours du mois de </w:t>
      </w:r>
      <w:r w:rsidR="00825B57">
        <w:rPr>
          <w:rFonts w:ascii="Times New Roman" w:hAnsi="Times New Roman" w:cs="Times New Roman"/>
        </w:rPr>
        <w:t>j</w:t>
      </w:r>
      <w:r w:rsidRPr="002262BE">
        <w:rPr>
          <w:rFonts w:ascii="Times New Roman" w:hAnsi="Times New Roman" w:cs="Times New Roman"/>
        </w:rPr>
        <w:t xml:space="preserve">anvier de chaque année pour l’année qui précède et sera transmise à </w:t>
      </w:r>
      <w:r w:rsidR="00DD1077">
        <w:rPr>
          <w:rFonts w:ascii="Times New Roman" w:hAnsi="Times New Roman" w:cs="Times New Roman"/>
        </w:rPr>
        <w:t xml:space="preserve">la Société </w:t>
      </w:r>
      <w:r w:rsidR="00DE115E">
        <w:rPr>
          <w:rFonts w:ascii="Times New Roman" w:hAnsi="Times New Roman" w:cs="Times New Roman"/>
        </w:rPr>
        <w:t xml:space="preserve">d’Autoproduction </w:t>
      </w:r>
      <w:r w:rsidR="00DE115E" w:rsidRPr="002262BE">
        <w:rPr>
          <w:rFonts w:ascii="Times New Roman" w:hAnsi="Times New Roman" w:cs="Times New Roman"/>
        </w:rPr>
        <w:t>en</w:t>
      </w:r>
      <w:r w:rsidRPr="002262BE">
        <w:rPr>
          <w:rFonts w:ascii="Times New Roman" w:hAnsi="Times New Roman" w:cs="Times New Roman"/>
        </w:rPr>
        <w:t xml:space="preserve"> son nom </w:t>
      </w:r>
      <w:r w:rsidR="00DE115E" w:rsidRPr="00052E82">
        <w:rPr>
          <w:rFonts w:ascii="Times New Roman" w:hAnsi="Times New Roman" w:cs="Times New Roman"/>
        </w:rPr>
        <w:t xml:space="preserve">et à son domicile élu au Contrat </w:t>
      </w:r>
      <w:r w:rsidRPr="002262BE">
        <w:rPr>
          <w:rFonts w:ascii="Times New Roman" w:hAnsi="Times New Roman" w:cs="Times New Roman"/>
        </w:rPr>
        <w:t xml:space="preserve">avant la fin du mois de Janvier. La facture sera réglée par virement bancaire dans les soixante (60) jours qui suivent sa réception, le cachet du bureau d'ordre de </w:t>
      </w:r>
      <w:r w:rsidR="00825B57">
        <w:rPr>
          <w:rFonts w:ascii="Times New Roman" w:hAnsi="Times New Roman" w:cs="Times New Roman"/>
        </w:rPr>
        <w:t xml:space="preserve">la Société d’Autoproduction </w:t>
      </w:r>
      <w:r w:rsidRPr="002262BE">
        <w:rPr>
          <w:rFonts w:ascii="Times New Roman" w:hAnsi="Times New Roman" w:cs="Times New Roman"/>
        </w:rPr>
        <w:t>faisant foi.</w:t>
      </w:r>
    </w:p>
    <w:p w14:paraId="07970E68" w14:textId="77777777" w:rsidR="002A02BA" w:rsidRPr="002262BE" w:rsidRDefault="002A02BA" w:rsidP="002A02BA">
      <w:pPr>
        <w:autoSpaceDE w:val="0"/>
        <w:autoSpaceDN w:val="0"/>
        <w:adjustRightInd w:val="0"/>
        <w:spacing w:after="120"/>
        <w:rPr>
          <w:rFonts w:ascii="Times New Roman" w:hAnsi="Times New Roman" w:cs="Times New Roman"/>
        </w:rPr>
      </w:pPr>
      <w:r w:rsidRPr="002262BE">
        <w:rPr>
          <w:rFonts w:ascii="Times New Roman" w:hAnsi="Times New Roman" w:cs="Times New Roman"/>
        </w:rPr>
        <w:t>La facture sera établie en trois exemplaires dont un original.</w:t>
      </w:r>
    </w:p>
    <w:p w14:paraId="49106733" w14:textId="77777777" w:rsidR="002A02BA" w:rsidRPr="002262BE" w:rsidRDefault="002A02BA" w:rsidP="002A02BA">
      <w:pPr>
        <w:autoSpaceDE w:val="0"/>
        <w:autoSpaceDN w:val="0"/>
        <w:adjustRightInd w:val="0"/>
        <w:spacing w:before="120" w:after="120"/>
        <w:rPr>
          <w:rFonts w:ascii="Times New Roman" w:hAnsi="Times New Roman" w:cs="Times New Roman"/>
          <w:b/>
          <w:bCs/>
        </w:rPr>
      </w:pPr>
      <w:r w:rsidRPr="002262BE">
        <w:rPr>
          <w:rFonts w:ascii="Times New Roman" w:hAnsi="Times New Roman" w:cs="Times New Roman"/>
          <w:b/>
          <w:bCs/>
        </w:rPr>
        <w:t>4. Justification du règlement de la CNSS</w:t>
      </w:r>
    </w:p>
    <w:p w14:paraId="1553EAF1" w14:textId="77777777" w:rsidR="002A02BA" w:rsidRPr="002262BE" w:rsidRDefault="00DD1077" w:rsidP="002A02BA">
      <w:pPr>
        <w:autoSpaceDE w:val="0"/>
        <w:autoSpaceDN w:val="0"/>
        <w:adjustRightInd w:val="0"/>
        <w:jc w:val="both"/>
        <w:rPr>
          <w:rFonts w:ascii="Times New Roman" w:hAnsi="Times New Roman" w:cs="Times New Roman"/>
        </w:rPr>
      </w:pPr>
      <w:r>
        <w:rPr>
          <w:rFonts w:ascii="Times New Roman" w:hAnsi="Times New Roman" w:cs="Times New Roman"/>
        </w:rPr>
        <w:t xml:space="preserve">La Société d’Autoproduction </w:t>
      </w:r>
      <w:r w:rsidR="002A02BA" w:rsidRPr="002262BE">
        <w:rPr>
          <w:rFonts w:ascii="Times New Roman" w:hAnsi="Times New Roman" w:cs="Times New Roman"/>
        </w:rPr>
        <w:t xml:space="preserve"> est tenu de fournir à la STEG son quitus de règlement de la CNSS relatif à chaque trimestre et ce au plus tard dans les 15 jours du début du trimestre suivant</w:t>
      </w:r>
      <w:r w:rsidR="002A02BA">
        <w:rPr>
          <w:rFonts w:ascii="Times New Roman" w:hAnsi="Times New Roman" w:cs="Times New Roman"/>
        </w:rPr>
        <w:t xml:space="preserve"> (15 avril, 15 juillet, 15 octobre et 15 janvier)</w:t>
      </w:r>
      <w:r w:rsidR="002A02BA" w:rsidRPr="002262BE">
        <w:rPr>
          <w:rFonts w:ascii="Times New Roman" w:hAnsi="Times New Roman" w:cs="Times New Roman"/>
        </w:rPr>
        <w:t xml:space="preserve">. Le règlement de ses factures est subordonné à la présentation de ce quitus. En cas d’inobservation de cette disposition par </w:t>
      </w:r>
      <w:r w:rsidR="00B522B2">
        <w:rPr>
          <w:rFonts w:ascii="Times New Roman" w:hAnsi="Times New Roman" w:cs="Times New Roman"/>
        </w:rPr>
        <w:t>la Société d’Autoproduction,</w:t>
      </w:r>
      <w:r w:rsidR="002A02BA" w:rsidRPr="002262BE">
        <w:rPr>
          <w:rFonts w:ascii="Times New Roman" w:hAnsi="Times New Roman" w:cs="Times New Roman"/>
        </w:rPr>
        <w:t xml:space="preserve"> tout retard de paiement lui est imputable.</w:t>
      </w:r>
    </w:p>
    <w:p w14:paraId="4F68EA1B" w14:textId="77777777" w:rsidR="002A02BA" w:rsidRPr="002262BE"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6F47D9">
        <w:rPr>
          <w:rFonts w:ascii="Times New Roman" w:hAnsi="Times New Roman" w:cs="Times New Roman"/>
          <w:b/>
          <w:bCs/>
          <w:sz w:val="24"/>
          <w:szCs w:val="24"/>
        </w:rPr>
        <w:t>1</w:t>
      </w:r>
      <w:r w:rsidR="000971FF" w:rsidRPr="006F47D9">
        <w:rPr>
          <w:rFonts w:ascii="Times New Roman" w:hAnsi="Times New Roman" w:cs="Times New Roman"/>
          <w:b/>
          <w:bCs/>
          <w:sz w:val="24"/>
          <w:szCs w:val="24"/>
        </w:rPr>
        <w:t>9</w:t>
      </w:r>
      <w:r w:rsidRPr="002262BE">
        <w:rPr>
          <w:rFonts w:ascii="Times New Roman" w:hAnsi="Times New Roman" w:cs="Times New Roman"/>
          <w:b/>
          <w:bCs/>
          <w:sz w:val="24"/>
          <w:szCs w:val="24"/>
        </w:rPr>
        <w:t xml:space="preserve"> : INTERETS DE RETARDS</w:t>
      </w:r>
    </w:p>
    <w:p w14:paraId="06E9DD63" w14:textId="77777777" w:rsidR="000D437B" w:rsidRDefault="000D437B" w:rsidP="000D437B">
      <w:pPr>
        <w:autoSpaceDE w:val="0"/>
        <w:autoSpaceDN w:val="0"/>
        <w:adjustRightInd w:val="0"/>
        <w:jc w:val="both"/>
        <w:rPr>
          <w:rFonts w:ascii="Times New Roman" w:hAnsi="Times New Roman" w:cs="Times New Roman"/>
        </w:rPr>
      </w:pPr>
      <w:r w:rsidRPr="002262BE">
        <w:rPr>
          <w:rFonts w:ascii="Times New Roman" w:hAnsi="Times New Roman" w:cs="Times New Roman"/>
        </w:rPr>
        <w:t>Tout montant demeuré impayé par l’u</w:t>
      </w:r>
      <w:r>
        <w:rPr>
          <w:rFonts w:ascii="Times New Roman" w:hAnsi="Times New Roman" w:cs="Times New Roman"/>
        </w:rPr>
        <w:t xml:space="preserve">ne des deux Parties sera soumis </w:t>
      </w:r>
      <w:r w:rsidRPr="002262BE">
        <w:rPr>
          <w:rFonts w:ascii="Times New Roman" w:hAnsi="Times New Roman" w:cs="Times New Roman"/>
        </w:rPr>
        <w:t xml:space="preserve">à des intérêts moratoires calculés mensuellement au taux moyen du marché monétaire publié par la Banque Centrale de Tunisie </w:t>
      </w:r>
      <w:r w:rsidRPr="000D437B">
        <w:rPr>
          <w:rFonts w:ascii="Times New Roman" w:hAnsi="Times New Roman" w:cs="Times New Roman"/>
        </w:rPr>
        <w:t>à la date d’échéance effective</w:t>
      </w:r>
      <w:r>
        <w:rPr>
          <w:rFonts w:ascii="Times New Roman" w:hAnsi="Times New Roman" w:cs="Times New Roman"/>
        </w:rPr>
        <w:t xml:space="preserve">. </w:t>
      </w:r>
      <w:r w:rsidRPr="000D437B">
        <w:rPr>
          <w:rFonts w:ascii="Times New Roman" w:hAnsi="Times New Roman" w:cs="Times New Roman"/>
        </w:rPr>
        <w:t>Ses intérêts sont calculés à compter de la date où le paiement aurait dû avoir lieu et jusqu’au paiement effectif</w:t>
      </w:r>
      <w:r w:rsidRPr="002262BE">
        <w:rPr>
          <w:rFonts w:ascii="Times New Roman" w:hAnsi="Times New Roman" w:cs="Times New Roman"/>
        </w:rPr>
        <w:t>.</w:t>
      </w:r>
    </w:p>
    <w:p w14:paraId="54DECEB1" w14:textId="77777777" w:rsidR="002A02BA" w:rsidRPr="002262BE"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000971FF" w:rsidRPr="006F47D9">
        <w:rPr>
          <w:rFonts w:ascii="Times New Roman" w:hAnsi="Times New Roman" w:cs="Times New Roman"/>
          <w:b/>
          <w:bCs/>
          <w:sz w:val="24"/>
          <w:szCs w:val="24"/>
        </w:rPr>
        <w:t>20</w:t>
      </w:r>
      <w:r w:rsidRPr="002262BE">
        <w:rPr>
          <w:rFonts w:ascii="Times New Roman" w:hAnsi="Times New Roman" w:cs="Times New Roman"/>
          <w:b/>
          <w:bCs/>
          <w:sz w:val="24"/>
          <w:szCs w:val="24"/>
        </w:rPr>
        <w:t xml:space="preserve"> : FORCE MAJEURE</w:t>
      </w:r>
    </w:p>
    <w:p w14:paraId="02AC5131" w14:textId="77777777" w:rsidR="002A02BA" w:rsidRPr="002262BE" w:rsidRDefault="002A02BA" w:rsidP="00B522B2">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Est considéré comme cas de force majeure tout événement présentant un caractère à la fois imprévisible, irrésistible et extérieur à la volonté de la Partie qui s’en prévaut empêchant la Partie qui en est affectée d’exécuter tout ou Partie des obligations mises à sa charge par le </w:t>
      </w:r>
      <w:r w:rsidR="00B522B2">
        <w:rPr>
          <w:rFonts w:ascii="Times New Roman" w:hAnsi="Times New Roman" w:cs="Times New Roman"/>
        </w:rPr>
        <w:t>C</w:t>
      </w:r>
      <w:r w:rsidRPr="002262BE">
        <w:rPr>
          <w:rFonts w:ascii="Times New Roman" w:hAnsi="Times New Roman" w:cs="Times New Roman"/>
        </w:rPr>
        <w:t>ontrat tels que :</w:t>
      </w:r>
    </w:p>
    <w:p w14:paraId="27B38611" w14:textId="77777777" w:rsidR="002A02BA" w:rsidRPr="002262BE" w:rsidRDefault="002A02BA" w:rsidP="002A02BA">
      <w:pPr>
        <w:pStyle w:val="Paragraphedeliste"/>
        <w:numPr>
          <w:ilvl w:val="0"/>
          <w:numId w:val="8"/>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Les phénomènes naturels dont l’intensité est inhabituelle au pays notamment les inondations, incendies, tempêtes, explosions, foudres, glissements de terrain ou tremblements de terre ;</w:t>
      </w:r>
    </w:p>
    <w:p w14:paraId="2D2AF5AC" w14:textId="77777777" w:rsidR="002A02BA" w:rsidRPr="002262BE" w:rsidRDefault="002A02BA" w:rsidP="002A02BA">
      <w:pPr>
        <w:pStyle w:val="Paragraphedeliste"/>
        <w:numPr>
          <w:ilvl w:val="0"/>
          <w:numId w:val="8"/>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Epidémie, guerre, révolution, révolte, émeutes ou blocus ;</w:t>
      </w:r>
    </w:p>
    <w:p w14:paraId="641F9A81" w14:textId="77777777" w:rsidR="002A02BA" w:rsidRPr="00645442" w:rsidRDefault="002A02BA" w:rsidP="00645442">
      <w:pPr>
        <w:pStyle w:val="Paragraphedeliste"/>
        <w:numPr>
          <w:ilvl w:val="0"/>
          <w:numId w:val="8"/>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Grèves à l’exception de celles du personnel d</w:t>
      </w:r>
      <w:r w:rsidR="00B20517">
        <w:rPr>
          <w:rFonts w:ascii="Times New Roman" w:hAnsi="Times New Roman" w:cs="Times New Roman"/>
        </w:rPr>
        <w:t xml:space="preserve">e la partie afféctée par la </w:t>
      </w:r>
      <w:r w:rsidR="00950E3B">
        <w:rPr>
          <w:rFonts w:ascii="Times New Roman" w:hAnsi="Times New Roman" w:cs="Times New Roman"/>
        </w:rPr>
        <w:t>F</w:t>
      </w:r>
      <w:r w:rsidR="00B20517">
        <w:rPr>
          <w:rFonts w:ascii="Times New Roman" w:hAnsi="Times New Roman" w:cs="Times New Roman"/>
        </w:rPr>
        <w:t xml:space="preserve">orce </w:t>
      </w:r>
      <w:r w:rsidR="00950E3B">
        <w:rPr>
          <w:rFonts w:ascii="Times New Roman" w:hAnsi="Times New Roman" w:cs="Times New Roman"/>
        </w:rPr>
        <w:t>M</w:t>
      </w:r>
      <w:r w:rsidR="00B20517">
        <w:rPr>
          <w:rFonts w:ascii="Times New Roman" w:hAnsi="Times New Roman" w:cs="Times New Roman"/>
        </w:rPr>
        <w:t xml:space="preserve">ajeure </w:t>
      </w:r>
      <w:r w:rsidRPr="00645442">
        <w:rPr>
          <w:rFonts w:ascii="Times New Roman" w:hAnsi="Times New Roman" w:cs="Times New Roman"/>
        </w:rPr>
        <w:t>;</w:t>
      </w:r>
    </w:p>
    <w:p w14:paraId="2B772A98" w14:textId="77777777" w:rsidR="002A02BA" w:rsidRPr="002262BE" w:rsidRDefault="002A02BA" w:rsidP="002A02BA">
      <w:pPr>
        <w:pStyle w:val="Paragraphedeliste"/>
        <w:numPr>
          <w:ilvl w:val="0"/>
          <w:numId w:val="8"/>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Restrictions gouvernementales.</w:t>
      </w:r>
    </w:p>
    <w:p w14:paraId="15A9D9FF" w14:textId="77777777" w:rsidR="002A02BA" w:rsidRPr="002262BE" w:rsidRDefault="002A02BA" w:rsidP="002A02BA">
      <w:pPr>
        <w:pStyle w:val="Paragraphedeliste"/>
        <w:autoSpaceDE w:val="0"/>
        <w:autoSpaceDN w:val="0"/>
        <w:adjustRightInd w:val="0"/>
        <w:ind w:left="142"/>
        <w:contextualSpacing w:val="0"/>
        <w:jc w:val="both"/>
        <w:rPr>
          <w:rFonts w:ascii="Times New Roman" w:hAnsi="Times New Roman" w:cs="Times New Roman"/>
          <w:sz w:val="10"/>
          <w:szCs w:val="10"/>
        </w:rPr>
      </w:pPr>
    </w:p>
    <w:p w14:paraId="301CB7C5"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Nonobstant toute autre stipulation du contrat en aucun cas une difficulté financière ne peut constituer un cas de Force Majeure.</w:t>
      </w:r>
    </w:p>
    <w:p w14:paraId="58C2D9E1"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En cas de survenance d’un évènement de Force Majeure imposant la non-exécution totale ou partielle d’une obligation contractuelle, la Partie sinistrée doit informer l’autre Partie de la cause et de la durée probable de la non-exécution dans </w:t>
      </w:r>
      <w:r w:rsidR="00950E3B">
        <w:rPr>
          <w:rFonts w:ascii="Times New Roman" w:hAnsi="Times New Roman" w:cs="Times New Roman"/>
        </w:rPr>
        <w:t xml:space="preserve">un </w:t>
      </w:r>
      <w:r w:rsidRPr="002262BE">
        <w:rPr>
          <w:rFonts w:ascii="Times New Roman" w:hAnsi="Times New Roman" w:cs="Times New Roman"/>
        </w:rPr>
        <w:t>délais</w:t>
      </w:r>
      <w:r w:rsidR="00950E3B">
        <w:rPr>
          <w:rFonts w:ascii="Times New Roman" w:hAnsi="Times New Roman" w:cs="Times New Roman"/>
        </w:rPr>
        <w:t xml:space="preserve"> de 3 jours à compter de la survenance de l’ évenement constituant la Force Majeure </w:t>
      </w:r>
      <w:r w:rsidRPr="002262BE">
        <w:rPr>
          <w:rFonts w:ascii="Times New Roman" w:hAnsi="Times New Roman" w:cs="Times New Roman"/>
        </w:rPr>
        <w:t xml:space="preserve">. </w:t>
      </w:r>
    </w:p>
    <w:p w14:paraId="462D7A5C" w14:textId="77777777" w:rsidR="002A02BA"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lastRenderedPageBreak/>
        <w:t>Les retards dus à un cas de Force Majeure</w:t>
      </w:r>
      <w:r w:rsidR="00645442">
        <w:rPr>
          <w:rFonts w:ascii="Times New Roman" w:hAnsi="Times New Roman" w:cs="Times New Roman"/>
        </w:rPr>
        <w:t xml:space="preserve"> </w:t>
      </w:r>
      <w:r w:rsidR="00950E3B">
        <w:rPr>
          <w:rFonts w:ascii="Times New Roman" w:hAnsi="Times New Roman" w:cs="Times New Roman"/>
        </w:rPr>
        <w:t xml:space="preserve">dûment justifié </w:t>
      </w:r>
      <w:r w:rsidRPr="002262BE">
        <w:rPr>
          <w:rFonts w:ascii="Times New Roman" w:hAnsi="Times New Roman" w:cs="Times New Roman"/>
        </w:rPr>
        <w:t>n’ouvriront aucun droit à indemnité.</w:t>
      </w:r>
    </w:p>
    <w:p w14:paraId="59BBEB4B" w14:textId="77777777" w:rsidR="002A02BA" w:rsidRPr="002262BE" w:rsidRDefault="00267346" w:rsidP="00267346">
      <w:pPr>
        <w:spacing w:before="120" w:after="120"/>
        <w:jc w:val="both"/>
        <w:rPr>
          <w:rFonts w:ascii="Times New Roman" w:hAnsi="Times New Roman" w:cs="Times New Roman"/>
          <w:b/>
          <w:bCs/>
          <w:sz w:val="24"/>
          <w:szCs w:val="24"/>
        </w:rPr>
      </w:pPr>
      <w:r>
        <w:rPr>
          <w:rFonts w:ascii="Times New Roman" w:hAnsi="Times New Roman" w:cs="Times New Roman"/>
          <w:b/>
          <w:bCs/>
          <w:sz w:val="24"/>
          <w:szCs w:val="24"/>
        </w:rPr>
        <w:t xml:space="preserve">ARTICLE </w:t>
      </w:r>
      <w:r w:rsidR="000971FF" w:rsidRPr="006F47D9">
        <w:rPr>
          <w:rFonts w:ascii="Times New Roman" w:hAnsi="Times New Roman" w:cs="Times New Roman"/>
          <w:b/>
          <w:bCs/>
          <w:sz w:val="24"/>
          <w:szCs w:val="24"/>
        </w:rPr>
        <w:t>21</w:t>
      </w:r>
      <w:r w:rsidR="002A02BA" w:rsidRPr="002262BE">
        <w:rPr>
          <w:rFonts w:ascii="Times New Roman" w:hAnsi="Times New Roman" w:cs="Times New Roman"/>
          <w:b/>
          <w:bCs/>
          <w:sz w:val="24"/>
          <w:szCs w:val="24"/>
        </w:rPr>
        <w:t xml:space="preserve"> : REVISION – SUSPENSION - RESILIATION</w:t>
      </w:r>
    </w:p>
    <w:p w14:paraId="193E8E37" w14:textId="77777777" w:rsidR="002A02BA" w:rsidRPr="002262BE" w:rsidRDefault="002A02BA" w:rsidP="002A02BA">
      <w:pPr>
        <w:pStyle w:val="Paragraphedeliste"/>
        <w:numPr>
          <w:ilvl w:val="0"/>
          <w:numId w:val="23"/>
        </w:numPr>
        <w:tabs>
          <w:tab w:val="left" w:pos="284"/>
        </w:tabs>
        <w:autoSpaceDE w:val="0"/>
        <w:autoSpaceDN w:val="0"/>
        <w:adjustRightInd w:val="0"/>
        <w:spacing w:before="120" w:after="120"/>
        <w:ind w:left="0" w:firstLine="0"/>
        <w:contextualSpacing w:val="0"/>
        <w:rPr>
          <w:rFonts w:ascii="Times New Roman" w:hAnsi="Times New Roman" w:cs="Times New Roman"/>
          <w:b/>
          <w:bCs/>
        </w:rPr>
      </w:pPr>
      <w:r w:rsidRPr="002262BE">
        <w:rPr>
          <w:rFonts w:ascii="Times New Roman" w:hAnsi="Times New Roman" w:cs="Times New Roman"/>
          <w:b/>
          <w:bCs/>
        </w:rPr>
        <w:t>Révision</w:t>
      </w:r>
    </w:p>
    <w:p w14:paraId="0FE29206" w14:textId="77777777" w:rsidR="002A02BA" w:rsidRDefault="002A02BA" w:rsidP="00C90914">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Toute modification du Cahier des Charges, de la législation ou de la réglementation régissant la production d</w:t>
      </w:r>
      <w:r w:rsidR="00B16D06">
        <w:rPr>
          <w:rFonts w:ascii="Times New Roman" w:hAnsi="Times New Roman" w:cs="Times New Roman"/>
        </w:rPr>
        <w:t xml:space="preserve">e </w:t>
      </w:r>
      <w:r w:rsidR="00C5185C">
        <w:rPr>
          <w:rFonts w:ascii="Times New Roman" w:hAnsi="Times New Roman" w:cs="Times New Roman"/>
        </w:rPr>
        <w:t>l</w:t>
      </w:r>
      <w:r w:rsidRPr="002262BE">
        <w:rPr>
          <w:rFonts w:ascii="Times New Roman" w:hAnsi="Times New Roman" w:cs="Times New Roman"/>
        </w:rPr>
        <w:t>’électricité à partir d</w:t>
      </w:r>
      <w:r w:rsidR="00C5185C">
        <w:rPr>
          <w:rFonts w:ascii="Times New Roman" w:hAnsi="Times New Roman" w:cs="Times New Roman"/>
        </w:rPr>
        <w:t xml:space="preserve">es </w:t>
      </w:r>
      <w:r w:rsidRPr="002262BE">
        <w:rPr>
          <w:rFonts w:ascii="Times New Roman" w:hAnsi="Times New Roman" w:cs="Times New Roman"/>
        </w:rPr>
        <w:t xml:space="preserve">énergies renouvelables </w:t>
      </w:r>
      <w:r w:rsidR="00A9270F" w:rsidRPr="00A9270F">
        <w:rPr>
          <w:rFonts w:ascii="Times New Roman" w:hAnsi="Times New Roman" w:cs="Times New Roman"/>
        </w:rPr>
        <w:t xml:space="preserve">sous le régime de l’Autoproduction </w:t>
      </w:r>
      <w:r w:rsidRPr="002262BE">
        <w:rPr>
          <w:rFonts w:ascii="Times New Roman" w:hAnsi="Times New Roman" w:cs="Times New Roman"/>
        </w:rPr>
        <w:t xml:space="preserve">ou de la décision relative </w:t>
      </w:r>
      <w:r w:rsidRPr="000B1795">
        <w:rPr>
          <w:rFonts w:ascii="Times New Roman" w:hAnsi="Times New Roman" w:cs="Times New Roman"/>
        </w:rPr>
        <w:t xml:space="preserve">aux tarifs </w:t>
      </w:r>
      <w:r w:rsidRPr="00C90914">
        <w:rPr>
          <w:rFonts w:ascii="Times New Roman" w:hAnsi="Times New Roman" w:cs="Times New Roman"/>
        </w:rPr>
        <w:t>de transport</w:t>
      </w:r>
      <w:r w:rsidR="00C90914" w:rsidRPr="00C90914">
        <w:rPr>
          <w:rFonts w:ascii="Times New Roman" w:hAnsi="Times New Roman" w:cs="Times New Roman"/>
        </w:rPr>
        <w:t xml:space="preserve"> </w:t>
      </w:r>
      <w:r w:rsidR="000B1795" w:rsidRPr="00C90914">
        <w:rPr>
          <w:rFonts w:ascii="Times New Roman" w:hAnsi="Times New Roman" w:cs="Times New Roman"/>
        </w:rPr>
        <w:t>et de cession</w:t>
      </w:r>
      <w:r w:rsidRPr="002262BE">
        <w:rPr>
          <w:rFonts w:ascii="Times New Roman" w:hAnsi="Times New Roman" w:cs="Times New Roman"/>
        </w:rPr>
        <w:t>, s’applique</w:t>
      </w:r>
      <w:r w:rsidR="00C5185C">
        <w:rPr>
          <w:rFonts w:ascii="Times New Roman" w:hAnsi="Times New Roman" w:cs="Times New Roman"/>
        </w:rPr>
        <w:t xml:space="preserve"> automatiquement </w:t>
      </w:r>
      <w:r w:rsidRPr="002262BE">
        <w:rPr>
          <w:rFonts w:ascii="Times New Roman" w:hAnsi="Times New Roman" w:cs="Times New Roman"/>
        </w:rPr>
        <w:t xml:space="preserve"> au Contrat dès la date de sa mise en vigueur.</w:t>
      </w:r>
    </w:p>
    <w:p w14:paraId="0208B2F2" w14:textId="77777777" w:rsidR="002A02BA" w:rsidRPr="002262BE" w:rsidRDefault="00DD1077" w:rsidP="002A02BA">
      <w:pPr>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La Société </w:t>
      </w:r>
      <w:r w:rsidR="00A9270F">
        <w:rPr>
          <w:rFonts w:ascii="Times New Roman" w:hAnsi="Times New Roman" w:cs="Times New Roman"/>
        </w:rPr>
        <w:t xml:space="preserve">d’Autoproduction </w:t>
      </w:r>
      <w:r w:rsidR="00A9270F" w:rsidRPr="002262BE">
        <w:rPr>
          <w:rFonts w:ascii="Times New Roman" w:hAnsi="Times New Roman" w:cs="Times New Roman"/>
        </w:rPr>
        <w:t>s’engage</w:t>
      </w:r>
      <w:r w:rsidR="002A02BA" w:rsidRPr="002262BE">
        <w:rPr>
          <w:rFonts w:ascii="Times New Roman" w:hAnsi="Times New Roman" w:cs="Times New Roman"/>
        </w:rPr>
        <w:t xml:space="preserve"> à informer la STEG en temps opportun de toute modification de l’une des Conditions Particulières du Contrat.</w:t>
      </w:r>
    </w:p>
    <w:p w14:paraId="22C59B53"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Toute modification, en commun accord, de l’une des Conditions Particulières du Contrat devra faire l’objet d’un avenant.</w:t>
      </w:r>
    </w:p>
    <w:p w14:paraId="11E4757B" w14:textId="77777777" w:rsidR="002A02BA" w:rsidRPr="002262BE" w:rsidRDefault="002A02BA" w:rsidP="002A02BA">
      <w:pPr>
        <w:pStyle w:val="Paragraphedeliste"/>
        <w:numPr>
          <w:ilvl w:val="0"/>
          <w:numId w:val="23"/>
        </w:numPr>
        <w:tabs>
          <w:tab w:val="left" w:pos="284"/>
        </w:tabs>
        <w:autoSpaceDE w:val="0"/>
        <w:autoSpaceDN w:val="0"/>
        <w:adjustRightInd w:val="0"/>
        <w:spacing w:before="120" w:after="120"/>
        <w:ind w:left="284" w:hanging="284"/>
        <w:contextualSpacing w:val="0"/>
        <w:jc w:val="both"/>
        <w:rPr>
          <w:rFonts w:ascii="Times New Roman" w:hAnsi="Times New Roman" w:cs="Times New Roman"/>
          <w:b/>
          <w:bCs/>
        </w:rPr>
      </w:pPr>
      <w:r w:rsidRPr="002262BE">
        <w:rPr>
          <w:rFonts w:ascii="Times New Roman" w:hAnsi="Times New Roman" w:cs="Times New Roman"/>
          <w:b/>
          <w:bCs/>
        </w:rPr>
        <w:t>Suspension</w:t>
      </w:r>
    </w:p>
    <w:p w14:paraId="047BAE41" w14:textId="77777777" w:rsidR="002A02BA" w:rsidRPr="002262BE" w:rsidRDefault="002A02BA" w:rsidP="002A02BA">
      <w:pPr>
        <w:autoSpaceDE w:val="0"/>
        <w:autoSpaceDN w:val="0"/>
        <w:adjustRightInd w:val="0"/>
        <w:spacing w:after="120"/>
        <w:jc w:val="both"/>
        <w:rPr>
          <w:rFonts w:ascii="Times New Roman" w:hAnsi="Times New Roman" w:cs="Times New Roman"/>
        </w:rPr>
      </w:pPr>
      <w:r w:rsidRPr="002262BE">
        <w:rPr>
          <w:rFonts w:ascii="Times New Roman" w:hAnsi="Times New Roman" w:cs="Times New Roman"/>
        </w:rPr>
        <w:t xml:space="preserve">Le présent Contrat peut être suspendu, en cas de manquement  de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à ses obligations contractuelles et notamment dans les cas suivants :</w:t>
      </w:r>
    </w:p>
    <w:p w14:paraId="17D89A6E" w14:textId="77777777" w:rsidR="002A02BA" w:rsidRPr="002262BE" w:rsidRDefault="002A02BA" w:rsidP="005B586C">
      <w:pPr>
        <w:pStyle w:val="Paragraphedeliste"/>
        <w:numPr>
          <w:ilvl w:val="1"/>
          <w:numId w:val="29"/>
        </w:numPr>
        <w:autoSpaceDE w:val="0"/>
        <w:autoSpaceDN w:val="0"/>
        <w:adjustRightInd w:val="0"/>
        <w:ind w:left="567"/>
        <w:contextualSpacing w:val="0"/>
        <w:jc w:val="both"/>
        <w:rPr>
          <w:rFonts w:ascii="Times New Roman" w:hAnsi="Times New Roman" w:cs="Times New Roman"/>
        </w:rPr>
      </w:pPr>
      <w:r w:rsidRPr="002262BE">
        <w:rPr>
          <w:rFonts w:ascii="Times New Roman" w:hAnsi="Times New Roman" w:cs="Times New Roman"/>
        </w:rPr>
        <w:t xml:space="preserve">Non respect par </w:t>
      </w:r>
      <w:r w:rsidR="006207C8">
        <w:rPr>
          <w:rFonts w:ascii="Times New Roman" w:hAnsi="Times New Roman" w:cs="Times New Roman"/>
        </w:rPr>
        <w:t xml:space="preserve">la Société d’Autoproduction </w:t>
      </w:r>
      <w:r w:rsidRPr="002262BE">
        <w:rPr>
          <w:rFonts w:ascii="Times New Roman" w:hAnsi="Times New Roman" w:cs="Times New Roman"/>
        </w:rPr>
        <w:t>des dispositions des articles 2 et 3 du Contrat</w:t>
      </w:r>
      <w:r w:rsidR="005B586C">
        <w:rPr>
          <w:rFonts w:ascii="Times New Roman" w:hAnsi="Times New Roman" w:cs="Times New Roman"/>
        </w:rPr>
        <w:t> ;</w:t>
      </w:r>
    </w:p>
    <w:p w14:paraId="6BA924E2" w14:textId="77777777" w:rsidR="002A02BA" w:rsidRDefault="002A02BA" w:rsidP="00E85070">
      <w:pPr>
        <w:pStyle w:val="Paragraphedeliste"/>
        <w:numPr>
          <w:ilvl w:val="1"/>
          <w:numId w:val="29"/>
        </w:numPr>
        <w:autoSpaceDE w:val="0"/>
        <w:autoSpaceDN w:val="0"/>
        <w:adjustRightInd w:val="0"/>
        <w:ind w:left="567"/>
        <w:contextualSpacing w:val="0"/>
        <w:jc w:val="both"/>
        <w:rPr>
          <w:rFonts w:ascii="Times New Roman" w:hAnsi="Times New Roman" w:cs="Times New Roman"/>
        </w:rPr>
      </w:pPr>
      <w:r w:rsidRPr="002262BE">
        <w:rPr>
          <w:rFonts w:ascii="Times New Roman" w:hAnsi="Times New Roman" w:cs="Times New Roman"/>
        </w:rPr>
        <w:t xml:space="preserve">Non exécution par </w:t>
      </w:r>
      <w:r w:rsidR="006207C8">
        <w:rPr>
          <w:rFonts w:ascii="Times New Roman" w:hAnsi="Times New Roman" w:cs="Times New Roman"/>
        </w:rPr>
        <w:t xml:space="preserve">la Société d’Autoproduction </w:t>
      </w:r>
      <w:r w:rsidRPr="002262BE">
        <w:rPr>
          <w:rFonts w:ascii="Times New Roman" w:hAnsi="Times New Roman" w:cs="Times New Roman"/>
        </w:rPr>
        <w:t>des actions correctives nécessaires sur</w:t>
      </w:r>
      <w:r>
        <w:rPr>
          <w:rFonts w:ascii="Times New Roman" w:hAnsi="Times New Roman" w:cs="Times New Roman"/>
        </w:rPr>
        <w:t xml:space="preserve"> ses Unités de Production ou de </w:t>
      </w:r>
      <w:r w:rsidRPr="002262BE">
        <w:rPr>
          <w:rFonts w:ascii="Times New Roman" w:hAnsi="Times New Roman" w:cs="Times New Roman"/>
        </w:rPr>
        <w:t>raccordement dans un délai de dix (10) jours à compter de la date de mise hors service de la Liaison, par application du Cahier des Charges ;</w:t>
      </w:r>
    </w:p>
    <w:p w14:paraId="52F8D169" w14:textId="77777777" w:rsidR="00530A99" w:rsidRPr="003E30BA" w:rsidRDefault="00530A99" w:rsidP="00530A99">
      <w:pPr>
        <w:pStyle w:val="Paragraphedeliste"/>
        <w:numPr>
          <w:ilvl w:val="1"/>
          <w:numId w:val="29"/>
        </w:numPr>
        <w:autoSpaceDE w:val="0"/>
        <w:autoSpaceDN w:val="0"/>
        <w:adjustRightInd w:val="0"/>
        <w:ind w:left="567"/>
        <w:contextualSpacing w:val="0"/>
        <w:jc w:val="both"/>
        <w:rPr>
          <w:rFonts w:ascii="Times New Roman" w:hAnsi="Times New Roman" w:cs="Times New Roman"/>
        </w:rPr>
      </w:pPr>
      <w:r w:rsidRPr="003E30BA">
        <w:rPr>
          <w:rFonts w:ascii="Times New Roman" w:hAnsi="Times New Roman" w:cs="Times New Roman"/>
        </w:rPr>
        <w:t>Lorsque la puissance maximale injectée, de n’importe quel poste horaire, est constatée supérieure à la Puissance Installée ;</w:t>
      </w:r>
    </w:p>
    <w:p w14:paraId="2E8684C9" w14:textId="77777777" w:rsidR="002A02BA" w:rsidRPr="002262BE" w:rsidRDefault="002A02BA" w:rsidP="00E85070">
      <w:pPr>
        <w:pStyle w:val="Paragraphedeliste"/>
        <w:numPr>
          <w:ilvl w:val="1"/>
          <w:numId w:val="29"/>
        </w:numPr>
        <w:autoSpaceDE w:val="0"/>
        <w:autoSpaceDN w:val="0"/>
        <w:adjustRightInd w:val="0"/>
        <w:ind w:left="567"/>
        <w:contextualSpacing w:val="0"/>
        <w:jc w:val="both"/>
        <w:rPr>
          <w:rFonts w:ascii="Times New Roman" w:hAnsi="Times New Roman" w:cs="Times New Roman"/>
        </w:rPr>
      </w:pPr>
      <w:r w:rsidRPr="002262BE">
        <w:rPr>
          <w:rFonts w:ascii="Times New Roman" w:hAnsi="Times New Roman" w:cs="Times New Roman"/>
        </w:rPr>
        <w:t xml:space="preserve">Lorsqu’il est établi de toute autre manière que l’Unité de Production de </w:t>
      </w:r>
      <w:r w:rsidR="006207C8">
        <w:rPr>
          <w:rFonts w:ascii="Times New Roman" w:hAnsi="Times New Roman" w:cs="Times New Roman"/>
        </w:rPr>
        <w:t xml:space="preserve">la Société d’Autoproduction </w:t>
      </w:r>
      <w:r w:rsidRPr="002262BE">
        <w:rPr>
          <w:rFonts w:ascii="Times New Roman" w:hAnsi="Times New Roman" w:cs="Times New Roman"/>
        </w:rPr>
        <w:t>n’est plus conforme au Cahier des Charges.</w:t>
      </w:r>
    </w:p>
    <w:p w14:paraId="79A0CC1D" w14:textId="77777777" w:rsidR="002A02BA" w:rsidRPr="002262BE" w:rsidRDefault="002A02BA" w:rsidP="002A02BA">
      <w:pPr>
        <w:pStyle w:val="Paragraphedeliste"/>
        <w:numPr>
          <w:ilvl w:val="0"/>
          <w:numId w:val="23"/>
        </w:numPr>
        <w:autoSpaceDE w:val="0"/>
        <w:autoSpaceDN w:val="0"/>
        <w:adjustRightInd w:val="0"/>
        <w:spacing w:before="120" w:after="120"/>
        <w:ind w:left="284" w:hanging="284"/>
        <w:contextualSpacing w:val="0"/>
        <w:jc w:val="both"/>
        <w:rPr>
          <w:rFonts w:ascii="Times New Roman" w:hAnsi="Times New Roman" w:cs="Times New Roman"/>
          <w:b/>
          <w:bCs/>
        </w:rPr>
      </w:pPr>
      <w:r w:rsidRPr="002262BE">
        <w:rPr>
          <w:rFonts w:ascii="Times New Roman" w:hAnsi="Times New Roman" w:cs="Times New Roman"/>
          <w:b/>
          <w:bCs/>
        </w:rPr>
        <w:t>Résiliation</w:t>
      </w:r>
    </w:p>
    <w:p w14:paraId="28C35E1C" w14:textId="77777777" w:rsidR="002A02BA" w:rsidRPr="002262BE" w:rsidRDefault="002A02BA" w:rsidP="002A02BA">
      <w:pPr>
        <w:autoSpaceDE w:val="0"/>
        <w:autoSpaceDN w:val="0"/>
        <w:adjustRightInd w:val="0"/>
        <w:jc w:val="both"/>
        <w:rPr>
          <w:rFonts w:ascii="Times New Roman" w:hAnsi="Times New Roman" w:cs="Times New Roman"/>
        </w:rPr>
      </w:pPr>
      <w:r>
        <w:rPr>
          <w:rFonts w:ascii="Times New Roman" w:hAnsi="Times New Roman" w:cs="Times New Roman"/>
        </w:rPr>
        <w:t>E</w:t>
      </w:r>
      <w:r w:rsidRPr="002262BE">
        <w:rPr>
          <w:rFonts w:ascii="Times New Roman" w:hAnsi="Times New Roman" w:cs="Times New Roman"/>
        </w:rPr>
        <w:t>n cas de manquement de l’une des deux Parties à ses obligations contractuelles suivi ou non d’une période de suspension comme indiquée ci-dessus, l’autre Partie est en droit de résilier le Contrat après mise en demeure notifiée par lettre recommandée avec accusé de réception demeurée infructueuse pendant un délai de soixante (60) jours.</w:t>
      </w:r>
    </w:p>
    <w:p w14:paraId="69FE2F76" w14:textId="77777777" w:rsidR="002A02BA" w:rsidRPr="002262BE"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Le Contrat peut également être résilié à la demande de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pour cessation définitive de son activité et ce moyennant un préavis de soixante (60) jours notifié par lettre recommandée avec accusé de réception.</w:t>
      </w:r>
    </w:p>
    <w:p w14:paraId="576FB328" w14:textId="77777777" w:rsidR="002A02BA"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Le Contrat est résilié de plein droit en cas de faillite </w:t>
      </w:r>
      <w:r w:rsidR="002C5B97" w:rsidRPr="002262BE">
        <w:rPr>
          <w:rFonts w:ascii="Times New Roman" w:hAnsi="Times New Roman" w:cs="Times New Roman"/>
        </w:rPr>
        <w:t>ou</w:t>
      </w:r>
      <w:r w:rsidRPr="002262BE">
        <w:rPr>
          <w:rFonts w:ascii="Times New Roman" w:hAnsi="Times New Roman" w:cs="Times New Roman"/>
        </w:rPr>
        <w:t xml:space="preserve"> de règlement judiciaire</w:t>
      </w:r>
      <w:r w:rsidR="002C5B97">
        <w:rPr>
          <w:rFonts w:ascii="Times New Roman" w:hAnsi="Times New Roman" w:cs="Times New Roman"/>
        </w:rPr>
        <w:t xml:space="preserve"> </w:t>
      </w:r>
      <w:r w:rsidR="002C5B97" w:rsidRPr="002262BE">
        <w:rPr>
          <w:rFonts w:ascii="Times New Roman" w:hAnsi="Times New Roman" w:cs="Times New Roman"/>
        </w:rPr>
        <w:t xml:space="preserve">de </w:t>
      </w:r>
      <w:r w:rsidR="002C5B97">
        <w:rPr>
          <w:rFonts w:ascii="Times New Roman" w:hAnsi="Times New Roman" w:cs="Times New Roman"/>
        </w:rPr>
        <w:t>la Société d’Autoproduction</w:t>
      </w:r>
      <w:r w:rsidRPr="002262BE">
        <w:rPr>
          <w:rFonts w:ascii="Times New Roman" w:hAnsi="Times New Roman" w:cs="Times New Roman"/>
        </w:rPr>
        <w:t>.</w:t>
      </w:r>
    </w:p>
    <w:p w14:paraId="7338F7F2" w14:textId="77777777" w:rsidR="002A02BA" w:rsidRPr="002262BE"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000971FF" w:rsidRPr="006F47D9">
        <w:rPr>
          <w:rFonts w:ascii="Times New Roman" w:hAnsi="Times New Roman" w:cs="Times New Roman"/>
          <w:b/>
          <w:bCs/>
          <w:sz w:val="24"/>
          <w:szCs w:val="24"/>
        </w:rPr>
        <w:t>22</w:t>
      </w:r>
      <w:r w:rsidRPr="002262BE">
        <w:rPr>
          <w:rFonts w:ascii="Times New Roman" w:hAnsi="Times New Roman" w:cs="Times New Roman"/>
          <w:b/>
          <w:bCs/>
          <w:sz w:val="24"/>
          <w:szCs w:val="24"/>
        </w:rPr>
        <w:t xml:space="preserve"> : COMMENCEMENT DU TRANSPORT ET DE LA LIVRAISON</w:t>
      </w:r>
    </w:p>
    <w:p w14:paraId="6B8CE6C3" w14:textId="77777777" w:rsidR="002A02BA" w:rsidRPr="002262BE" w:rsidRDefault="002A02BA" w:rsidP="002B610E">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Le transport de l’énergie électrique sur le Réseau ainsi que la livraison à la STEG de l’excédent de l'énergie électrique ne peuvent commencer qu'après la remise des documents prévus à </w:t>
      </w:r>
      <w:r w:rsidRPr="00A256E1">
        <w:rPr>
          <w:rFonts w:ascii="Times New Roman" w:hAnsi="Times New Roman" w:cs="Times New Roman"/>
        </w:rPr>
        <w:t>l'article 5</w:t>
      </w:r>
      <w:r w:rsidRPr="002262BE">
        <w:rPr>
          <w:rFonts w:ascii="Times New Roman" w:hAnsi="Times New Roman" w:cs="Times New Roman"/>
        </w:rPr>
        <w:t xml:space="preserve"> du Contrat et la satisfaction de toutes les conditions suivantes :</w:t>
      </w:r>
    </w:p>
    <w:p w14:paraId="177DBDC1" w14:textId="77777777" w:rsidR="002A02BA" w:rsidRPr="002262BE" w:rsidRDefault="002A02BA" w:rsidP="002A02BA">
      <w:pPr>
        <w:pStyle w:val="Paragraphedeliste"/>
        <w:numPr>
          <w:ilvl w:val="0"/>
          <w:numId w:val="24"/>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la signature du Contrat par les deux Parties,</w:t>
      </w:r>
    </w:p>
    <w:p w14:paraId="4DE552C7" w14:textId="77777777" w:rsidR="002A02BA" w:rsidRPr="002262BE" w:rsidRDefault="002A02BA" w:rsidP="002A02BA">
      <w:pPr>
        <w:pStyle w:val="Paragraphedeliste"/>
        <w:numPr>
          <w:ilvl w:val="0"/>
          <w:numId w:val="24"/>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 xml:space="preserve">le règlement par </w:t>
      </w:r>
      <w:r w:rsidR="00DD1077">
        <w:rPr>
          <w:rFonts w:ascii="Times New Roman" w:hAnsi="Times New Roman" w:cs="Times New Roman"/>
        </w:rPr>
        <w:t xml:space="preserve">la Société d’Autoproduction </w:t>
      </w:r>
      <w:r w:rsidRPr="002262BE">
        <w:rPr>
          <w:rFonts w:ascii="Times New Roman" w:hAnsi="Times New Roman" w:cs="Times New Roman"/>
        </w:rPr>
        <w:t xml:space="preserve"> des montants relatifs à tous les ouvrages, travaux et prestations réalisés par la STEG dans le cadre du Contrat, le cas échéant,</w:t>
      </w:r>
    </w:p>
    <w:p w14:paraId="71A588F0" w14:textId="77777777" w:rsidR="002A02BA" w:rsidRPr="002262BE" w:rsidRDefault="002A02BA" w:rsidP="002A02BA">
      <w:pPr>
        <w:pStyle w:val="Paragraphedeliste"/>
        <w:numPr>
          <w:ilvl w:val="0"/>
          <w:numId w:val="24"/>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la réception technique de l'Unité de Production,</w:t>
      </w:r>
    </w:p>
    <w:p w14:paraId="7683478F" w14:textId="77777777" w:rsidR="002A02BA" w:rsidRPr="002262BE" w:rsidRDefault="002A02BA" w:rsidP="002A02BA">
      <w:pPr>
        <w:pStyle w:val="Paragraphedeliste"/>
        <w:numPr>
          <w:ilvl w:val="0"/>
          <w:numId w:val="24"/>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 xml:space="preserve">la réception technique par la STEG du Poste de Livraison de </w:t>
      </w:r>
      <w:r w:rsidR="00DD1077">
        <w:rPr>
          <w:rFonts w:ascii="Times New Roman" w:hAnsi="Times New Roman" w:cs="Times New Roman"/>
        </w:rPr>
        <w:t xml:space="preserve">la Société </w:t>
      </w:r>
      <w:r w:rsidR="002B610E">
        <w:rPr>
          <w:rFonts w:ascii="Times New Roman" w:hAnsi="Times New Roman" w:cs="Times New Roman"/>
        </w:rPr>
        <w:t>d’Autoproduction.</w:t>
      </w:r>
    </w:p>
    <w:p w14:paraId="255D3A34" w14:textId="77777777" w:rsidR="002A02BA" w:rsidRPr="002262BE" w:rsidRDefault="002A02BA" w:rsidP="002A02BA">
      <w:pPr>
        <w:pStyle w:val="Paragraphedeliste"/>
        <w:numPr>
          <w:ilvl w:val="0"/>
          <w:numId w:val="24"/>
        </w:numPr>
        <w:autoSpaceDE w:val="0"/>
        <w:autoSpaceDN w:val="0"/>
        <w:adjustRightInd w:val="0"/>
        <w:ind w:left="142" w:hanging="142"/>
        <w:contextualSpacing w:val="0"/>
        <w:jc w:val="both"/>
        <w:rPr>
          <w:rFonts w:ascii="Times New Roman" w:hAnsi="Times New Roman" w:cs="Times New Roman"/>
        </w:rPr>
      </w:pPr>
      <w:r w:rsidRPr="002262BE">
        <w:rPr>
          <w:rFonts w:ascii="Times New Roman" w:hAnsi="Times New Roman" w:cs="Times New Roman"/>
        </w:rPr>
        <w:t>La remise des quittances d’assurance requises.</w:t>
      </w:r>
    </w:p>
    <w:p w14:paraId="048E9D1C" w14:textId="77777777" w:rsidR="002A02BA"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6F47D9">
        <w:rPr>
          <w:rFonts w:ascii="Times New Roman" w:hAnsi="Times New Roman" w:cs="Times New Roman"/>
          <w:b/>
          <w:bCs/>
          <w:sz w:val="24"/>
          <w:szCs w:val="24"/>
        </w:rPr>
        <w:t>2</w:t>
      </w:r>
      <w:r w:rsidR="000971FF" w:rsidRPr="006F47D9">
        <w:rPr>
          <w:rFonts w:ascii="Times New Roman" w:hAnsi="Times New Roman" w:cs="Times New Roman"/>
          <w:b/>
          <w:bCs/>
          <w:sz w:val="24"/>
          <w:szCs w:val="24"/>
        </w:rPr>
        <w:t>3</w:t>
      </w:r>
      <w:r w:rsidRPr="004F5752">
        <w:rPr>
          <w:rFonts w:ascii="Times New Roman" w:hAnsi="Times New Roman" w:cs="Times New Roman"/>
          <w:b/>
          <w:bCs/>
          <w:sz w:val="24"/>
          <w:szCs w:val="24"/>
        </w:rPr>
        <w:t xml:space="preserve"> </w:t>
      </w:r>
      <w:r w:rsidRPr="002262BE">
        <w:rPr>
          <w:rFonts w:ascii="Times New Roman" w:hAnsi="Times New Roman" w:cs="Times New Roman"/>
          <w:b/>
          <w:bCs/>
          <w:sz w:val="24"/>
          <w:szCs w:val="24"/>
        </w:rPr>
        <w:t>: REGLEMENT DES LITIGES</w:t>
      </w:r>
      <w:r w:rsidR="00DA02DF">
        <w:rPr>
          <w:rFonts w:ascii="Times New Roman" w:hAnsi="Times New Roman" w:cs="Times New Roman"/>
          <w:b/>
          <w:bCs/>
          <w:sz w:val="24"/>
          <w:szCs w:val="24"/>
        </w:rPr>
        <w:t xml:space="preserve"> / </w:t>
      </w:r>
      <w:r w:rsidR="0062491D">
        <w:rPr>
          <w:rFonts w:ascii="Times New Roman" w:hAnsi="Times New Roman" w:cs="Times New Roman"/>
          <w:b/>
          <w:bCs/>
          <w:sz w:val="24"/>
          <w:szCs w:val="24"/>
        </w:rPr>
        <w:t xml:space="preserve">DROIT APPLICABLE </w:t>
      </w:r>
    </w:p>
    <w:p w14:paraId="6E2DE1D5" w14:textId="77777777" w:rsidR="00DA02DF" w:rsidRPr="00DA02DF" w:rsidRDefault="008E6A69" w:rsidP="00267346">
      <w:pPr>
        <w:spacing w:before="120" w:after="120"/>
        <w:jc w:val="both"/>
        <w:rPr>
          <w:rFonts w:ascii="Times New Roman" w:hAnsi="Times New Roman" w:cs="Times New Roman"/>
          <w:bCs/>
          <w:sz w:val="24"/>
          <w:szCs w:val="24"/>
        </w:rPr>
      </w:pPr>
      <w:r w:rsidRPr="008E6A69">
        <w:rPr>
          <w:rFonts w:ascii="Times New Roman" w:hAnsi="Times New Roman" w:cs="Times New Roman"/>
          <w:bCs/>
          <w:sz w:val="24"/>
          <w:szCs w:val="24"/>
        </w:rPr>
        <w:t xml:space="preserve">Le présent Contrat est régi par le Droit Tunisien. </w:t>
      </w:r>
    </w:p>
    <w:p w14:paraId="713D9E17" w14:textId="77777777" w:rsidR="002A02BA" w:rsidRPr="002262BE" w:rsidRDefault="00DD1077" w:rsidP="002A02BA">
      <w:pPr>
        <w:autoSpaceDE w:val="0"/>
        <w:autoSpaceDN w:val="0"/>
        <w:adjustRightInd w:val="0"/>
        <w:jc w:val="both"/>
        <w:rPr>
          <w:rFonts w:ascii="Times New Roman" w:hAnsi="Times New Roman" w:cs="Times New Roman"/>
        </w:rPr>
      </w:pPr>
      <w:r>
        <w:rPr>
          <w:rFonts w:ascii="Times New Roman" w:hAnsi="Times New Roman" w:cs="Times New Roman"/>
        </w:rPr>
        <w:t xml:space="preserve">La Société d’Autoproduction </w:t>
      </w:r>
      <w:r w:rsidR="002A02BA" w:rsidRPr="002262BE">
        <w:rPr>
          <w:rFonts w:ascii="Times New Roman" w:hAnsi="Times New Roman" w:cs="Times New Roman"/>
        </w:rPr>
        <w:t xml:space="preserve"> et la STEG conviennent, à défaut d’entente amiable, de soumettre toute difficulté qui pourrait naître entre eux dans l’application ou l’interprétation des clauses du Contrat au ministère de </w:t>
      </w:r>
      <w:r w:rsidR="00DA02DF">
        <w:rPr>
          <w:rFonts w:ascii="Times New Roman" w:hAnsi="Times New Roman" w:cs="Times New Roman"/>
        </w:rPr>
        <w:t xml:space="preserve">la </w:t>
      </w:r>
      <w:r w:rsidR="002A02BA" w:rsidRPr="002262BE">
        <w:rPr>
          <w:rFonts w:ascii="Times New Roman" w:hAnsi="Times New Roman" w:cs="Times New Roman"/>
        </w:rPr>
        <w:t xml:space="preserve">tutelle de la STEG et ce dans un délai de quinze (15) jours  à compter de la date du procès-verbal constatant l'échec de la tentative de règlement amiable. </w:t>
      </w:r>
    </w:p>
    <w:p w14:paraId="63E6BFFB" w14:textId="77777777" w:rsidR="002A02BA" w:rsidRDefault="002A02BA" w:rsidP="002A02BA">
      <w:pPr>
        <w:autoSpaceDE w:val="0"/>
        <w:autoSpaceDN w:val="0"/>
        <w:adjustRightInd w:val="0"/>
        <w:jc w:val="both"/>
        <w:rPr>
          <w:rFonts w:ascii="Times New Roman" w:hAnsi="Times New Roman" w:cs="Times New Roman"/>
        </w:rPr>
      </w:pPr>
      <w:r w:rsidRPr="002262BE">
        <w:rPr>
          <w:rFonts w:ascii="Times New Roman" w:hAnsi="Times New Roman" w:cs="Times New Roman"/>
        </w:rPr>
        <w:t xml:space="preserve">Si aucune solution n'est donnée dans un délai de quarante cinq (45) jours à compter de la saisine du Ministère, les Parties pourront soumettre le litige aux tribunaux </w:t>
      </w:r>
      <w:r w:rsidR="002B2278">
        <w:rPr>
          <w:rFonts w:ascii="Times New Roman" w:hAnsi="Times New Roman" w:cs="Times New Roman"/>
        </w:rPr>
        <w:t xml:space="preserve">tunisiens </w:t>
      </w:r>
      <w:r w:rsidRPr="002262BE">
        <w:rPr>
          <w:rFonts w:ascii="Times New Roman" w:hAnsi="Times New Roman" w:cs="Times New Roman"/>
        </w:rPr>
        <w:t xml:space="preserve">compétents. </w:t>
      </w:r>
    </w:p>
    <w:p w14:paraId="265FE21E" w14:textId="77777777" w:rsidR="002A02BA" w:rsidRPr="002262BE" w:rsidRDefault="002A02BA" w:rsidP="00267346">
      <w:pPr>
        <w:spacing w:before="120" w:after="120"/>
        <w:jc w:val="both"/>
        <w:rPr>
          <w:rFonts w:ascii="Times New Roman" w:hAnsi="Times New Roman" w:cs="Times New Roman"/>
          <w:b/>
          <w:bCs/>
          <w:sz w:val="24"/>
          <w:szCs w:val="24"/>
        </w:rPr>
      </w:pPr>
      <w:r w:rsidRPr="002262BE">
        <w:rPr>
          <w:rFonts w:ascii="Times New Roman" w:hAnsi="Times New Roman" w:cs="Times New Roman"/>
          <w:b/>
          <w:bCs/>
          <w:sz w:val="24"/>
          <w:szCs w:val="24"/>
        </w:rPr>
        <w:t xml:space="preserve">ARTICLE </w:t>
      </w:r>
      <w:r w:rsidRPr="006F47D9">
        <w:rPr>
          <w:rFonts w:ascii="Times New Roman" w:hAnsi="Times New Roman" w:cs="Times New Roman"/>
          <w:b/>
          <w:bCs/>
          <w:sz w:val="24"/>
          <w:szCs w:val="24"/>
        </w:rPr>
        <w:t>2</w:t>
      </w:r>
      <w:r w:rsidR="000971FF" w:rsidRPr="006F47D9">
        <w:rPr>
          <w:rFonts w:ascii="Times New Roman" w:hAnsi="Times New Roman" w:cs="Times New Roman"/>
          <w:b/>
          <w:bCs/>
          <w:sz w:val="24"/>
          <w:szCs w:val="24"/>
        </w:rPr>
        <w:t>4</w:t>
      </w:r>
      <w:r w:rsidRPr="002262BE">
        <w:rPr>
          <w:rFonts w:ascii="Times New Roman" w:hAnsi="Times New Roman" w:cs="Times New Roman"/>
          <w:b/>
          <w:bCs/>
          <w:sz w:val="24"/>
          <w:szCs w:val="24"/>
        </w:rPr>
        <w:t xml:space="preserve"> : ENTREE EN VIGUEUR ET VALIDITE DU CONTRAT</w:t>
      </w:r>
    </w:p>
    <w:p w14:paraId="47725BE2" w14:textId="77777777" w:rsidR="00790BB2" w:rsidRDefault="00790BB2" w:rsidP="008A7D54">
      <w:pPr>
        <w:autoSpaceDE w:val="0"/>
        <w:autoSpaceDN w:val="0"/>
        <w:adjustRightInd w:val="0"/>
        <w:jc w:val="both"/>
        <w:rPr>
          <w:rFonts w:ascii="Times New Roman" w:hAnsi="Times New Roman" w:cs="Times New Roman"/>
        </w:rPr>
      </w:pPr>
      <w:r w:rsidRPr="00B0279C">
        <w:rPr>
          <w:rFonts w:ascii="Times New Roman" w:hAnsi="Times New Roman" w:cs="Times New Roman"/>
        </w:rPr>
        <w:lastRenderedPageBreak/>
        <w:t xml:space="preserve">Le Contrat prendra effet à la date de commencement </w:t>
      </w:r>
      <w:r w:rsidR="00DA02DF">
        <w:rPr>
          <w:rFonts w:ascii="Times New Roman" w:hAnsi="Times New Roman" w:cs="Times New Roman"/>
        </w:rPr>
        <w:t xml:space="preserve">du transport et </w:t>
      </w:r>
      <w:r w:rsidRPr="00B0279C">
        <w:rPr>
          <w:rFonts w:ascii="Times New Roman" w:hAnsi="Times New Roman" w:cs="Times New Roman"/>
        </w:rPr>
        <w:t xml:space="preserve">de la livraison conformément aux dispositions de </w:t>
      </w:r>
      <w:r w:rsidRPr="00A256E1">
        <w:rPr>
          <w:rFonts w:ascii="Times New Roman" w:hAnsi="Times New Roman" w:cs="Times New Roman"/>
        </w:rPr>
        <w:t xml:space="preserve">l’article </w:t>
      </w:r>
      <w:r w:rsidR="00A256E1" w:rsidRPr="007E3CFC">
        <w:rPr>
          <w:rFonts w:ascii="Times New Roman" w:hAnsi="Times New Roman" w:cs="Times New Roman"/>
        </w:rPr>
        <w:t>2</w:t>
      </w:r>
      <w:r w:rsidR="000971FF" w:rsidRPr="007E3CFC">
        <w:rPr>
          <w:rFonts w:ascii="Times New Roman" w:hAnsi="Times New Roman" w:cs="Times New Roman"/>
        </w:rPr>
        <w:t>2</w:t>
      </w:r>
      <w:r w:rsidRPr="007E3CFC">
        <w:rPr>
          <w:rFonts w:ascii="Times New Roman" w:hAnsi="Times New Roman" w:cs="Times New Roman"/>
        </w:rPr>
        <w:t xml:space="preserve"> </w:t>
      </w:r>
      <w:r w:rsidRPr="00B0279C">
        <w:rPr>
          <w:rFonts w:ascii="Times New Roman" w:hAnsi="Times New Roman" w:cs="Times New Roman"/>
        </w:rPr>
        <w:t xml:space="preserve">et s’appliquera pour une durée de vingt (20) </w:t>
      </w:r>
      <w:r w:rsidR="007E3CFC" w:rsidRPr="00B0279C">
        <w:rPr>
          <w:rFonts w:ascii="Times New Roman" w:hAnsi="Times New Roman" w:cs="Times New Roman"/>
        </w:rPr>
        <w:t>ans ;</w:t>
      </w:r>
      <w:r w:rsidRPr="00B0279C">
        <w:rPr>
          <w:rFonts w:ascii="Times New Roman" w:hAnsi="Times New Roman" w:cs="Times New Roman"/>
        </w:rPr>
        <w:t xml:space="preserve"> il se renouvellera par tacite reconduction, par période d’un an, sauf dénonciation par l’une ou l’autre des Parties, donnée par lettre recommandée avec accusé de réception un mois au moins avant la fin de l’année </w:t>
      </w:r>
      <w:r w:rsidR="007E3CFC">
        <w:rPr>
          <w:rFonts w:ascii="Times New Roman" w:hAnsi="Times New Roman" w:cs="Times New Roman"/>
        </w:rPr>
        <w:t xml:space="preserve">contractuelle </w:t>
      </w:r>
      <w:r w:rsidRPr="00B0279C">
        <w:rPr>
          <w:rFonts w:ascii="Times New Roman" w:hAnsi="Times New Roman" w:cs="Times New Roman"/>
        </w:rPr>
        <w:t>en cours. Pendant ce préavis d’un mois, les deux Parties resteront tenues</w:t>
      </w:r>
      <w:r>
        <w:rPr>
          <w:rFonts w:ascii="Times New Roman" w:hAnsi="Times New Roman" w:cs="Times New Roman"/>
        </w:rPr>
        <w:t xml:space="preserve"> d’</w:t>
      </w:r>
      <w:r w:rsidRPr="00B0279C">
        <w:rPr>
          <w:rFonts w:ascii="Times New Roman" w:hAnsi="Times New Roman" w:cs="Times New Roman"/>
        </w:rPr>
        <w:t>exécuter toutes les obligations prévues au Contrat.</w:t>
      </w:r>
    </w:p>
    <w:p w14:paraId="093BD5C8" w14:textId="77777777" w:rsidR="007E61F4" w:rsidRDefault="007E61F4" w:rsidP="008A7D54">
      <w:pPr>
        <w:autoSpaceDE w:val="0"/>
        <w:autoSpaceDN w:val="0"/>
        <w:adjustRightInd w:val="0"/>
        <w:jc w:val="both"/>
        <w:rPr>
          <w:rFonts w:ascii="Times New Roman" w:hAnsi="Times New Roman" w:cs="Times New Roman"/>
        </w:rPr>
      </w:pPr>
    </w:p>
    <w:p w14:paraId="5785039D" w14:textId="77777777" w:rsidR="007E61F4" w:rsidRPr="003E30BA" w:rsidRDefault="007E61F4" w:rsidP="008A7D54">
      <w:pPr>
        <w:autoSpaceDE w:val="0"/>
        <w:autoSpaceDN w:val="0"/>
        <w:adjustRightInd w:val="0"/>
        <w:jc w:val="both"/>
        <w:rPr>
          <w:rFonts w:ascii="Times New Roman" w:hAnsi="Times New Roman" w:cs="Times New Roman"/>
          <w:b/>
          <w:bCs/>
          <w:sz w:val="24"/>
          <w:szCs w:val="24"/>
        </w:rPr>
      </w:pPr>
      <w:r w:rsidRPr="003E30BA">
        <w:rPr>
          <w:rFonts w:ascii="Times New Roman" w:hAnsi="Times New Roman" w:cs="Times New Roman"/>
          <w:b/>
          <w:bCs/>
          <w:sz w:val="24"/>
          <w:szCs w:val="24"/>
        </w:rPr>
        <w:t xml:space="preserve">ARTICLE 25 : ANNEXES </w:t>
      </w:r>
    </w:p>
    <w:p w14:paraId="24E89373" w14:textId="77777777" w:rsidR="007E61F4" w:rsidRDefault="007E61F4" w:rsidP="008A7D54">
      <w:pPr>
        <w:autoSpaceDE w:val="0"/>
        <w:autoSpaceDN w:val="0"/>
        <w:adjustRightInd w:val="0"/>
        <w:jc w:val="both"/>
        <w:rPr>
          <w:rFonts w:ascii="Times New Roman" w:hAnsi="Times New Roman" w:cs="Times New Roman"/>
        </w:rPr>
      </w:pPr>
    </w:p>
    <w:p w14:paraId="096D6E75" w14:textId="77777777" w:rsidR="007E61F4" w:rsidRDefault="007E61F4" w:rsidP="008A7D54">
      <w:pPr>
        <w:autoSpaceDE w:val="0"/>
        <w:autoSpaceDN w:val="0"/>
        <w:adjustRightInd w:val="0"/>
        <w:jc w:val="both"/>
        <w:rPr>
          <w:rFonts w:ascii="Times New Roman" w:hAnsi="Times New Roman" w:cs="Times New Roman"/>
          <w:b/>
          <w:bCs/>
          <w:sz w:val="28"/>
          <w:szCs w:val="28"/>
        </w:rPr>
      </w:pPr>
      <w:r>
        <w:rPr>
          <w:rFonts w:ascii="Times New Roman" w:hAnsi="Times New Roman" w:cs="Times New Roman"/>
        </w:rPr>
        <w:t xml:space="preserve">Sont </w:t>
      </w:r>
      <w:r w:rsidR="003F68D7">
        <w:rPr>
          <w:rFonts w:ascii="Times New Roman" w:hAnsi="Times New Roman" w:cs="Times New Roman"/>
        </w:rPr>
        <w:t>annexés</w:t>
      </w:r>
      <w:r>
        <w:rPr>
          <w:rFonts w:ascii="Times New Roman" w:hAnsi="Times New Roman" w:cs="Times New Roman"/>
        </w:rPr>
        <w:t xml:space="preserve"> au présent Contrat ……….. </w:t>
      </w:r>
      <w:r w:rsidR="003F68D7">
        <w:rPr>
          <w:rFonts w:ascii="Times New Roman" w:hAnsi="Times New Roman" w:cs="Times New Roman"/>
        </w:rPr>
        <w:t>(A</w:t>
      </w:r>
      <w:r>
        <w:rPr>
          <w:rFonts w:ascii="Times New Roman" w:hAnsi="Times New Roman" w:cs="Times New Roman"/>
        </w:rPr>
        <w:t xml:space="preserve"> </w:t>
      </w:r>
      <w:r w:rsidR="003F68D7">
        <w:rPr>
          <w:rFonts w:ascii="Times New Roman" w:hAnsi="Times New Roman" w:cs="Times New Roman"/>
        </w:rPr>
        <w:t>compléter</w:t>
      </w:r>
      <w:r w:rsidR="00E46F84">
        <w:rPr>
          <w:rFonts w:ascii="Times New Roman" w:hAnsi="Times New Roman" w:cs="Times New Roman"/>
        </w:rPr>
        <w:t xml:space="preserve"> par les directions concernées</w:t>
      </w:r>
      <w:r w:rsidR="003F68D7">
        <w:rPr>
          <w:rFonts w:ascii="Times New Roman" w:hAnsi="Times New Roman" w:cs="Times New Roman"/>
        </w:rPr>
        <w:t>)</w:t>
      </w:r>
      <w:r>
        <w:rPr>
          <w:rFonts w:ascii="Times New Roman" w:hAnsi="Times New Roman" w:cs="Times New Roman"/>
        </w:rPr>
        <w:t xml:space="preserve"> </w:t>
      </w:r>
    </w:p>
    <w:p w14:paraId="46334383" w14:textId="77777777" w:rsidR="007E3CFC" w:rsidRPr="002262BE" w:rsidRDefault="007E3CFC" w:rsidP="00F00629">
      <w:pPr>
        <w:autoSpaceDE w:val="0"/>
        <w:autoSpaceDN w:val="0"/>
        <w:adjustRightInd w:val="0"/>
        <w:rPr>
          <w:rFonts w:ascii="Times New Roman" w:hAnsi="Times New Roman" w:cs="Times New Roman"/>
          <w:b/>
          <w:bCs/>
          <w:sz w:val="28"/>
          <w:szCs w:val="28"/>
        </w:rPr>
        <w:sectPr w:rsidR="007E3CFC" w:rsidRPr="002262BE" w:rsidSect="00B000D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418" w:left="851" w:header="709" w:footer="669" w:gutter="0"/>
          <w:cols w:space="708"/>
          <w:docGrid w:linePitch="360"/>
        </w:sectPr>
      </w:pPr>
    </w:p>
    <w:p w14:paraId="37B1DD98" w14:textId="77777777" w:rsidR="00F00629" w:rsidRPr="007A33B0" w:rsidRDefault="00D7168C" w:rsidP="007A33B0">
      <w:pPr>
        <w:pStyle w:val="Paragraphedeliste"/>
        <w:numPr>
          <w:ilvl w:val="0"/>
          <w:numId w:val="1"/>
        </w:numPr>
        <w:autoSpaceDE w:val="0"/>
        <w:autoSpaceDN w:val="0"/>
        <w:adjustRightInd w:val="0"/>
        <w:spacing w:after="240"/>
        <w:jc w:val="center"/>
        <w:rPr>
          <w:rFonts w:ascii="Times New Roman" w:hAnsi="Times New Roman" w:cs="Times New Roman"/>
          <w:b/>
          <w:bCs/>
          <w:sz w:val="28"/>
          <w:szCs w:val="28"/>
        </w:rPr>
      </w:pPr>
      <w:r w:rsidRPr="007A33B0">
        <w:rPr>
          <w:rFonts w:ascii="Times New Roman" w:hAnsi="Times New Roman" w:cs="Times New Roman"/>
          <w:b/>
          <w:bCs/>
          <w:sz w:val="28"/>
          <w:szCs w:val="28"/>
        </w:rPr>
        <w:lastRenderedPageBreak/>
        <w:t>CONDITIONS PARTICULIERES</w:t>
      </w:r>
    </w:p>
    <w:p w14:paraId="3D8EE45D" w14:textId="77777777" w:rsidR="007A33B0" w:rsidRDefault="007A33B0" w:rsidP="007A33B0">
      <w:pPr>
        <w:pStyle w:val="Paragraphedeliste"/>
        <w:autoSpaceDE w:val="0"/>
        <w:autoSpaceDN w:val="0"/>
        <w:adjustRightInd w:val="0"/>
        <w:spacing w:after="240"/>
        <w:rPr>
          <w:rFonts w:ascii="Times New Roman" w:hAnsi="Times New Roman" w:cs="Times New Roman"/>
          <w:b/>
          <w:bCs/>
          <w:sz w:val="28"/>
          <w:szCs w:val="28"/>
        </w:rPr>
      </w:pPr>
    </w:p>
    <w:p w14:paraId="2DDB9CF4" w14:textId="77777777" w:rsidR="007A33B0" w:rsidRPr="007A33B0" w:rsidRDefault="007A33B0" w:rsidP="007A33B0">
      <w:pPr>
        <w:pStyle w:val="Paragraphedeliste"/>
        <w:autoSpaceDE w:val="0"/>
        <w:autoSpaceDN w:val="0"/>
        <w:adjustRightInd w:val="0"/>
        <w:spacing w:after="240"/>
        <w:rPr>
          <w:rFonts w:ascii="Times New Roman" w:hAnsi="Times New Roman" w:cs="Times New Roman"/>
          <w:b/>
          <w:bCs/>
          <w:sz w:val="28"/>
          <w:szCs w:val="28"/>
        </w:rPr>
      </w:pPr>
    </w:p>
    <w:p w14:paraId="5D20F5F6"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Site de production : (lieu) …..……………………………</w:t>
      </w:r>
      <w:r w:rsidR="00FC09C5">
        <w:rPr>
          <w:rFonts w:ascii="Times New Roman" w:hAnsi="Times New Roman" w:cs="Times New Roman"/>
        </w:rPr>
        <w:t>……………………….</w:t>
      </w:r>
      <w:r w:rsidRPr="002262BE">
        <w:rPr>
          <w:rFonts w:ascii="Times New Roman" w:hAnsi="Times New Roman" w:cs="Times New Roman"/>
        </w:rPr>
        <w:t>………………………………</w:t>
      </w:r>
    </w:p>
    <w:p w14:paraId="5488B67B" w14:textId="77777777" w:rsidR="00F00629" w:rsidRPr="002262BE" w:rsidRDefault="0042083B"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Puissance installée</w:t>
      </w:r>
      <w:r w:rsidR="00D7168C" w:rsidRPr="002262BE">
        <w:rPr>
          <w:rFonts w:ascii="Times New Roman" w:hAnsi="Times New Roman" w:cs="Times New Roman"/>
        </w:rPr>
        <w:t xml:space="preserve"> :</w:t>
      </w:r>
      <w:r w:rsidR="00462168">
        <w:rPr>
          <w:rFonts w:ascii="Times New Roman" w:hAnsi="Times New Roman" w:cs="Times New Roman"/>
        </w:rPr>
        <w:t>……………… kW</w:t>
      </w:r>
    </w:p>
    <w:p w14:paraId="1BCD7DE7"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Tension de raccordement :</w:t>
      </w:r>
    </w:p>
    <w:tbl>
      <w:tblPr>
        <w:tblW w:w="0" w:type="auto"/>
        <w:tblInd w:w="648" w:type="dxa"/>
        <w:tblLayout w:type="fixed"/>
        <w:tblLook w:val="01E0" w:firstRow="1" w:lastRow="1" w:firstColumn="1" w:lastColumn="1" w:noHBand="0" w:noVBand="0"/>
      </w:tblPr>
      <w:tblGrid>
        <w:gridCol w:w="2476"/>
        <w:gridCol w:w="933"/>
      </w:tblGrid>
      <w:tr w:rsidR="00F00629" w:rsidRPr="002262BE" w14:paraId="26BCAB7B" w14:textId="77777777" w:rsidTr="003A2112">
        <w:trPr>
          <w:trHeight w:hRule="exact" w:val="473"/>
        </w:trPr>
        <w:tc>
          <w:tcPr>
            <w:tcW w:w="2476" w:type="dxa"/>
            <w:vAlign w:val="center"/>
          </w:tcPr>
          <w:p w14:paraId="3563CC01" w14:textId="77777777" w:rsidR="00F00629" w:rsidRPr="002262BE" w:rsidRDefault="00D7168C" w:rsidP="00BE2ABE">
            <w:pPr>
              <w:tabs>
                <w:tab w:val="left" w:pos="6120"/>
              </w:tabs>
              <w:spacing w:before="120" w:after="120" w:line="360" w:lineRule="auto"/>
              <w:ind w:left="357" w:right="181"/>
              <w:rPr>
                <w:rFonts w:ascii="Times New Roman" w:hAnsi="Times New Roman" w:cs="Times New Roman"/>
                <w:w w:val="90"/>
              </w:rPr>
            </w:pPr>
            <w:r w:rsidRPr="002262BE">
              <w:rPr>
                <w:rFonts w:ascii="Times New Roman" w:hAnsi="Times New Roman" w:cs="Times New Roman"/>
                <w:w w:val="89"/>
              </w:rPr>
              <w:t>Haute Tension</w:t>
            </w:r>
          </w:p>
        </w:tc>
        <w:tc>
          <w:tcPr>
            <w:tcW w:w="933" w:type="dxa"/>
            <w:vAlign w:val="center"/>
          </w:tcPr>
          <w:p w14:paraId="509607F9" w14:textId="77777777" w:rsidR="00F00629" w:rsidRPr="002262BE" w:rsidRDefault="00D7168C" w:rsidP="00BE2ABE">
            <w:pPr>
              <w:tabs>
                <w:tab w:val="left" w:pos="6120"/>
              </w:tabs>
              <w:spacing w:before="120" w:after="120" w:line="360" w:lineRule="auto"/>
              <w:ind w:left="357" w:right="181"/>
              <w:rPr>
                <w:w w:val="90"/>
              </w:rPr>
            </w:pPr>
            <w:r w:rsidRPr="002262BE">
              <w:rPr>
                <w:w w:val="89"/>
              </w:rPr>
              <w:sym w:font="Wingdings" w:char="F06F"/>
            </w:r>
          </w:p>
        </w:tc>
      </w:tr>
      <w:tr w:rsidR="00F00629" w:rsidRPr="002262BE" w14:paraId="3887B068" w14:textId="77777777" w:rsidTr="003A2112">
        <w:trPr>
          <w:trHeight w:hRule="exact" w:val="473"/>
        </w:trPr>
        <w:tc>
          <w:tcPr>
            <w:tcW w:w="2476" w:type="dxa"/>
            <w:vAlign w:val="center"/>
          </w:tcPr>
          <w:p w14:paraId="2F0B6739" w14:textId="77777777" w:rsidR="00F00629" w:rsidRPr="002262BE" w:rsidRDefault="00D7168C" w:rsidP="00BE2ABE">
            <w:pPr>
              <w:tabs>
                <w:tab w:val="left" w:pos="6120"/>
              </w:tabs>
              <w:spacing w:before="120" w:after="120" w:line="360" w:lineRule="auto"/>
              <w:ind w:left="357" w:right="181"/>
              <w:rPr>
                <w:rFonts w:ascii="Times New Roman" w:hAnsi="Times New Roman" w:cs="Times New Roman"/>
                <w:w w:val="89"/>
              </w:rPr>
            </w:pPr>
            <w:r w:rsidRPr="002262BE">
              <w:rPr>
                <w:rFonts w:ascii="Times New Roman" w:hAnsi="Times New Roman" w:cs="Times New Roman"/>
                <w:w w:val="89"/>
              </w:rPr>
              <w:t>Moyenne Tension</w:t>
            </w:r>
          </w:p>
          <w:p w14:paraId="6383D1DE" w14:textId="77777777" w:rsidR="00F00629" w:rsidRPr="002262BE" w:rsidRDefault="00F00629" w:rsidP="00BE2ABE">
            <w:pPr>
              <w:keepNext/>
              <w:keepLines/>
              <w:tabs>
                <w:tab w:val="left" w:pos="6120"/>
              </w:tabs>
              <w:spacing w:before="120" w:after="120" w:line="360" w:lineRule="auto"/>
              <w:ind w:left="357" w:right="181"/>
              <w:outlineLvl w:val="0"/>
              <w:rPr>
                <w:rFonts w:ascii="Times New Roman" w:hAnsi="Times New Roman" w:cs="Times New Roman"/>
                <w:w w:val="90"/>
              </w:rPr>
            </w:pPr>
          </w:p>
        </w:tc>
        <w:tc>
          <w:tcPr>
            <w:tcW w:w="933" w:type="dxa"/>
            <w:vAlign w:val="center"/>
          </w:tcPr>
          <w:p w14:paraId="53171B85" w14:textId="77777777" w:rsidR="00F00629" w:rsidRPr="002262BE" w:rsidRDefault="00D7168C" w:rsidP="00BE2ABE">
            <w:pPr>
              <w:tabs>
                <w:tab w:val="left" w:pos="6120"/>
              </w:tabs>
              <w:spacing w:before="120" w:after="120" w:line="360" w:lineRule="auto"/>
              <w:ind w:left="357" w:right="181"/>
              <w:rPr>
                <w:w w:val="90"/>
              </w:rPr>
            </w:pPr>
            <w:r w:rsidRPr="002262BE">
              <w:rPr>
                <w:w w:val="89"/>
              </w:rPr>
              <w:sym w:font="Wingdings" w:char="F06F"/>
            </w:r>
          </w:p>
        </w:tc>
      </w:tr>
    </w:tbl>
    <w:p w14:paraId="48875F9F" w14:textId="77777777" w:rsidR="00BC5A97" w:rsidRDefault="00BC5A97"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Pr>
          <w:rFonts w:ascii="Times New Roman" w:hAnsi="Times New Roman" w:cs="Times New Roman"/>
        </w:rPr>
        <w:t>Puissance maximale à injecter : .………………………………………………………………………………..</w:t>
      </w:r>
    </w:p>
    <w:p w14:paraId="0C6C2870" w14:textId="77777777" w:rsidR="004A0FA6" w:rsidRPr="005220C5" w:rsidRDefault="004A0FA6" w:rsidP="00BE2ABE">
      <w:pPr>
        <w:pStyle w:val="Paragraphedeliste"/>
        <w:numPr>
          <w:ilvl w:val="0"/>
          <w:numId w:val="25"/>
        </w:numPr>
        <w:autoSpaceDE w:val="0"/>
        <w:autoSpaceDN w:val="0"/>
        <w:adjustRightInd w:val="0"/>
        <w:spacing w:before="120" w:line="360" w:lineRule="auto"/>
        <w:ind w:left="425" w:hanging="425"/>
        <w:rPr>
          <w:rFonts w:ascii="Times New Roman" w:hAnsi="Times New Roman" w:cs="Times New Roman"/>
          <w:sz w:val="24"/>
          <w:szCs w:val="24"/>
        </w:rPr>
      </w:pPr>
      <w:r w:rsidRPr="00FD382C">
        <w:rPr>
          <w:rFonts w:ascii="Times New Roman" w:hAnsi="Times New Roman" w:cs="Times New Roman"/>
        </w:rPr>
        <w:t xml:space="preserve">L’énergie électrique est produite à partir de : </w:t>
      </w:r>
      <w:r w:rsidRPr="004F23B9">
        <w:rPr>
          <w:rFonts w:ascii="Times New Roman" w:hAnsi="Times New Roman" w:cs="Times New Roman"/>
        </w:rPr>
        <w:t>......................................</w:t>
      </w:r>
      <w:r w:rsidRPr="00D7168C">
        <w:rPr>
          <w:rFonts w:ascii="Times New Roman" w:hAnsi="Times New Roman" w:cs="Times New Roman"/>
          <w:sz w:val="24"/>
          <w:szCs w:val="24"/>
        </w:rPr>
        <w:t xml:space="preserve"> </w:t>
      </w:r>
      <w:r w:rsidRPr="00FD382C">
        <w:rPr>
          <w:rFonts w:ascii="Times New Roman" w:hAnsi="Times New Roman" w:cs="Times New Roman"/>
        </w:rPr>
        <w:t xml:space="preserve">(nombre) </w:t>
      </w:r>
      <w:r w:rsidRPr="004F23B9">
        <w:rPr>
          <w:rFonts w:ascii="Times New Roman" w:hAnsi="Times New Roman" w:cs="Times New Roman"/>
        </w:rPr>
        <w:t xml:space="preserve">.............................. </w:t>
      </w:r>
      <w:r w:rsidRPr="00FD382C">
        <w:rPr>
          <w:rFonts w:ascii="Times New Roman" w:hAnsi="Times New Roman" w:cs="Times New Roman"/>
        </w:rPr>
        <w:t>machines/groupes/panneaux dont les caractéristiques nominales sont :</w:t>
      </w:r>
    </w:p>
    <w:p w14:paraId="2C5803B7" w14:textId="77777777" w:rsidR="00F00629" w:rsidRPr="002262BE" w:rsidRDefault="00D7168C" w:rsidP="00BE2ABE">
      <w:pPr>
        <w:pStyle w:val="Paragraphedeliste"/>
        <w:numPr>
          <w:ilvl w:val="0"/>
          <w:numId w:val="13"/>
        </w:numPr>
        <w:autoSpaceDE w:val="0"/>
        <w:autoSpaceDN w:val="0"/>
        <w:adjustRightInd w:val="0"/>
        <w:spacing w:line="360" w:lineRule="auto"/>
        <w:ind w:left="1276" w:hanging="208"/>
        <w:rPr>
          <w:rFonts w:ascii="Times New Roman" w:hAnsi="Times New Roman" w:cs="Times New Roman"/>
        </w:rPr>
      </w:pPr>
      <w:r w:rsidRPr="002262BE">
        <w:rPr>
          <w:rFonts w:ascii="Times New Roman" w:hAnsi="Times New Roman" w:cs="Times New Roman"/>
        </w:rPr>
        <w:t>Puissance unitaire: ………….…….. kW</w:t>
      </w:r>
    </w:p>
    <w:p w14:paraId="479351B5" w14:textId="77777777" w:rsidR="00F00629" w:rsidRPr="002262BE" w:rsidRDefault="00D7168C" w:rsidP="00BE2ABE">
      <w:pPr>
        <w:pStyle w:val="Paragraphedeliste"/>
        <w:numPr>
          <w:ilvl w:val="0"/>
          <w:numId w:val="13"/>
        </w:numPr>
        <w:autoSpaceDE w:val="0"/>
        <w:autoSpaceDN w:val="0"/>
        <w:adjustRightInd w:val="0"/>
        <w:spacing w:line="360" w:lineRule="auto"/>
        <w:ind w:left="1276" w:hanging="208"/>
        <w:rPr>
          <w:rFonts w:ascii="Times New Roman" w:hAnsi="Times New Roman" w:cs="Times New Roman"/>
        </w:rPr>
      </w:pPr>
      <w:r w:rsidRPr="002262BE">
        <w:rPr>
          <w:rFonts w:ascii="Times New Roman" w:hAnsi="Times New Roman" w:cs="Times New Roman"/>
        </w:rPr>
        <w:t>Facteur de puissance (cosφ) : …………………</w:t>
      </w:r>
    </w:p>
    <w:p w14:paraId="79B25881" w14:textId="77777777" w:rsidR="00F00629" w:rsidRPr="002262BE" w:rsidRDefault="00D7168C" w:rsidP="00BE2ABE">
      <w:pPr>
        <w:pStyle w:val="Paragraphedeliste"/>
        <w:numPr>
          <w:ilvl w:val="0"/>
          <w:numId w:val="13"/>
        </w:numPr>
        <w:autoSpaceDE w:val="0"/>
        <w:autoSpaceDN w:val="0"/>
        <w:adjustRightInd w:val="0"/>
        <w:spacing w:line="360" w:lineRule="auto"/>
        <w:ind w:left="1276" w:hanging="208"/>
        <w:rPr>
          <w:rFonts w:ascii="Times New Roman" w:hAnsi="Times New Roman" w:cs="Times New Roman"/>
        </w:rPr>
      </w:pPr>
      <w:r w:rsidRPr="002262BE">
        <w:rPr>
          <w:rFonts w:ascii="Times New Roman" w:hAnsi="Times New Roman" w:cs="Times New Roman"/>
        </w:rPr>
        <w:t>Tension nominale (Un) : ……………………… kV</w:t>
      </w:r>
    </w:p>
    <w:p w14:paraId="49FA3F34" w14:textId="77777777" w:rsidR="00F00629" w:rsidRPr="002262BE" w:rsidRDefault="00D7168C" w:rsidP="00BE2ABE">
      <w:pPr>
        <w:pStyle w:val="Paragraphedeliste"/>
        <w:numPr>
          <w:ilvl w:val="0"/>
          <w:numId w:val="13"/>
        </w:numPr>
        <w:autoSpaceDE w:val="0"/>
        <w:autoSpaceDN w:val="0"/>
        <w:adjustRightInd w:val="0"/>
        <w:spacing w:line="360" w:lineRule="auto"/>
        <w:ind w:left="1276" w:hanging="208"/>
        <w:rPr>
          <w:rFonts w:ascii="Times New Roman" w:hAnsi="Times New Roman" w:cs="Times New Roman"/>
        </w:rPr>
      </w:pPr>
      <w:r w:rsidRPr="002262BE">
        <w:rPr>
          <w:rFonts w:ascii="Times New Roman" w:hAnsi="Times New Roman" w:cs="Times New Roman"/>
        </w:rPr>
        <w:t>Fréquence : …………………..………..………. Hz</w:t>
      </w:r>
    </w:p>
    <w:p w14:paraId="20578EED" w14:textId="77777777" w:rsidR="00F00629" w:rsidRPr="002262BE" w:rsidRDefault="00D7168C" w:rsidP="00BE2ABE">
      <w:pPr>
        <w:pStyle w:val="Paragraphedeliste"/>
        <w:numPr>
          <w:ilvl w:val="0"/>
          <w:numId w:val="13"/>
        </w:numPr>
        <w:autoSpaceDE w:val="0"/>
        <w:autoSpaceDN w:val="0"/>
        <w:adjustRightInd w:val="0"/>
        <w:spacing w:line="360" w:lineRule="auto"/>
        <w:ind w:left="1276" w:hanging="208"/>
        <w:rPr>
          <w:rFonts w:ascii="Times New Roman" w:hAnsi="Times New Roman" w:cs="Times New Roman"/>
        </w:rPr>
      </w:pPr>
      <w:r w:rsidRPr="002262BE">
        <w:rPr>
          <w:rFonts w:ascii="Times New Roman" w:hAnsi="Times New Roman" w:cs="Times New Roman"/>
        </w:rPr>
        <w:t>Energie annuelle productible : …………………kWh</w:t>
      </w:r>
    </w:p>
    <w:p w14:paraId="5A12D630"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Poste de Livraison : nombre et puissance des transformateurs d’évacuation : ……………</w:t>
      </w:r>
      <w:r w:rsidR="009253A1">
        <w:rPr>
          <w:rFonts w:ascii="Times New Roman" w:hAnsi="Times New Roman" w:cs="Times New Roman"/>
        </w:rPr>
        <w:t>…………….</w:t>
      </w:r>
      <w:r w:rsidRPr="002262BE">
        <w:rPr>
          <w:rFonts w:ascii="Times New Roman" w:hAnsi="Times New Roman" w:cs="Times New Roman"/>
        </w:rPr>
        <w:t>..…kVA</w:t>
      </w:r>
    </w:p>
    <w:p w14:paraId="1FAFE334"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Liaison : (ligne/câble) (section) (longueur) (nature du conducteur) : ………………………</w:t>
      </w:r>
      <w:r w:rsidR="009253A1">
        <w:rPr>
          <w:rFonts w:ascii="Times New Roman" w:hAnsi="Times New Roman" w:cs="Times New Roman"/>
        </w:rPr>
        <w:t>………………</w:t>
      </w:r>
      <w:r w:rsidRPr="002262BE">
        <w:rPr>
          <w:rFonts w:ascii="Times New Roman" w:hAnsi="Times New Roman" w:cs="Times New Roman"/>
        </w:rPr>
        <w:t>….…</w:t>
      </w:r>
    </w:p>
    <w:p w14:paraId="39AC0DB8"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Tension de livraison : ………………………………………………………….………………</w:t>
      </w:r>
      <w:r w:rsidR="007F2BCE">
        <w:rPr>
          <w:rFonts w:ascii="Times New Roman" w:hAnsi="Times New Roman" w:cs="Times New Roman"/>
        </w:rPr>
        <w:t>……………..</w:t>
      </w:r>
      <w:r w:rsidRPr="002262BE">
        <w:rPr>
          <w:rFonts w:ascii="Times New Roman" w:hAnsi="Times New Roman" w:cs="Times New Roman"/>
        </w:rPr>
        <w:t>.</w:t>
      </w:r>
      <w:r w:rsidRPr="002262BE">
        <w:rPr>
          <w:rFonts w:ascii="Times New Roman" w:hAnsi="Times New Roman" w:cs="Times New Roman"/>
          <w:sz w:val="24"/>
          <w:szCs w:val="24"/>
        </w:rPr>
        <w:t xml:space="preserve"> </w:t>
      </w:r>
      <w:r w:rsidRPr="002262BE">
        <w:rPr>
          <w:rFonts w:ascii="Times New Roman" w:hAnsi="Times New Roman" w:cs="Times New Roman"/>
        </w:rPr>
        <w:t>kV</w:t>
      </w:r>
    </w:p>
    <w:p w14:paraId="18971ECB" w14:textId="77777777" w:rsidR="00F00629" w:rsidRPr="00041307"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 xml:space="preserve"> </w:t>
      </w:r>
      <w:r w:rsidRPr="00041307">
        <w:rPr>
          <w:rFonts w:ascii="Times New Roman" w:hAnsi="Times New Roman" w:cs="Times New Roman"/>
        </w:rPr>
        <w:t>Classe de précision des compteurs de livraison</w:t>
      </w:r>
      <w:r w:rsidR="00041307">
        <w:rPr>
          <w:rFonts w:ascii="Times New Roman" w:hAnsi="Times New Roman" w:cs="Times New Roman"/>
          <w:sz w:val="24"/>
          <w:szCs w:val="24"/>
        </w:rPr>
        <w:t>…………………………………………………………….</w:t>
      </w:r>
      <w:r w:rsidRPr="00041307">
        <w:rPr>
          <w:rFonts w:ascii="Times New Roman" w:hAnsi="Times New Roman" w:cs="Times New Roman"/>
          <w:sz w:val="24"/>
          <w:szCs w:val="24"/>
        </w:rPr>
        <w:t xml:space="preserve"> </w:t>
      </w:r>
    </w:p>
    <w:p w14:paraId="78850824"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sz w:val="24"/>
          <w:szCs w:val="24"/>
        </w:rPr>
      </w:pPr>
      <w:r w:rsidRPr="002262BE">
        <w:rPr>
          <w:rFonts w:ascii="Times New Roman" w:hAnsi="Times New Roman" w:cs="Times New Roman"/>
        </w:rPr>
        <w:t>Corrections pour tension de comptage inférieure à la tension de livraison à la STEG :</w:t>
      </w:r>
    </w:p>
    <w:p w14:paraId="22964856" w14:textId="77777777" w:rsidR="00F00629" w:rsidRPr="002262BE" w:rsidRDefault="00D7168C" w:rsidP="00BE2ABE">
      <w:pPr>
        <w:autoSpaceDE w:val="0"/>
        <w:autoSpaceDN w:val="0"/>
        <w:adjustRightInd w:val="0"/>
        <w:spacing w:after="120" w:line="360" w:lineRule="auto"/>
        <w:ind w:left="426" w:right="-228"/>
        <w:jc w:val="both"/>
        <w:rPr>
          <w:rFonts w:ascii="Times New Roman" w:hAnsi="Times New Roman" w:cs="Times New Roman"/>
        </w:rPr>
      </w:pPr>
      <w:r w:rsidRPr="002262BE">
        <w:rPr>
          <w:rFonts w:ascii="Times New Roman" w:hAnsi="Times New Roman" w:cs="Times New Roman"/>
        </w:rPr>
        <w:t>Dans le cas où l’énergie électrique cédée n’est pas mesurée à la tension de livraison, l’énergie active</w:t>
      </w:r>
      <w:r w:rsidR="00033797" w:rsidRPr="002262BE">
        <w:rPr>
          <w:rFonts w:ascii="Times New Roman" w:hAnsi="Times New Roman" w:cs="Times New Roman"/>
        </w:rPr>
        <w:t xml:space="preserve"> </w:t>
      </w:r>
      <w:r w:rsidRPr="002262BE">
        <w:rPr>
          <w:rFonts w:ascii="Times New Roman" w:hAnsi="Times New Roman" w:cs="Times New Roman"/>
        </w:rPr>
        <w:t>enregistrée au compteur sera minorée :</w:t>
      </w:r>
    </w:p>
    <w:p w14:paraId="7A61DD6F" w14:textId="77777777" w:rsidR="00F00629" w:rsidRPr="002262BE" w:rsidRDefault="00D7168C" w:rsidP="00BE2ABE">
      <w:pPr>
        <w:pStyle w:val="Paragraphedeliste"/>
        <w:numPr>
          <w:ilvl w:val="0"/>
          <w:numId w:val="12"/>
        </w:numPr>
        <w:autoSpaceDE w:val="0"/>
        <w:autoSpaceDN w:val="0"/>
        <w:adjustRightInd w:val="0"/>
        <w:spacing w:line="360" w:lineRule="auto"/>
        <w:ind w:left="851" w:right="-228" w:hanging="284"/>
        <w:jc w:val="both"/>
        <w:rPr>
          <w:rFonts w:ascii="Times New Roman" w:hAnsi="Times New Roman" w:cs="Times New Roman"/>
        </w:rPr>
      </w:pPr>
      <w:r w:rsidRPr="002262BE">
        <w:rPr>
          <w:rFonts w:ascii="Times New Roman" w:hAnsi="Times New Roman" w:cs="Times New Roman"/>
        </w:rPr>
        <w:t>des pertes en charge du (des) transformateur(s), estimées à ............ % de la quantité d’énergie</w:t>
      </w:r>
      <w:r w:rsidR="00033797" w:rsidRPr="002262BE">
        <w:rPr>
          <w:rFonts w:ascii="Times New Roman" w:hAnsi="Times New Roman" w:cs="Times New Roman"/>
        </w:rPr>
        <w:t xml:space="preserve"> </w:t>
      </w:r>
      <w:r w:rsidRPr="002262BE">
        <w:rPr>
          <w:rFonts w:ascii="Times New Roman" w:hAnsi="Times New Roman" w:cs="Times New Roman"/>
        </w:rPr>
        <w:t>active ainsi mesurée ;</w:t>
      </w:r>
    </w:p>
    <w:p w14:paraId="1778F57F" w14:textId="77777777" w:rsidR="00F00629" w:rsidRDefault="00D7168C" w:rsidP="00BE2ABE">
      <w:pPr>
        <w:pStyle w:val="Paragraphedeliste"/>
        <w:numPr>
          <w:ilvl w:val="0"/>
          <w:numId w:val="12"/>
        </w:numPr>
        <w:autoSpaceDE w:val="0"/>
        <w:autoSpaceDN w:val="0"/>
        <w:adjustRightInd w:val="0"/>
        <w:spacing w:line="360" w:lineRule="auto"/>
        <w:ind w:left="851" w:right="-228" w:hanging="284"/>
        <w:jc w:val="both"/>
        <w:rPr>
          <w:rFonts w:ascii="Times New Roman" w:hAnsi="Times New Roman" w:cs="Times New Roman"/>
        </w:rPr>
      </w:pPr>
      <w:r w:rsidRPr="009B3929">
        <w:rPr>
          <w:rFonts w:ascii="Times New Roman" w:hAnsi="Times New Roman" w:cs="Times New Roman"/>
        </w:rPr>
        <w:t>des pertes à vide du (des) transformateur(s) fixées forfaitairement à ................................ kWh par mois.</w:t>
      </w:r>
    </w:p>
    <w:p w14:paraId="166EBA84" w14:textId="77777777" w:rsidR="00F00629" w:rsidRPr="004B6C15" w:rsidRDefault="00D7168C" w:rsidP="00BE2ABE">
      <w:pPr>
        <w:pStyle w:val="Paragraphedeliste"/>
        <w:numPr>
          <w:ilvl w:val="0"/>
          <w:numId w:val="25"/>
        </w:numPr>
        <w:autoSpaceDE w:val="0"/>
        <w:autoSpaceDN w:val="0"/>
        <w:adjustRightInd w:val="0"/>
        <w:spacing w:before="240" w:after="240" w:line="360" w:lineRule="auto"/>
        <w:ind w:left="425" w:hanging="425"/>
        <w:rPr>
          <w:rFonts w:ascii="Times New Roman" w:hAnsi="Times New Roman" w:cs="Times New Roman"/>
        </w:rPr>
      </w:pPr>
      <w:r w:rsidRPr="004B6C15">
        <w:rPr>
          <w:rFonts w:ascii="Times New Roman" w:hAnsi="Times New Roman" w:cs="Times New Roman"/>
        </w:rPr>
        <w:t>Limite maximale de précision des compteurs de livraison</w:t>
      </w:r>
      <w:r w:rsidR="004B6C15">
        <w:rPr>
          <w:rFonts w:ascii="Times New Roman" w:hAnsi="Times New Roman" w:cs="Times New Roman"/>
        </w:rPr>
        <w:t xml:space="preserve"> </w:t>
      </w:r>
      <w:r w:rsidRPr="004B6C15">
        <w:rPr>
          <w:rFonts w:ascii="Times New Roman" w:hAnsi="Times New Roman" w:cs="Times New Roman"/>
        </w:rPr>
        <w:t>:</w:t>
      </w:r>
      <w:r w:rsidR="004B6C15">
        <w:rPr>
          <w:rFonts w:ascii="Times New Roman" w:hAnsi="Times New Roman" w:cs="Times New Roman"/>
        </w:rPr>
        <w:t xml:space="preserve"> </w:t>
      </w:r>
      <w:r w:rsidRPr="004B6C15">
        <w:rPr>
          <w:rFonts w:ascii="Times New Roman" w:hAnsi="Times New Roman" w:cs="Times New Roman"/>
        </w:rPr>
        <w:t>…………………...….. %</w:t>
      </w:r>
    </w:p>
    <w:p w14:paraId="30F62854"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Coefficient multiplicateur d’index : ……………………………</w:t>
      </w:r>
      <w:r w:rsidR="00130561">
        <w:rPr>
          <w:rFonts w:ascii="Times New Roman" w:hAnsi="Times New Roman" w:cs="Times New Roman"/>
        </w:rPr>
        <w:t>…………………...</w:t>
      </w:r>
      <w:r w:rsidRPr="002262BE">
        <w:rPr>
          <w:rFonts w:ascii="Times New Roman" w:hAnsi="Times New Roman" w:cs="Times New Roman"/>
        </w:rPr>
        <w:t>…………………………….</w:t>
      </w:r>
    </w:p>
    <w:p w14:paraId="6E75F834"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Pas d’intégration des courbes de charge d =…………………………………</w:t>
      </w:r>
      <w:r w:rsidR="001B4AA3">
        <w:rPr>
          <w:rFonts w:ascii="Times New Roman" w:hAnsi="Times New Roman" w:cs="Times New Roman"/>
        </w:rPr>
        <w:t>………………</w:t>
      </w:r>
      <w:r w:rsidRPr="002262BE">
        <w:rPr>
          <w:rFonts w:ascii="Times New Roman" w:hAnsi="Times New Roman" w:cs="Times New Roman"/>
        </w:rPr>
        <w:t>……………….min</w:t>
      </w:r>
    </w:p>
    <w:p w14:paraId="3EBFCCFD" w14:textId="77777777" w:rsidR="00F00629"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Taux de Perte sur la Liaison ………...………………………………</w:t>
      </w:r>
      <w:r w:rsidR="001B4AA3">
        <w:rPr>
          <w:rFonts w:ascii="Times New Roman" w:hAnsi="Times New Roman" w:cs="Times New Roman"/>
        </w:rPr>
        <w:t>………………</w:t>
      </w:r>
      <w:r w:rsidRPr="002262BE">
        <w:rPr>
          <w:rFonts w:ascii="Times New Roman" w:hAnsi="Times New Roman" w:cs="Times New Roman"/>
        </w:rPr>
        <w:t>…………………..…….. %</w:t>
      </w:r>
    </w:p>
    <w:p w14:paraId="5F27E78A" w14:textId="77777777" w:rsidR="00DA44FC" w:rsidRPr="00F03A87" w:rsidRDefault="00DA44F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F03A87">
        <w:rPr>
          <w:rFonts w:ascii="Times New Roman" w:hAnsi="Times New Roman" w:cs="Times New Roman"/>
        </w:rPr>
        <w:t xml:space="preserve">Coefficient </w:t>
      </w:r>
      <w:r w:rsidR="0081091F">
        <w:rPr>
          <w:rFonts w:ascii="Times New Roman" w:hAnsi="Times New Roman" w:cs="Times New Roman"/>
        </w:rPr>
        <w:t xml:space="preserve">de </w:t>
      </w:r>
      <w:r w:rsidRPr="00F03A87">
        <w:rPr>
          <w:rFonts w:ascii="Times New Roman" w:hAnsi="Times New Roman" w:cs="Times New Roman"/>
        </w:rPr>
        <w:t>tarif</w:t>
      </w:r>
      <w:r w:rsidR="0081091F">
        <w:rPr>
          <w:rFonts w:ascii="Times New Roman" w:hAnsi="Times New Roman" w:cs="Times New Roman"/>
        </w:rPr>
        <w:t>ication</w:t>
      </w:r>
      <w:r w:rsidRPr="00F03A87">
        <w:rPr>
          <w:rFonts w:ascii="Times New Roman" w:hAnsi="Times New Roman" w:cs="Times New Roman"/>
        </w:rPr>
        <w:t xml:space="preserve"> de l’énergie réactive : k = 15%</w:t>
      </w:r>
    </w:p>
    <w:p w14:paraId="18EA8CFA" w14:textId="77777777" w:rsidR="00191E85" w:rsidRPr="002262BE" w:rsidRDefault="00191E85"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 xml:space="preserve">Référence du contrat de fourniture par la </w:t>
      </w:r>
      <w:r w:rsidRPr="00F03A87">
        <w:rPr>
          <w:rFonts w:ascii="Times New Roman" w:hAnsi="Times New Roman" w:cs="Times New Roman"/>
        </w:rPr>
        <w:t xml:space="preserve">STEG </w:t>
      </w:r>
      <w:r w:rsidR="00422F86" w:rsidRPr="00F03A87">
        <w:rPr>
          <w:rFonts w:ascii="Times New Roman" w:hAnsi="Times New Roman" w:cs="Times New Roman"/>
        </w:rPr>
        <w:t>du Société d’Autoproduction</w:t>
      </w:r>
      <w:r w:rsidRPr="00422F86">
        <w:rPr>
          <w:rFonts w:ascii="Times New Roman" w:hAnsi="Times New Roman" w:cs="Times New Roman"/>
          <w:color w:val="FF0000"/>
        </w:rPr>
        <w:t> </w:t>
      </w:r>
      <w:r w:rsidRPr="002262BE">
        <w:rPr>
          <w:rFonts w:ascii="Times New Roman" w:hAnsi="Times New Roman" w:cs="Times New Roman"/>
        </w:rPr>
        <w:t>: ……………</w:t>
      </w:r>
      <w:r w:rsidR="00130561">
        <w:rPr>
          <w:rFonts w:ascii="Times New Roman" w:hAnsi="Times New Roman" w:cs="Times New Roman"/>
        </w:rPr>
        <w:t>……..</w:t>
      </w:r>
      <w:r w:rsidRPr="002262BE">
        <w:rPr>
          <w:rFonts w:ascii="Times New Roman" w:hAnsi="Times New Roman" w:cs="Times New Roman"/>
        </w:rPr>
        <w:t>…………….</w:t>
      </w:r>
    </w:p>
    <w:p w14:paraId="792EFF40" w14:textId="77777777" w:rsidR="00191E85" w:rsidRPr="002262BE" w:rsidRDefault="00191E85"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 xml:space="preserve">Tarif souscrit </w:t>
      </w:r>
      <w:r w:rsidR="00622F3A" w:rsidRPr="00F03A87">
        <w:rPr>
          <w:rFonts w:ascii="Times New Roman" w:hAnsi="Times New Roman" w:cs="Times New Roman"/>
        </w:rPr>
        <w:t>par la Société d’Autoproduction</w:t>
      </w:r>
      <w:r w:rsidR="00622F3A" w:rsidRPr="00422F86">
        <w:rPr>
          <w:rFonts w:ascii="Times New Roman" w:hAnsi="Times New Roman" w:cs="Times New Roman"/>
          <w:color w:val="FF0000"/>
        </w:rPr>
        <w:t> </w:t>
      </w:r>
      <w:r w:rsidRPr="002262BE">
        <w:rPr>
          <w:rFonts w:ascii="Times New Roman" w:hAnsi="Times New Roman" w:cs="Times New Roman"/>
        </w:rPr>
        <w:t> : ……………………………………</w:t>
      </w:r>
      <w:r w:rsidR="00130561">
        <w:rPr>
          <w:rFonts w:ascii="Times New Roman" w:hAnsi="Times New Roman" w:cs="Times New Roman"/>
        </w:rPr>
        <w:t>………...…………………</w:t>
      </w:r>
    </w:p>
    <w:p w14:paraId="1B032F71" w14:textId="77777777" w:rsidR="00191E85" w:rsidRDefault="00191E85"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Tarif de cession de l’excédent de l’énergie électrique à la STEG :</w:t>
      </w:r>
      <w:r w:rsidR="00130561">
        <w:rPr>
          <w:rFonts w:ascii="Times New Roman" w:hAnsi="Times New Roman" w:cs="Times New Roman"/>
        </w:rPr>
        <w:t>……………………………………………….</w:t>
      </w:r>
    </w:p>
    <w:p w14:paraId="643FB8D2" w14:textId="77777777" w:rsidR="00F03A87" w:rsidRDefault="00F03A87" w:rsidP="00F03A87">
      <w:pPr>
        <w:autoSpaceDE w:val="0"/>
        <w:autoSpaceDN w:val="0"/>
        <w:adjustRightInd w:val="0"/>
        <w:spacing w:line="360" w:lineRule="auto"/>
        <w:rPr>
          <w:rFonts w:ascii="Times New Roman" w:hAnsi="Times New Roman" w:cs="Times New Roman"/>
        </w:rPr>
      </w:pPr>
    </w:p>
    <w:p w14:paraId="7BA24805" w14:textId="77777777" w:rsidR="00BE2ABE" w:rsidRDefault="00BE2ABE" w:rsidP="00F03A87">
      <w:pPr>
        <w:autoSpaceDE w:val="0"/>
        <w:autoSpaceDN w:val="0"/>
        <w:adjustRightInd w:val="0"/>
        <w:spacing w:line="360" w:lineRule="auto"/>
        <w:rPr>
          <w:rFonts w:ascii="Times New Roman" w:hAnsi="Times New Roman" w:cs="Times New Roman"/>
        </w:rPr>
      </w:pPr>
    </w:p>
    <w:p w14:paraId="1BB1F210" w14:textId="77777777" w:rsidR="00F00629" w:rsidRPr="002262BE" w:rsidRDefault="00D7168C" w:rsidP="00BE2ABE">
      <w:pPr>
        <w:pStyle w:val="Paragraphedeliste"/>
        <w:numPr>
          <w:ilvl w:val="0"/>
          <w:numId w:val="25"/>
        </w:numPr>
        <w:autoSpaceDE w:val="0"/>
        <w:autoSpaceDN w:val="0"/>
        <w:adjustRightInd w:val="0"/>
        <w:spacing w:line="360" w:lineRule="auto"/>
        <w:ind w:left="426" w:hanging="426"/>
        <w:rPr>
          <w:rFonts w:ascii="Times New Roman" w:hAnsi="Times New Roman" w:cs="Times New Roman"/>
        </w:rPr>
      </w:pPr>
      <w:r w:rsidRPr="002262BE">
        <w:rPr>
          <w:rFonts w:ascii="Times New Roman" w:hAnsi="Times New Roman" w:cs="Times New Roman"/>
        </w:rPr>
        <w:t xml:space="preserve">Liste des </w:t>
      </w:r>
      <w:r w:rsidR="00921154">
        <w:rPr>
          <w:rFonts w:ascii="Times New Roman" w:hAnsi="Times New Roman" w:cs="Times New Roman"/>
        </w:rPr>
        <w:t>Autoconsommateurs</w:t>
      </w:r>
      <w:r w:rsidRPr="002262BE">
        <w:rPr>
          <w:rFonts w:ascii="Times New Roman" w:hAnsi="Times New Roman" w:cs="Times New Roman"/>
        </w:rPr>
        <w:t xml:space="preserve"> :</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270"/>
        <w:gridCol w:w="2525"/>
        <w:gridCol w:w="1682"/>
        <w:gridCol w:w="990"/>
        <w:gridCol w:w="1440"/>
        <w:gridCol w:w="1440"/>
      </w:tblGrid>
      <w:tr w:rsidR="0087777A" w:rsidRPr="002262BE" w14:paraId="4BB77DCE" w14:textId="77777777" w:rsidTr="006C6B77">
        <w:trPr>
          <w:jc w:val="center"/>
        </w:trPr>
        <w:tc>
          <w:tcPr>
            <w:tcW w:w="1411" w:type="dxa"/>
            <w:vAlign w:val="center"/>
          </w:tcPr>
          <w:p w14:paraId="14A0083D"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lastRenderedPageBreak/>
              <w:t>Désignation</w:t>
            </w:r>
          </w:p>
        </w:tc>
        <w:tc>
          <w:tcPr>
            <w:tcW w:w="1270" w:type="dxa"/>
            <w:vAlign w:val="center"/>
          </w:tcPr>
          <w:p w14:paraId="5A68B705"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t>Propriétaire</w:t>
            </w:r>
          </w:p>
        </w:tc>
        <w:tc>
          <w:tcPr>
            <w:tcW w:w="2525" w:type="dxa"/>
            <w:vAlign w:val="center"/>
          </w:tcPr>
          <w:p w14:paraId="7E4210C1"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t>Référence du Contrat de fourniture par la STEG</w:t>
            </w:r>
          </w:p>
        </w:tc>
        <w:tc>
          <w:tcPr>
            <w:tcW w:w="1682" w:type="dxa"/>
            <w:vAlign w:val="center"/>
          </w:tcPr>
          <w:p w14:paraId="4789C96E"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t>Tension de raccordement</w:t>
            </w:r>
          </w:p>
        </w:tc>
        <w:tc>
          <w:tcPr>
            <w:tcW w:w="990" w:type="dxa"/>
            <w:vAlign w:val="center"/>
          </w:tcPr>
          <w:p w14:paraId="0C014A9E"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t>Type de Tarif</w:t>
            </w:r>
          </w:p>
        </w:tc>
        <w:tc>
          <w:tcPr>
            <w:tcW w:w="1440" w:type="dxa"/>
            <w:vAlign w:val="center"/>
          </w:tcPr>
          <w:p w14:paraId="28985815" w14:textId="77777777" w:rsidR="0087777A" w:rsidRPr="002262BE" w:rsidRDefault="0087777A" w:rsidP="00BE2ABE">
            <w:pPr>
              <w:tabs>
                <w:tab w:val="left" w:pos="6120"/>
              </w:tabs>
              <w:spacing w:before="60" w:after="60" w:line="360" w:lineRule="auto"/>
              <w:rPr>
                <w:rFonts w:asciiTheme="majorBidi" w:hAnsiTheme="majorBidi" w:cstheme="majorBidi"/>
                <w:w w:val="89"/>
              </w:rPr>
            </w:pPr>
            <w:r w:rsidRPr="002262BE">
              <w:rPr>
                <w:rFonts w:asciiTheme="majorBidi" w:hAnsiTheme="majorBidi" w:cstheme="majorBidi"/>
                <w:w w:val="89"/>
              </w:rPr>
              <w:t>Activité économique</w:t>
            </w:r>
          </w:p>
        </w:tc>
        <w:tc>
          <w:tcPr>
            <w:tcW w:w="1440" w:type="dxa"/>
          </w:tcPr>
          <w:p w14:paraId="7777D872" w14:textId="77777777" w:rsidR="0087777A" w:rsidRPr="00F03A87" w:rsidRDefault="00F03A87" w:rsidP="00BE2ABE">
            <w:pPr>
              <w:tabs>
                <w:tab w:val="left" w:pos="6120"/>
              </w:tabs>
              <w:spacing w:before="60" w:after="60" w:line="360" w:lineRule="auto"/>
              <w:rPr>
                <w:rFonts w:asciiTheme="majorBidi" w:hAnsiTheme="majorBidi" w:cstheme="majorBidi"/>
                <w:w w:val="89"/>
              </w:rPr>
            </w:pPr>
            <w:r w:rsidRPr="00F03A87">
              <w:rPr>
                <w:rFonts w:asciiTheme="majorBidi" w:hAnsiTheme="majorBidi" w:cstheme="majorBidi"/>
                <w:w w:val="89"/>
              </w:rPr>
              <w:t>P</w:t>
            </w:r>
            <w:r w:rsidR="002442FC">
              <w:rPr>
                <w:rFonts w:asciiTheme="majorBidi" w:hAnsiTheme="majorBidi" w:cstheme="majorBidi"/>
                <w:w w:val="89"/>
                <w:vertAlign w:val="superscript"/>
              </w:rPr>
              <w:t>(*)</w:t>
            </w:r>
            <w:r w:rsidR="0087777A" w:rsidRPr="00F03A87">
              <w:rPr>
                <w:rFonts w:asciiTheme="majorBidi" w:hAnsiTheme="majorBidi" w:cstheme="majorBidi"/>
                <w:w w:val="89"/>
              </w:rPr>
              <w:t xml:space="preserve"> (%)</w:t>
            </w:r>
          </w:p>
        </w:tc>
      </w:tr>
      <w:tr w:rsidR="0087777A" w:rsidRPr="002262BE" w14:paraId="355A7D31" w14:textId="77777777" w:rsidTr="006C6B77">
        <w:trPr>
          <w:jc w:val="center"/>
        </w:trPr>
        <w:tc>
          <w:tcPr>
            <w:tcW w:w="1411" w:type="dxa"/>
          </w:tcPr>
          <w:p w14:paraId="5962335B"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270" w:type="dxa"/>
          </w:tcPr>
          <w:p w14:paraId="27591D00"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2525" w:type="dxa"/>
          </w:tcPr>
          <w:p w14:paraId="20BA54E8"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682" w:type="dxa"/>
          </w:tcPr>
          <w:p w14:paraId="2757FBD5"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990" w:type="dxa"/>
          </w:tcPr>
          <w:p w14:paraId="7564F304"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3CCBDC16"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73C706BD"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r>
      <w:tr w:rsidR="0087777A" w:rsidRPr="002262BE" w14:paraId="65A92AFA" w14:textId="77777777" w:rsidTr="006C6B77">
        <w:trPr>
          <w:jc w:val="center"/>
        </w:trPr>
        <w:tc>
          <w:tcPr>
            <w:tcW w:w="1411" w:type="dxa"/>
          </w:tcPr>
          <w:p w14:paraId="6B819671"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270" w:type="dxa"/>
          </w:tcPr>
          <w:p w14:paraId="65755E7E"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2525" w:type="dxa"/>
          </w:tcPr>
          <w:p w14:paraId="62B6E1E9"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682" w:type="dxa"/>
          </w:tcPr>
          <w:p w14:paraId="1D059531"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990" w:type="dxa"/>
          </w:tcPr>
          <w:p w14:paraId="7A3941B4"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019A8C7B"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210C085A"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r>
      <w:tr w:rsidR="0087777A" w:rsidRPr="002262BE" w14:paraId="2799F720" w14:textId="77777777" w:rsidTr="006C6B77">
        <w:trPr>
          <w:jc w:val="center"/>
        </w:trPr>
        <w:tc>
          <w:tcPr>
            <w:tcW w:w="1411" w:type="dxa"/>
          </w:tcPr>
          <w:p w14:paraId="25E2ACB3"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270" w:type="dxa"/>
          </w:tcPr>
          <w:p w14:paraId="0408122B"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2525" w:type="dxa"/>
          </w:tcPr>
          <w:p w14:paraId="44ADA582"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682" w:type="dxa"/>
          </w:tcPr>
          <w:p w14:paraId="54B3344F"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990" w:type="dxa"/>
          </w:tcPr>
          <w:p w14:paraId="79EA8A7F"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35D01523"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c>
          <w:tcPr>
            <w:tcW w:w="1440" w:type="dxa"/>
          </w:tcPr>
          <w:p w14:paraId="0AC7A1E1" w14:textId="77777777" w:rsidR="0087777A" w:rsidRPr="002262BE" w:rsidRDefault="0087777A" w:rsidP="00BE2ABE">
            <w:pPr>
              <w:keepNext/>
              <w:keepLines/>
              <w:tabs>
                <w:tab w:val="left" w:pos="6120"/>
              </w:tabs>
              <w:spacing w:before="60" w:after="60" w:line="360" w:lineRule="auto"/>
              <w:ind w:right="720"/>
              <w:outlineLvl w:val="0"/>
              <w:rPr>
                <w:rFonts w:asciiTheme="majorBidi" w:hAnsiTheme="majorBidi" w:cstheme="majorBidi"/>
                <w:w w:val="89"/>
              </w:rPr>
            </w:pPr>
          </w:p>
        </w:tc>
      </w:tr>
      <w:tr w:rsidR="006C6B77" w:rsidRPr="002262BE" w14:paraId="0619D8C9" w14:textId="77777777" w:rsidTr="006C6B77">
        <w:trPr>
          <w:jc w:val="center"/>
        </w:trPr>
        <w:tc>
          <w:tcPr>
            <w:tcW w:w="1411" w:type="dxa"/>
          </w:tcPr>
          <w:p w14:paraId="58AA5DEA"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Total</w:t>
            </w:r>
          </w:p>
        </w:tc>
        <w:tc>
          <w:tcPr>
            <w:tcW w:w="1270" w:type="dxa"/>
            <w:vAlign w:val="center"/>
          </w:tcPr>
          <w:p w14:paraId="1AE1CB4D"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w:t>
            </w:r>
          </w:p>
        </w:tc>
        <w:tc>
          <w:tcPr>
            <w:tcW w:w="2525" w:type="dxa"/>
            <w:vAlign w:val="center"/>
          </w:tcPr>
          <w:p w14:paraId="63411506"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w:t>
            </w:r>
          </w:p>
        </w:tc>
        <w:tc>
          <w:tcPr>
            <w:tcW w:w="1682" w:type="dxa"/>
            <w:vAlign w:val="center"/>
          </w:tcPr>
          <w:p w14:paraId="52D06F08"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w:t>
            </w:r>
          </w:p>
        </w:tc>
        <w:tc>
          <w:tcPr>
            <w:tcW w:w="990" w:type="dxa"/>
            <w:vAlign w:val="center"/>
          </w:tcPr>
          <w:p w14:paraId="2140564E"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w:t>
            </w:r>
          </w:p>
        </w:tc>
        <w:tc>
          <w:tcPr>
            <w:tcW w:w="1440" w:type="dxa"/>
            <w:vAlign w:val="center"/>
          </w:tcPr>
          <w:p w14:paraId="3C3BC45B"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w:t>
            </w:r>
          </w:p>
        </w:tc>
        <w:tc>
          <w:tcPr>
            <w:tcW w:w="1440" w:type="dxa"/>
            <w:vAlign w:val="center"/>
          </w:tcPr>
          <w:p w14:paraId="5BE89E9D" w14:textId="77777777" w:rsidR="006C6B77" w:rsidRPr="006C6B77" w:rsidRDefault="006C6B77" w:rsidP="00BE2ABE">
            <w:pPr>
              <w:keepNext/>
              <w:keepLines/>
              <w:tabs>
                <w:tab w:val="left" w:pos="6120"/>
              </w:tabs>
              <w:spacing w:before="60" w:after="60" w:line="360" w:lineRule="auto"/>
              <w:ind w:right="720"/>
              <w:outlineLvl w:val="0"/>
              <w:rPr>
                <w:rFonts w:asciiTheme="majorBidi" w:hAnsiTheme="majorBidi" w:cstheme="majorBidi"/>
                <w:b/>
                <w:bCs/>
                <w:w w:val="89"/>
              </w:rPr>
            </w:pPr>
            <w:r w:rsidRPr="006C6B77">
              <w:rPr>
                <w:rFonts w:asciiTheme="majorBidi" w:hAnsiTheme="majorBidi" w:cstheme="majorBidi"/>
                <w:b/>
                <w:bCs/>
                <w:w w:val="89"/>
              </w:rPr>
              <w:t>100%</w:t>
            </w:r>
          </w:p>
        </w:tc>
      </w:tr>
    </w:tbl>
    <w:p w14:paraId="289E5224" w14:textId="77777777" w:rsidR="002442FC" w:rsidRPr="002442FC" w:rsidRDefault="002442FC" w:rsidP="00BE2ABE">
      <w:pPr>
        <w:autoSpaceDE w:val="0"/>
        <w:autoSpaceDN w:val="0"/>
        <w:adjustRightInd w:val="0"/>
        <w:spacing w:line="360" w:lineRule="auto"/>
        <w:rPr>
          <w:rFonts w:ascii="Times New Roman" w:hAnsi="Times New Roman" w:cs="Times New Roman"/>
          <w:sz w:val="20"/>
          <w:szCs w:val="20"/>
        </w:rPr>
      </w:pPr>
      <w:r w:rsidRPr="002442FC">
        <w:rPr>
          <w:rFonts w:ascii="Times New Roman" w:hAnsi="Times New Roman" w:cs="Times New Roman"/>
          <w:sz w:val="20"/>
          <w:szCs w:val="20"/>
        </w:rPr>
        <w:t>(*)</w:t>
      </w:r>
      <w:r>
        <w:rPr>
          <w:rFonts w:ascii="Times New Roman" w:hAnsi="Times New Roman" w:cs="Times New Roman"/>
          <w:sz w:val="20"/>
          <w:szCs w:val="20"/>
        </w:rPr>
        <w:t xml:space="preserve"> Part </w:t>
      </w:r>
      <w:r w:rsidR="00FA3BD9">
        <w:rPr>
          <w:rFonts w:ascii="Times New Roman" w:hAnsi="Times New Roman" w:cs="Times New Roman"/>
          <w:sz w:val="20"/>
          <w:szCs w:val="20"/>
        </w:rPr>
        <w:t xml:space="preserve">(en %) </w:t>
      </w:r>
      <w:r w:rsidR="00615FB9">
        <w:rPr>
          <w:rFonts w:ascii="Times New Roman" w:hAnsi="Times New Roman" w:cs="Times New Roman"/>
          <w:sz w:val="20"/>
          <w:szCs w:val="20"/>
        </w:rPr>
        <w:t>de l’Autoconsommateur dans l’Energie Injectée par la Société d’Autoproduction.</w:t>
      </w:r>
    </w:p>
    <w:p w14:paraId="5CC1EE9E" w14:textId="77777777" w:rsidR="00F00629" w:rsidRPr="002262BE" w:rsidRDefault="00D7168C" w:rsidP="00BE2ABE">
      <w:pPr>
        <w:pStyle w:val="Paragraphedeliste"/>
        <w:numPr>
          <w:ilvl w:val="0"/>
          <w:numId w:val="25"/>
        </w:numPr>
        <w:autoSpaceDE w:val="0"/>
        <w:autoSpaceDN w:val="0"/>
        <w:adjustRightInd w:val="0"/>
        <w:spacing w:before="120" w:line="360" w:lineRule="auto"/>
        <w:ind w:left="425" w:hanging="425"/>
        <w:rPr>
          <w:rFonts w:ascii="Times New Roman" w:hAnsi="Times New Roman" w:cs="Times New Roman"/>
        </w:rPr>
      </w:pPr>
      <w:r w:rsidRPr="002262BE">
        <w:rPr>
          <w:rFonts w:ascii="Times New Roman" w:hAnsi="Times New Roman" w:cs="Times New Roman"/>
        </w:rPr>
        <w:t>Notifications : Toutes notifications relatives au Contrat sont transmises par écrit ou par Fax par l'une</w:t>
      </w:r>
      <w:r w:rsidR="00033797" w:rsidRPr="002262BE">
        <w:rPr>
          <w:rFonts w:ascii="Times New Roman" w:hAnsi="Times New Roman" w:cs="Times New Roman"/>
        </w:rPr>
        <w:t xml:space="preserve"> </w:t>
      </w:r>
      <w:r w:rsidRPr="002262BE">
        <w:rPr>
          <w:rFonts w:ascii="Times New Roman" w:hAnsi="Times New Roman" w:cs="Times New Roman"/>
        </w:rPr>
        <w:t>des Parties à l'autre aux adresses suivantes :</w:t>
      </w:r>
    </w:p>
    <w:p w14:paraId="16EBFE70" w14:textId="77777777" w:rsidR="00F00629" w:rsidRPr="002262BE" w:rsidRDefault="00F00629" w:rsidP="00F00629">
      <w:pPr>
        <w:autoSpaceDE w:val="0"/>
        <w:autoSpaceDN w:val="0"/>
        <w:adjustRightInd w:val="0"/>
        <w:rPr>
          <w:rFonts w:ascii="Times New Roman" w:hAnsi="Times New Roman" w:cs="Times New Roman"/>
          <w:sz w:val="24"/>
          <w:szCs w:val="24"/>
        </w:rPr>
      </w:pPr>
    </w:p>
    <w:p w14:paraId="768CDCC3" w14:textId="5B2C39E7" w:rsidR="00F00629" w:rsidRPr="002262BE" w:rsidRDefault="004F0C36" w:rsidP="00F00629">
      <w:pPr>
        <w:autoSpaceDE w:val="0"/>
        <w:autoSpaceDN w:val="0"/>
        <w:adjustRightInd w:val="0"/>
        <w:rPr>
          <w:rFonts w:ascii="Times New Roman" w:hAnsi="Times New Roman" w:cs="Times New Roman"/>
          <w:i/>
          <w:iCs/>
          <w:sz w:val="24"/>
          <w:szCs w:val="24"/>
        </w:rPr>
      </w:pPr>
      <w:r>
        <w:rPr>
          <w:noProof/>
          <w:lang w:eastAsia="fr-FR"/>
        </w:rPr>
        <mc:AlternateContent>
          <mc:Choice Requires="wps">
            <w:drawing>
              <wp:anchor distT="0" distB="0" distL="114300" distR="114300" simplePos="0" relativeHeight="251667456" behindDoc="1" locked="0" layoutInCell="1" allowOverlap="0" wp14:anchorId="411787D0" wp14:editId="4B822758">
                <wp:simplePos x="0" y="0"/>
                <wp:positionH relativeFrom="column">
                  <wp:posOffset>3161665</wp:posOffset>
                </wp:positionH>
                <wp:positionV relativeFrom="paragraph">
                  <wp:posOffset>12700</wp:posOffset>
                </wp:positionV>
                <wp:extent cx="3002915" cy="1405890"/>
                <wp:effectExtent l="0" t="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F87AB"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Pour la STEG</w:t>
                            </w:r>
                          </w:p>
                          <w:p w14:paraId="73D47991"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3948B6B3"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3595B0CB"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Tél :……………… ; Fax :…………………...</w:t>
                            </w:r>
                          </w:p>
                          <w:p w14:paraId="4AAC2553"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787D0" id="_x0000_t202" coordsize="21600,21600" o:spt="202" path="m,l,21600r21600,l21600,xe">
                <v:stroke joinstyle="miter"/>
                <v:path gradientshapeok="t" o:connecttype="rect"/>
              </v:shapetype>
              <v:shape id="Text Box 10" o:spid="_x0000_s1026" type="#_x0000_t202" style="position:absolute;margin-left:248.95pt;margin-top:1pt;width:236.45pt;height:11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" o:allowoverlap="f" stroked="f">
                <v:textbox>
                  <w:txbxContent>
                    <w:p w14:paraId="490F87AB"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Pour la STEG</w:t>
                      </w:r>
                    </w:p>
                    <w:p w14:paraId="73D47991"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3948B6B3"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3595B0CB"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Tél :……………… ; Fax :…………………...</w:t>
                      </w:r>
                    </w:p>
                    <w:p w14:paraId="4AAC2553"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Mail :…………………………..……………..</w:t>
                      </w:r>
                    </w:p>
                  </w:txbxContent>
                </v:textbox>
              </v:shape>
            </w:pict>
          </mc:Fallback>
        </mc:AlternateContent>
      </w:r>
      <w:r>
        <w:rPr>
          <w:noProof/>
          <w:lang w:eastAsia="fr-FR"/>
        </w:rPr>
        <mc:AlternateContent>
          <mc:Choice Requires="wps">
            <w:drawing>
              <wp:anchor distT="0" distB="0" distL="114300" distR="114300" simplePos="0" relativeHeight="251666432" behindDoc="1" locked="0" layoutInCell="1" allowOverlap="0" wp14:anchorId="3EC20BC2" wp14:editId="53E48302">
                <wp:simplePos x="0" y="0"/>
                <wp:positionH relativeFrom="column">
                  <wp:posOffset>-55245</wp:posOffset>
                </wp:positionH>
                <wp:positionV relativeFrom="paragraph">
                  <wp:posOffset>12700</wp:posOffset>
                </wp:positionV>
                <wp:extent cx="3064510" cy="1296035"/>
                <wp:effectExtent l="0" t="0" r="3175" b="190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4510" cy="1296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49B61"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 xml:space="preserve">Pour </w:t>
                            </w:r>
                            <w:r>
                              <w:rPr>
                                <w:rFonts w:ascii="Times New Roman" w:hAnsi="Times New Roman" w:cs="Times New Roman"/>
                                <w:color w:val="000000"/>
                              </w:rPr>
                              <w:t xml:space="preserve">la Société d’Autoproduction </w:t>
                            </w:r>
                          </w:p>
                          <w:p w14:paraId="3C597B88"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4FE4D916"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1969022D"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Tél :……………… ; Fax :……………………</w:t>
                            </w:r>
                          </w:p>
                          <w:p w14:paraId="6C854260"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Mail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20BC2" id="Text Box 9" o:spid="_x0000_s1027" type="#_x0000_t202" style="position:absolute;margin-left:-4.35pt;margin-top:1pt;width:241.3pt;height:10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" o:allowoverlap="f" stroked="f">
                <v:textbox style="mso-fit-shape-to-text:t">
                  <w:txbxContent>
                    <w:p w14:paraId="09D49B61"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 xml:space="preserve">Pour </w:t>
                      </w:r>
                      <w:r>
                        <w:rPr>
                          <w:rFonts w:ascii="Times New Roman" w:hAnsi="Times New Roman" w:cs="Times New Roman"/>
                          <w:color w:val="000000"/>
                        </w:rPr>
                        <w:t xml:space="preserve">la Société d’Autoproduction </w:t>
                      </w:r>
                    </w:p>
                    <w:p w14:paraId="3C597B88"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4FE4D916"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w:t>
                      </w:r>
                    </w:p>
                    <w:p w14:paraId="1969022D"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Tél :……………… ; Fax :……………………</w:t>
                      </w:r>
                    </w:p>
                    <w:p w14:paraId="6C854260" w14:textId="77777777" w:rsidR="003F68D7" w:rsidRPr="00753828" w:rsidRDefault="003F68D7" w:rsidP="00F00629">
                      <w:pPr>
                        <w:autoSpaceDE w:val="0"/>
                        <w:autoSpaceDN w:val="0"/>
                        <w:adjustRightInd w:val="0"/>
                        <w:spacing w:line="360" w:lineRule="auto"/>
                        <w:rPr>
                          <w:rFonts w:ascii="Times New Roman" w:hAnsi="Times New Roman" w:cs="Times New Roman"/>
                          <w:color w:val="000000"/>
                        </w:rPr>
                      </w:pPr>
                      <w:r w:rsidRPr="00753828">
                        <w:rPr>
                          <w:rFonts w:ascii="Times New Roman" w:hAnsi="Times New Roman" w:cs="Times New Roman"/>
                          <w:color w:val="000000"/>
                        </w:rPr>
                        <w:t>Mail :…………………………..……………...</w:t>
                      </w:r>
                    </w:p>
                  </w:txbxContent>
                </v:textbox>
              </v:shape>
            </w:pict>
          </mc:Fallback>
        </mc:AlternateContent>
      </w:r>
    </w:p>
    <w:p w14:paraId="14FE0906" w14:textId="77777777" w:rsidR="00F00629" w:rsidRPr="002262BE" w:rsidRDefault="00F00629" w:rsidP="00F00629">
      <w:pPr>
        <w:autoSpaceDE w:val="0"/>
        <w:autoSpaceDN w:val="0"/>
        <w:adjustRightInd w:val="0"/>
        <w:rPr>
          <w:rFonts w:ascii="Times New Roman" w:hAnsi="Times New Roman" w:cs="Times New Roman"/>
          <w:i/>
          <w:iCs/>
          <w:sz w:val="24"/>
          <w:szCs w:val="24"/>
        </w:rPr>
      </w:pPr>
    </w:p>
    <w:p w14:paraId="70ACD91C" w14:textId="77777777" w:rsidR="00F00629" w:rsidRPr="002262BE" w:rsidRDefault="00F00629" w:rsidP="00F00629">
      <w:pPr>
        <w:autoSpaceDE w:val="0"/>
        <w:autoSpaceDN w:val="0"/>
        <w:adjustRightInd w:val="0"/>
        <w:rPr>
          <w:rFonts w:ascii="Times New Roman" w:hAnsi="Times New Roman" w:cs="Times New Roman"/>
          <w:i/>
          <w:iCs/>
          <w:sz w:val="24"/>
          <w:szCs w:val="24"/>
        </w:rPr>
      </w:pPr>
    </w:p>
    <w:p w14:paraId="3211EE46" w14:textId="77777777" w:rsidR="00F00629" w:rsidRPr="002262BE" w:rsidRDefault="00F00629" w:rsidP="00F00629">
      <w:pPr>
        <w:autoSpaceDE w:val="0"/>
        <w:autoSpaceDN w:val="0"/>
        <w:adjustRightInd w:val="0"/>
        <w:rPr>
          <w:rFonts w:ascii="Times New Roman" w:hAnsi="Times New Roman" w:cs="Times New Roman"/>
          <w:sz w:val="24"/>
          <w:szCs w:val="24"/>
        </w:rPr>
      </w:pPr>
    </w:p>
    <w:p w14:paraId="74EECADE" w14:textId="77777777" w:rsidR="00F00629" w:rsidRPr="002262BE" w:rsidRDefault="00F00629" w:rsidP="00F00629">
      <w:pPr>
        <w:autoSpaceDE w:val="0"/>
        <w:autoSpaceDN w:val="0"/>
        <w:adjustRightInd w:val="0"/>
        <w:rPr>
          <w:rFonts w:ascii="Times New Roman" w:hAnsi="Times New Roman" w:cs="Times New Roman"/>
          <w:sz w:val="24"/>
          <w:szCs w:val="24"/>
        </w:rPr>
      </w:pPr>
    </w:p>
    <w:p w14:paraId="07E9A5E1" w14:textId="77777777" w:rsidR="00F00629" w:rsidRPr="002262BE" w:rsidRDefault="00F00629" w:rsidP="00F00629">
      <w:pPr>
        <w:autoSpaceDE w:val="0"/>
        <w:autoSpaceDN w:val="0"/>
        <w:adjustRightInd w:val="0"/>
        <w:rPr>
          <w:rFonts w:ascii="Times New Roman" w:hAnsi="Times New Roman" w:cs="Times New Roman"/>
          <w:sz w:val="24"/>
          <w:szCs w:val="24"/>
        </w:rPr>
      </w:pPr>
    </w:p>
    <w:p w14:paraId="298D6CB3" w14:textId="77777777" w:rsidR="00F00629" w:rsidRPr="002262BE" w:rsidRDefault="00F00629" w:rsidP="00F00629">
      <w:pPr>
        <w:autoSpaceDE w:val="0"/>
        <w:autoSpaceDN w:val="0"/>
        <w:adjustRightInd w:val="0"/>
        <w:rPr>
          <w:rFonts w:ascii="Times New Roman" w:hAnsi="Times New Roman" w:cs="Times New Roman"/>
          <w:sz w:val="24"/>
          <w:szCs w:val="24"/>
        </w:rPr>
      </w:pPr>
    </w:p>
    <w:p w14:paraId="318FDF34" w14:textId="77777777" w:rsidR="00F00629" w:rsidRPr="002262BE" w:rsidRDefault="00F00629" w:rsidP="00F00629">
      <w:pPr>
        <w:autoSpaceDE w:val="0"/>
        <w:autoSpaceDN w:val="0"/>
        <w:adjustRightInd w:val="0"/>
        <w:rPr>
          <w:rFonts w:ascii="Times New Roman" w:hAnsi="Times New Roman" w:cs="Times New Roman"/>
          <w:sz w:val="24"/>
          <w:szCs w:val="24"/>
        </w:rPr>
      </w:pPr>
    </w:p>
    <w:p w14:paraId="77728F00" w14:textId="77777777" w:rsidR="00F00629" w:rsidRPr="002262BE" w:rsidRDefault="00F00629" w:rsidP="00F00629">
      <w:pPr>
        <w:autoSpaceDE w:val="0"/>
        <w:autoSpaceDN w:val="0"/>
        <w:adjustRightInd w:val="0"/>
        <w:rPr>
          <w:rFonts w:ascii="Times New Roman" w:hAnsi="Times New Roman" w:cs="Times New Roman"/>
          <w:sz w:val="24"/>
          <w:szCs w:val="24"/>
        </w:rPr>
      </w:pPr>
    </w:p>
    <w:p w14:paraId="00E4ED4A" w14:textId="77777777" w:rsidR="00F00629" w:rsidRPr="002262BE" w:rsidRDefault="00F00629" w:rsidP="00F00629">
      <w:pPr>
        <w:autoSpaceDE w:val="0"/>
        <w:autoSpaceDN w:val="0"/>
        <w:adjustRightInd w:val="0"/>
        <w:rPr>
          <w:rFonts w:ascii="Times New Roman" w:hAnsi="Times New Roman" w:cs="Times New Roman"/>
          <w:sz w:val="24"/>
          <w:szCs w:val="24"/>
        </w:rPr>
      </w:pPr>
    </w:p>
    <w:p w14:paraId="696FCDC7" w14:textId="77777777" w:rsidR="00F00629" w:rsidRPr="002262BE" w:rsidRDefault="00F00629" w:rsidP="00F00629">
      <w:pPr>
        <w:autoSpaceDE w:val="0"/>
        <w:autoSpaceDN w:val="0"/>
        <w:adjustRightInd w:val="0"/>
        <w:rPr>
          <w:rFonts w:ascii="Times New Roman" w:hAnsi="Times New Roman" w:cs="Times New Roman"/>
          <w:sz w:val="24"/>
          <w:szCs w:val="24"/>
        </w:rPr>
      </w:pPr>
    </w:p>
    <w:p w14:paraId="01363758" w14:textId="26FCD973" w:rsidR="00F00629" w:rsidRPr="002262BE" w:rsidRDefault="004F0C36" w:rsidP="00F00629">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1" locked="0" layoutInCell="1" allowOverlap="0" wp14:anchorId="3549D91C" wp14:editId="5BA012C4">
                <wp:simplePos x="0" y="0"/>
                <wp:positionH relativeFrom="column">
                  <wp:posOffset>-45720</wp:posOffset>
                </wp:positionH>
                <wp:positionV relativeFrom="paragraph">
                  <wp:posOffset>32385</wp:posOffset>
                </wp:positionV>
                <wp:extent cx="3152140" cy="1216025"/>
                <wp:effectExtent l="0" t="1270" r="1270" b="190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63DB5" w14:textId="77777777" w:rsidR="003F68D7" w:rsidRPr="00753828" w:rsidRDefault="003F68D7" w:rsidP="00F00629">
                            <w:pPr>
                              <w:autoSpaceDE w:val="0"/>
                              <w:autoSpaceDN w:val="0"/>
                              <w:adjustRightInd w:val="0"/>
                              <w:rPr>
                                <w:rFonts w:ascii="Times New Roman" w:hAnsi="Times New Roman" w:cs="Times New Roman"/>
                                <w:color w:val="000000"/>
                              </w:rPr>
                            </w:pPr>
                            <w:r w:rsidRPr="00753828">
                              <w:rPr>
                                <w:rFonts w:ascii="Times New Roman" w:hAnsi="Times New Roman" w:cs="Times New Roman"/>
                                <w:color w:val="000000"/>
                              </w:rPr>
                              <w:t>Fait à ................................., le …………………</w:t>
                            </w:r>
                          </w:p>
                          <w:p w14:paraId="62AA1B9F" w14:textId="77777777" w:rsidR="003F68D7" w:rsidRPr="00753828" w:rsidRDefault="003F68D7" w:rsidP="00F00629">
                            <w:pPr>
                              <w:autoSpaceDE w:val="0"/>
                              <w:autoSpaceDN w:val="0"/>
                              <w:adjustRightInd w:val="0"/>
                              <w:rPr>
                                <w:rFonts w:ascii="Times New Roman" w:hAnsi="Times New Roman" w:cs="Times New Roman"/>
                                <w:color w:val="000000"/>
                              </w:rPr>
                            </w:pPr>
                          </w:p>
                          <w:p w14:paraId="32F29EEB" w14:textId="77777777" w:rsidR="003F68D7" w:rsidRPr="00753828" w:rsidRDefault="003F68D7" w:rsidP="00F00629">
                            <w:pPr>
                              <w:autoSpaceDE w:val="0"/>
                              <w:autoSpaceDN w:val="0"/>
                              <w:adjustRightInd w:val="0"/>
                              <w:rPr>
                                <w:rFonts w:ascii="Times New Roman" w:hAnsi="Times New Roman" w:cs="Times New Roman"/>
                                <w:color w:val="000000"/>
                              </w:rPr>
                            </w:pPr>
                          </w:p>
                          <w:p w14:paraId="20C77663" w14:textId="77777777" w:rsidR="003F68D7" w:rsidRPr="00753828" w:rsidRDefault="003F68D7" w:rsidP="00F0062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color w:val="000000"/>
                              </w:rPr>
                              <w:t xml:space="preserve">Pour </w:t>
                            </w:r>
                            <w:r>
                              <w:rPr>
                                <w:rFonts w:ascii="Times New Roman" w:hAnsi="Times New Roman" w:cs="Times New Roman"/>
                                <w:color w:val="000000"/>
                              </w:rPr>
                              <w:t xml:space="preserve">la Société d’Autoproduction </w:t>
                            </w:r>
                          </w:p>
                          <w:p w14:paraId="1F1585B7" w14:textId="77777777" w:rsidR="003F68D7" w:rsidRDefault="003F68D7" w:rsidP="00F00629">
                            <w:pPr>
                              <w:autoSpaceDE w:val="0"/>
                              <w:autoSpaceDN w:val="0"/>
                              <w:adjustRightInd w:val="0"/>
                              <w:jc w:val="center"/>
                              <w:rPr>
                                <w:rFonts w:ascii="Times New Roman" w:hAnsi="Times New Roman" w:cs="Times New Roman"/>
                                <w:i/>
                                <w:iCs/>
                                <w:color w:val="000000"/>
                              </w:rPr>
                            </w:pPr>
                            <w:r w:rsidRPr="00753828">
                              <w:rPr>
                                <w:rFonts w:ascii="Times New Roman" w:hAnsi="Times New Roman" w:cs="Times New Roman"/>
                                <w:i/>
                                <w:iCs/>
                                <w:color w:val="000000"/>
                              </w:rPr>
                              <w:t xml:space="preserve">(Date, signature et cachet précédée </w:t>
                            </w:r>
                          </w:p>
                          <w:p w14:paraId="17B7777A" w14:textId="77777777" w:rsidR="003F68D7" w:rsidRPr="00753828" w:rsidRDefault="003F68D7" w:rsidP="00A04FE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i/>
                                <w:iCs/>
                                <w:color w:val="000000"/>
                              </w:rPr>
                              <w:t>par l</w:t>
                            </w:r>
                            <w:r>
                              <w:rPr>
                                <w:rFonts w:ascii="Times New Roman" w:hAnsi="Times New Roman" w:cs="Times New Roman"/>
                                <w:i/>
                                <w:iCs/>
                                <w:color w:val="000000"/>
                              </w:rPr>
                              <w:t xml:space="preserve">a </w:t>
                            </w:r>
                            <w:r w:rsidRPr="00753828">
                              <w:rPr>
                                <w:rFonts w:ascii="Times New Roman" w:hAnsi="Times New Roman" w:cs="Times New Roman"/>
                                <w:i/>
                                <w:iCs/>
                                <w:color w:val="000000"/>
                              </w:rPr>
                              <w:t>mention » Lu et approuvé »)</w:t>
                            </w:r>
                          </w:p>
                          <w:p w14:paraId="746F4D6C" w14:textId="77777777" w:rsidR="003F68D7" w:rsidRPr="00753828" w:rsidRDefault="003F68D7" w:rsidP="00F00629">
                            <w:pPr>
                              <w:autoSpaceDE w:val="0"/>
                              <w:autoSpaceDN w:val="0"/>
                              <w:adjustRightInd w:val="0"/>
                              <w:jc w:val="center"/>
                              <w:rPr>
                                <w:rFonts w:ascii="Times New Roman" w:hAnsi="Times New Roman" w:cs="Times New Roman"/>
                                <w:i/>
                                <w:iCs/>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49D91C" id="Text Box 15" o:spid="_x0000_s1028" type="#_x0000_t202" style="position:absolute;margin-left:-3.6pt;margin-top:2.55pt;width:248.2pt;height:9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" o:allowoverlap="f" stroked="f">
                <v:textbox style="mso-fit-shape-to-text:t">
                  <w:txbxContent>
                    <w:p w14:paraId="55F63DB5" w14:textId="77777777" w:rsidR="003F68D7" w:rsidRPr="00753828" w:rsidRDefault="003F68D7" w:rsidP="00F00629">
                      <w:pPr>
                        <w:autoSpaceDE w:val="0"/>
                        <w:autoSpaceDN w:val="0"/>
                        <w:adjustRightInd w:val="0"/>
                        <w:rPr>
                          <w:rFonts w:ascii="Times New Roman" w:hAnsi="Times New Roman" w:cs="Times New Roman"/>
                          <w:color w:val="000000"/>
                        </w:rPr>
                      </w:pPr>
                      <w:r w:rsidRPr="00753828">
                        <w:rPr>
                          <w:rFonts w:ascii="Times New Roman" w:hAnsi="Times New Roman" w:cs="Times New Roman"/>
                          <w:color w:val="000000"/>
                        </w:rPr>
                        <w:t>Fait à ................................., le …………………</w:t>
                      </w:r>
                    </w:p>
                    <w:p w14:paraId="62AA1B9F" w14:textId="77777777" w:rsidR="003F68D7" w:rsidRPr="00753828" w:rsidRDefault="003F68D7" w:rsidP="00F00629">
                      <w:pPr>
                        <w:autoSpaceDE w:val="0"/>
                        <w:autoSpaceDN w:val="0"/>
                        <w:adjustRightInd w:val="0"/>
                        <w:rPr>
                          <w:rFonts w:ascii="Times New Roman" w:hAnsi="Times New Roman" w:cs="Times New Roman"/>
                          <w:color w:val="000000"/>
                        </w:rPr>
                      </w:pPr>
                    </w:p>
                    <w:p w14:paraId="32F29EEB" w14:textId="77777777" w:rsidR="003F68D7" w:rsidRPr="00753828" w:rsidRDefault="003F68D7" w:rsidP="00F00629">
                      <w:pPr>
                        <w:autoSpaceDE w:val="0"/>
                        <w:autoSpaceDN w:val="0"/>
                        <w:adjustRightInd w:val="0"/>
                        <w:rPr>
                          <w:rFonts w:ascii="Times New Roman" w:hAnsi="Times New Roman" w:cs="Times New Roman"/>
                          <w:color w:val="000000"/>
                        </w:rPr>
                      </w:pPr>
                    </w:p>
                    <w:p w14:paraId="20C77663" w14:textId="77777777" w:rsidR="003F68D7" w:rsidRPr="00753828" w:rsidRDefault="003F68D7" w:rsidP="00F0062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color w:val="000000"/>
                        </w:rPr>
                        <w:t xml:space="preserve">Pour </w:t>
                      </w:r>
                      <w:r>
                        <w:rPr>
                          <w:rFonts w:ascii="Times New Roman" w:hAnsi="Times New Roman" w:cs="Times New Roman"/>
                          <w:color w:val="000000"/>
                        </w:rPr>
                        <w:t xml:space="preserve">la Société d’Autoproduction </w:t>
                      </w:r>
                    </w:p>
                    <w:p w14:paraId="1F1585B7" w14:textId="77777777" w:rsidR="003F68D7" w:rsidRDefault="003F68D7" w:rsidP="00F00629">
                      <w:pPr>
                        <w:autoSpaceDE w:val="0"/>
                        <w:autoSpaceDN w:val="0"/>
                        <w:adjustRightInd w:val="0"/>
                        <w:jc w:val="center"/>
                        <w:rPr>
                          <w:rFonts w:ascii="Times New Roman" w:hAnsi="Times New Roman" w:cs="Times New Roman"/>
                          <w:i/>
                          <w:iCs/>
                          <w:color w:val="000000"/>
                        </w:rPr>
                      </w:pPr>
                      <w:r w:rsidRPr="00753828">
                        <w:rPr>
                          <w:rFonts w:ascii="Times New Roman" w:hAnsi="Times New Roman" w:cs="Times New Roman"/>
                          <w:i/>
                          <w:iCs/>
                          <w:color w:val="000000"/>
                        </w:rPr>
                        <w:t xml:space="preserve">(Date, signature et cachet précédée </w:t>
                      </w:r>
                    </w:p>
                    <w:p w14:paraId="17B7777A" w14:textId="77777777" w:rsidR="003F68D7" w:rsidRPr="00753828" w:rsidRDefault="003F68D7" w:rsidP="00A04FE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i/>
                          <w:iCs/>
                          <w:color w:val="000000"/>
                        </w:rPr>
                        <w:t>par l</w:t>
                      </w:r>
                      <w:r>
                        <w:rPr>
                          <w:rFonts w:ascii="Times New Roman" w:hAnsi="Times New Roman" w:cs="Times New Roman"/>
                          <w:i/>
                          <w:iCs/>
                          <w:color w:val="000000"/>
                        </w:rPr>
                        <w:t xml:space="preserve">a </w:t>
                      </w:r>
                      <w:r w:rsidRPr="00753828">
                        <w:rPr>
                          <w:rFonts w:ascii="Times New Roman" w:hAnsi="Times New Roman" w:cs="Times New Roman"/>
                          <w:i/>
                          <w:iCs/>
                          <w:color w:val="000000"/>
                        </w:rPr>
                        <w:t>mention » Lu et approuvé »)</w:t>
                      </w:r>
                    </w:p>
                    <w:p w14:paraId="746F4D6C" w14:textId="77777777" w:rsidR="003F68D7" w:rsidRPr="00753828" w:rsidRDefault="003F68D7" w:rsidP="00F00629">
                      <w:pPr>
                        <w:autoSpaceDE w:val="0"/>
                        <w:autoSpaceDN w:val="0"/>
                        <w:adjustRightInd w:val="0"/>
                        <w:jc w:val="center"/>
                        <w:rPr>
                          <w:rFonts w:ascii="Times New Roman" w:hAnsi="Times New Roman" w:cs="Times New Roman"/>
                          <w:i/>
                          <w:iCs/>
                          <w:color w:val="000000"/>
                        </w:rPr>
                      </w:pPr>
                    </w:p>
                  </w:txbxContent>
                </v:textbox>
              </v:shape>
            </w:pict>
          </mc:Fallback>
        </mc:AlternateContent>
      </w:r>
    </w:p>
    <w:p w14:paraId="17F5E710" w14:textId="77777777" w:rsidR="00F00629" w:rsidRPr="002262BE" w:rsidRDefault="00F00629" w:rsidP="00F00629">
      <w:pPr>
        <w:autoSpaceDE w:val="0"/>
        <w:autoSpaceDN w:val="0"/>
        <w:adjustRightInd w:val="0"/>
        <w:rPr>
          <w:rFonts w:ascii="Times New Roman" w:hAnsi="Times New Roman" w:cs="Times New Roman"/>
          <w:sz w:val="24"/>
          <w:szCs w:val="24"/>
        </w:rPr>
      </w:pPr>
    </w:p>
    <w:p w14:paraId="4FAE1E37" w14:textId="52B20B01" w:rsidR="00F00629" w:rsidRPr="002262BE" w:rsidRDefault="004F0C36" w:rsidP="00F00629">
      <w:pPr>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9504" behindDoc="1" locked="0" layoutInCell="1" allowOverlap="0" wp14:anchorId="6D1AD385" wp14:editId="3751A84B">
                <wp:simplePos x="0" y="0"/>
                <wp:positionH relativeFrom="column">
                  <wp:posOffset>3468370</wp:posOffset>
                </wp:positionH>
                <wp:positionV relativeFrom="paragraph">
                  <wp:posOffset>168910</wp:posOffset>
                </wp:positionV>
                <wp:extent cx="2843530" cy="672465"/>
                <wp:effectExtent l="0" t="2540" r="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01A06" w14:textId="77777777" w:rsidR="003F68D7" w:rsidRPr="00753828" w:rsidRDefault="003F68D7" w:rsidP="00F0062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color w:val="000000"/>
                              </w:rPr>
                              <w:t>Pour la STEG</w:t>
                            </w:r>
                          </w:p>
                          <w:p w14:paraId="1D534AE6" w14:textId="77777777" w:rsidR="003F68D7" w:rsidRPr="00753828" w:rsidRDefault="003F68D7" w:rsidP="00A04FE9">
                            <w:pPr>
                              <w:autoSpaceDE w:val="0"/>
                              <w:autoSpaceDN w:val="0"/>
                              <w:adjustRightInd w:val="0"/>
                              <w:jc w:val="center"/>
                              <w:rPr>
                                <w:rFonts w:ascii="Times New Roman" w:hAnsi="Times New Roman" w:cs="Times New Roman"/>
                                <w:i/>
                                <w:iCs/>
                                <w:color w:val="000000"/>
                              </w:rPr>
                            </w:pPr>
                            <w:r w:rsidRPr="00753828">
                              <w:rPr>
                                <w:rFonts w:ascii="Times New Roman" w:hAnsi="Times New Roman" w:cs="Times New Roman"/>
                                <w:i/>
                                <w:iCs/>
                                <w:color w:val="000000"/>
                              </w:rPr>
                              <w:t>(Date, signature et cachet précédée</w:t>
                            </w:r>
                            <w:r>
                              <w:rPr>
                                <w:rFonts w:ascii="Times New Roman" w:hAnsi="Times New Roman" w:cs="Times New Roman"/>
                                <w:i/>
                                <w:iCs/>
                                <w:color w:val="000000"/>
                              </w:rPr>
                              <w:br/>
                            </w:r>
                            <w:r w:rsidRPr="00753828">
                              <w:rPr>
                                <w:rFonts w:ascii="Times New Roman" w:hAnsi="Times New Roman" w:cs="Times New Roman"/>
                                <w:i/>
                                <w:iCs/>
                                <w:color w:val="000000"/>
                              </w:rPr>
                              <w:t>par la</w:t>
                            </w:r>
                            <w:r>
                              <w:rPr>
                                <w:rFonts w:ascii="Times New Roman" w:hAnsi="Times New Roman" w:cs="Times New Roman"/>
                                <w:i/>
                                <w:iCs/>
                                <w:color w:val="000000"/>
                              </w:rPr>
                              <w:t xml:space="preserve"> </w:t>
                            </w:r>
                            <w:r w:rsidRPr="00753828">
                              <w:rPr>
                                <w:rFonts w:ascii="Times New Roman" w:hAnsi="Times New Roman" w:cs="Times New Roman"/>
                                <w:i/>
                                <w:iCs/>
                                <w:color w:val="000000"/>
                              </w:rPr>
                              <w:t>mention « Lu et approuvé »)</w:t>
                            </w:r>
                          </w:p>
                          <w:p w14:paraId="1F6D108E" w14:textId="77777777" w:rsidR="003F68D7" w:rsidRPr="00753828" w:rsidRDefault="003F68D7" w:rsidP="00F00629">
                            <w:pPr>
                              <w:autoSpaceDE w:val="0"/>
                              <w:autoSpaceDN w:val="0"/>
                              <w:adjustRightInd w:val="0"/>
                              <w:rPr>
                                <w:rFonts w:ascii="Times New Roman" w:hAnsi="Times New Roman" w:cs="Times New Roman"/>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D385" id="Text Box 16" o:spid="_x0000_s1029" type="#_x0000_t202" style="position:absolute;margin-left:273.1pt;margin-top:13.3pt;width:223.9pt;height:52.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" o:allowoverlap="f" stroked="f">
                <v:textbox>
                  <w:txbxContent>
                    <w:p w14:paraId="51E01A06" w14:textId="77777777" w:rsidR="003F68D7" w:rsidRPr="00753828" w:rsidRDefault="003F68D7" w:rsidP="00F00629">
                      <w:pPr>
                        <w:autoSpaceDE w:val="0"/>
                        <w:autoSpaceDN w:val="0"/>
                        <w:adjustRightInd w:val="0"/>
                        <w:jc w:val="center"/>
                        <w:rPr>
                          <w:rFonts w:ascii="Times New Roman" w:hAnsi="Times New Roman" w:cs="Times New Roman"/>
                          <w:color w:val="000000"/>
                        </w:rPr>
                      </w:pPr>
                      <w:r w:rsidRPr="00753828">
                        <w:rPr>
                          <w:rFonts w:ascii="Times New Roman" w:hAnsi="Times New Roman" w:cs="Times New Roman"/>
                          <w:color w:val="000000"/>
                        </w:rPr>
                        <w:t>Pour la STEG</w:t>
                      </w:r>
                    </w:p>
                    <w:p w14:paraId="1D534AE6" w14:textId="77777777" w:rsidR="003F68D7" w:rsidRPr="00753828" w:rsidRDefault="003F68D7" w:rsidP="00A04FE9">
                      <w:pPr>
                        <w:autoSpaceDE w:val="0"/>
                        <w:autoSpaceDN w:val="0"/>
                        <w:adjustRightInd w:val="0"/>
                        <w:jc w:val="center"/>
                        <w:rPr>
                          <w:rFonts w:ascii="Times New Roman" w:hAnsi="Times New Roman" w:cs="Times New Roman"/>
                          <w:i/>
                          <w:iCs/>
                          <w:color w:val="000000"/>
                        </w:rPr>
                      </w:pPr>
                      <w:r w:rsidRPr="00753828">
                        <w:rPr>
                          <w:rFonts w:ascii="Times New Roman" w:hAnsi="Times New Roman" w:cs="Times New Roman"/>
                          <w:i/>
                          <w:iCs/>
                          <w:color w:val="000000"/>
                        </w:rPr>
                        <w:t>(Date, signature et cachet précédée</w:t>
                      </w:r>
                      <w:r>
                        <w:rPr>
                          <w:rFonts w:ascii="Times New Roman" w:hAnsi="Times New Roman" w:cs="Times New Roman"/>
                          <w:i/>
                          <w:iCs/>
                          <w:color w:val="000000"/>
                        </w:rPr>
                        <w:br/>
                      </w:r>
                      <w:r w:rsidRPr="00753828">
                        <w:rPr>
                          <w:rFonts w:ascii="Times New Roman" w:hAnsi="Times New Roman" w:cs="Times New Roman"/>
                          <w:i/>
                          <w:iCs/>
                          <w:color w:val="000000"/>
                        </w:rPr>
                        <w:t>par la</w:t>
                      </w:r>
                      <w:r>
                        <w:rPr>
                          <w:rFonts w:ascii="Times New Roman" w:hAnsi="Times New Roman" w:cs="Times New Roman"/>
                          <w:i/>
                          <w:iCs/>
                          <w:color w:val="000000"/>
                        </w:rPr>
                        <w:t xml:space="preserve"> </w:t>
                      </w:r>
                      <w:r w:rsidRPr="00753828">
                        <w:rPr>
                          <w:rFonts w:ascii="Times New Roman" w:hAnsi="Times New Roman" w:cs="Times New Roman"/>
                          <w:i/>
                          <w:iCs/>
                          <w:color w:val="000000"/>
                        </w:rPr>
                        <w:t>mention « Lu et approuvé »)</w:t>
                      </w:r>
                    </w:p>
                    <w:p w14:paraId="1F6D108E" w14:textId="77777777" w:rsidR="003F68D7" w:rsidRPr="00753828" w:rsidRDefault="003F68D7" w:rsidP="00F00629">
                      <w:pPr>
                        <w:autoSpaceDE w:val="0"/>
                        <w:autoSpaceDN w:val="0"/>
                        <w:adjustRightInd w:val="0"/>
                        <w:rPr>
                          <w:rFonts w:ascii="Times New Roman" w:hAnsi="Times New Roman" w:cs="Times New Roman"/>
                          <w:color w:val="000000"/>
                        </w:rPr>
                      </w:pPr>
                    </w:p>
                  </w:txbxContent>
                </v:textbox>
              </v:shape>
            </w:pict>
          </mc:Fallback>
        </mc:AlternateContent>
      </w:r>
    </w:p>
    <w:p w14:paraId="65C9FB4F" w14:textId="77777777" w:rsidR="00F00629" w:rsidRPr="002262BE" w:rsidRDefault="00F00629" w:rsidP="00F00629">
      <w:pPr>
        <w:autoSpaceDE w:val="0"/>
        <w:autoSpaceDN w:val="0"/>
        <w:adjustRightInd w:val="0"/>
        <w:rPr>
          <w:rFonts w:ascii="Times New Roman" w:hAnsi="Times New Roman" w:cs="Times New Roman"/>
          <w:sz w:val="24"/>
          <w:szCs w:val="24"/>
        </w:rPr>
      </w:pPr>
    </w:p>
    <w:p w14:paraId="10BAE742" w14:textId="77777777" w:rsidR="00F00629" w:rsidRPr="002262BE" w:rsidRDefault="00F00629" w:rsidP="00F00629">
      <w:pPr>
        <w:autoSpaceDE w:val="0"/>
        <w:autoSpaceDN w:val="0"/>
        <w:adjustRightInd w:val="0"/>
        <w:rPr>
          <w:rFonts w:ascii="Times New Roman" w:hAnsi="Times New Roman" w:cs="Times New Roman"/>
          <w:sz w:val="24"/>
          <w:szCs w:val="24"/>
        </w:rPr>
      </w:pPr>
    </w:p>
    <w:p w14:paraId="6D46957B" w14:textId="77777777" w:rsidR="00F00629" w:rsidRPr="002262BE" w:rsidRDefault="00F00629" w:rsidP="00F00629">
      <w:pPr>
        <w:autoSpaceDE w:val="0"/>
        <w:autoSpaceDN w:val="0"/>
        <w:adjustRightInd w:val="0"/>
        <w:rPr>
          <w:rFonts w:ascii="Times New Roman" w:hAnsi="Times New Roman" w:cs="Times New Roman"/>
          <w:sz w:val="24"/>
          <w:szCs w:val="24"/>
        </w:rPr>
      </w:pPr>
    </w:p>
    <w:p w14:paraId="47E18CF7" w14:textId="77777777" w:rsidR="00F00629" w:rsidRPr="002262BE" w:rsidRDefault="00F00629" w:rsidP="00F00629">
      <w:pPr>
        <w:autoSpaceDE w:val="0"/>
        <w:autoSpaceDN w:val="0"/>
        <w:adjustRightInd w:val="0"/>
        <w:rPr>
          <w:rFonts w:ascii="Times New Roman" w:hAnsi="Times New Roman" w:cs="Times New Roman"/>
          <w:sz w:val="24"/>
          <w:szCs w:val="24"/>
        </w:rPr>
      </w:pPr>
    </w:p>
    <w:p w14:paraId="32E9AE2E" w14:textId="77777777" w:rsidR="00F00629" w:rsidRPr="002262BE" w:rsidRDefault="00F00629" w:rsidP="00F00629">
      <w:pPr>
        <w:autoSpaceDE w:val="0"/>
        <w:autoSpaceDN w:val="0"/>
        <w:adjustRightInd w:val="0"/>
        <w:rPr>
          <w:rFonts w:ascii="Times New Roman" w:hAnsi="Times New Roman" w:cs="Times New Roman"/>
          <w:sz w:val="24"/>
          <w:szCs w:val="24"/>
        </w:rPr>
      </w:pPr>
    </w:p>
    <w:p w14:paraId="49CBFB5E" w14:textId="77777777" w:rsidR="00F97FDE" w:rsidRPr="002262BE" w:rsidRDefault="00F97FDE"/>
    <w:sectPr w:rsidR="00F97FDE" w:rsidRPr="002262BE" w:rsidSect="00B000D2">
      <w:pgSz w:w="11906" w:h="16838"/>
      <w:pgMar w:top="1134" w:right="851" w:bottom="1418" w:left="851" w:header="709" w:footer="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6399" w14:textId="77777777" w:rsidR="00BB6513" w:rsidRDefault="00BB6513" w:rsidP="00BF4F1E">
      <w:r>
        <w:separator/>
      </w:r>
    </w:p>
  </w:endnote>
  <w:endnote w:type="continuationSeparator" w:id="0">
    <w:p w14:paraId="62B54E85" w14:textId="77777777" w:rsidR="00BB6513" w:rsidRDefault="00BB6513" w:rsidP="00BF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7872" w14:textId="77777777" w:rsidR="006A404B" w:rsidRDefault="006A40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1879"/>
      <w:docPartObj>
        <w:docPartGallery w:val="Page Numbers (Bottom of Page)"/>
        <w:docPartUnique/>
      </w:docPartObj>
    </w:sdtPr>
    <w:sdtEndPr/>
    <w:sdtContent>
      <w:p w14:paraId="76FB78C5" w14:textId="77777777" w:rsidR="003F68D7" w:rsidRPr="00582C53" w:rsidRDefault="003F68D7" w:rsidP="00A8583A">
        <w:pPr>
          <w:pStyle w:val="Pieddepage"/>
          <w:pBdr>
            <w:top w:val="single" w:sz="2" w:space="1" w:color="auto"/>
          </w:pBdr>
          <w:tabs>
            <w:tab w:val="center" w:pos="5103"/>
          </w:tabs>
          <w:jc w:val="center"/>
          <w:rPr>
            <w:sz w:val="20"/>
            <w:szCs w:val="20"/>
          </w:rPr>
        </w:pPr>
        <w:r w:rsidRPr="00582C53">
          <w:rPr>
            <w:rStyle w:val="Numrodepage"/>
            <w:sz w:val="20"/>
            <w:szCs w:val="20"/>
          </w:rPr>
          <w:fldChar w:fldCharType="begin"/>
        </w:r>
        <w:r w:rsidRPr="00582C53">
          <w:rPr>
            <w:rStyle w:val="Numrodepage"/>
            <w:sz w:val="20"/>
            <w:szCs w:val="20"/>
          </w:rPr>
          <w:instrText xml:space="preserve"> PAGE </w:instrText>
        </w:r>
        <w:r w:rsidRPr="00582C53">
          <w:rPr>
            <w:rStyle w:val="Numrodepage"/>
            <w:sz w:val="20"/>
            <w:szCs w:val="20"/>
          </w:rPr>
          <w:fldChar w:fldCharType="separate"/>
        </w:r>
        <w:r w:rsidR="003E30BA">
          <w:rPr>
            <w:rStyle w:val="Numrodepage"/>
            <w:noProof/>
            <w:sz w:val="20"/>
            <w:szCs w:val="20"/>
          </w:rPr>
          <w:t>1</w:t>
        </w:r>
        <w:r w:rsidRPr="00582C53">
          <w:rPr>
            <w:rStyle w:val="Numrodepage"/>
            <w:sz w:val="20"/>
            <w:szCs w:val="20"/>
          </w:rPr>
          <w:fldChar w:fldCharType="end"/>
        </w:r>
        <w:r w:rsidRPr="00582C53">
          <w:rPr>
            <w:rStyle w:val="Numrodepage"/>
            <w:sz w:val="20"/>
            <w:szCs w:val="20"/>
          </w:rPr>
          <w:t>/</w:t>
        </w:r>
        <w:r w:rsidRPr="00582C53">
          <w:rPr>
            <w:rStyle w:val="Numrodepage"/>
            <w:sz w:val="20"/>
            <w:szCs w:val="20"/>
          </w:rPr>
          <w:fldChar w:fldCharType="begin"/>
        </w:r>
        <w:r w:rsidRPr="00582C53">
          <w:rPr>
            <w:rStyle w:val="Numrodepage"/>
            <w:sz w:val="20"/>
            <w:szCs w:val="20"/>
          </w:rPr>
          <w:instrText xml:space="preserve"> NUMPAGES </w:instrText>
        </w:r>
        <w:r w:rsidRPr="00582C53">
          <w:rPr>
            <w:rStyle w:val="Numrodepage"/>
            <w:sz w:val="20"/>
            <w:szCs w:val="20"/>
          </w:rPr>
          <w:fldChar w:fldCharType="separate"/>
        </w:r>
        <w:r w:rsidR="003E30BA">
          <w:rPr>
            <w:rStyle w:val="Numrodepage"/>
            <w:noProof/>
            <w:sz w:val="20"/>
            <w:szCs w:val="20"/>
          </w:rPr>
          <w:t>15</w:t>
        </w:r>
        <w:r w:rsidRPr="00582C53">
          <w:rPr>
            <w:rStyle w:val="Numrodepage"/>
            <w:sz w:val="20"/>
            <w:szCs w:val="20"/>
          </w:rPr>
          <w:fldChar w:fldCharType="end"/>
        </w:r>
      </w:p>
      <w:p w14:paraId="28551634" w14:textId="77777777" w:rsidR="003F68D7" w:rsidRDefault="006A404B" w:rsidP="00A8583A">
        <w:pPr>
          <w:pStyle w:val="Pieddepage"/>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0DF5" w14:textId="77777777" w:rsidR="006A404B" w:rsidRDefault="006A40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4BFF" w14:textId="77777777" w:rsidR="00BB6513" w:rsidRDefault="00BB6513" w:rsidP="00BF4F1E">
      <w:r>
        <w:separator/>
      </w:r>
    </w:p>
  </w:footnote>
  <w:footnote w:type="continuationSeparator" w:id="0">
    <w:p w14:paraId="2EFD9D67" w14:textId="77777777" w:rsidR="00BB6513" w:rsidRDefault="00BB6513" w:rsidP="00BF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2A74" w14:textId="77777777" w:rsidR="006A404B" w:rsidRDefault="006A40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3922"/>
      <w:docPartObj>
        <w:docPartGallery w:val="Watermarks"/>
        <w:docPartUnique/>
      </w:docPartObj>
    </w:sdtPr>
    <w:sdtEndPr/>
    <w:sdtContent>
      <w:p w14:paraId="71395EA6" w14:textId="77777777" w:rsidR="003F68D7" w:rsidRDefault="006A404B">
        <w:pPr>
          <w:pStyle w:val="En-tte"/>
        </w:pPr>
        <w:r>
          <w:rPr>
            <w:noProof/>
            <w:lang w:eastAsia="zh-TW"/>
          </w:rPr>
          <w:pict w14:anchorId="73E8E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13705" o:spid="_x0000_s2049" type="#_x0000_t136" style="position:absolute;margin-left:0;margin-top:0;width:439.65pt;height:263.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D668" w14:textId="77777777" w:rsidR="006A404B" w:rsidRDefault="006A40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CC8"/>
    <w:multiLevelType w:val="hybridMultilevel"/>
    <w:tmpl w:val="C4B272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FB151E"/>
    <w:multiLevelType w:val="multilevel"/>
    <w:tmpl w:val="82D6C520"/>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B45FF1"/>
    <w:multiLevelType w:val="hybridMultilevel"/>
    <w:tmpl w:val="BACEE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A717B"/>
    <w:multiLevelType w:val="hybridMultilevel"/>
    <w:tmpl w:val="7A26768A"/>
    <w:lvl w:ilvl="0" w:tplc="040C0011">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4" w15:restartNumberingAfterBreak="0">
    <w:nsid w:val="0C4614FD"/>
    <w:multiLevelType w:val="hybridMultilevel"/>
    <w:tmpl w:val="07746CEC"/>
    <w:lvl w:ilvl="0" w:tplc="CA54A2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931CF"/>
    <w:multiLevelType w:val="hybridMultilevel"/>
    <w:tmpl w:val="78ACDFCC"/>
    <w:lvl w:ilvl="0" w:tplc="78D87CF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E709E8"/>
    <w:multiLevelType w:val="hybridMultilevel"/>
    <w:tmpl w:val="9384B376"/>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123E0BF7"/>
    <w:multiLevelType w:val="hybridMultilevel"/>
    <w:tmpl w:val="48684D4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87373"/>
    <w:multiLevelType w:val="hybridMultilevel"/>
    <w:tmpl w:val="C0F40BB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F27922"/>
    <w:multiLevelType w:val="hybridMultilevel"/>
    <w:tmpl w:val="A05C9152"/>
    <w:lvl w:ilvl="0" w:tplc="CE7C2974">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3D7292"/>
    <w:multiLevelType w:val="hybridMultilevel"/>
    <w:tmpl w:val="952A11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BC7511F"/>
    <w:multiLevelType w:val="hybridMultilevel"/>
    <w:tmpl w:val="2EF25EB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F5499A"/>
    <w:multiLevelType w:val="hybridMultilevel"/>
    <w:tmpl w:val="A69070C4"/>
    <w:lvl w:ilvl="0" w:tplc="C2F4A1A4">
      <w:numFmt w:val="bullet"/>
      <w:lvlText w:val="-"/>
      <w:lvlJc w:val="left"/>
      <w:pPr>
        <w:ind w:left="436" w:hanging="360"/>
      </w:pPr>
      <w:rPr>
        <w:rFonts w:ascii="Calibri" w:eastAsia="Calibri" w:hAnsi="Calibri" w:cs="Aria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3" w15:restartNumberingAfterBreak="0">
    <w:nsid w:val="2334317A"/>
    <w:multiLevelType w:val="hybridMultilevel"/>
    <w:tmpl w:val="367454FC"/>
    <w:lvl w:ilvl="0" w:tplc="040C0015">
      <w:start w:val="2"/>
      <w:numFmt w:val="upperLetter"/>
      <w:lvlText w:val="%1."/>
      <w:lvlJc w:val="left"/>
      <w:pPr>
        <w:tabs>
          <w:tab w:val="num" w:pos="720"/>
        </w:tabs>
        <w:ind w:left="720" w:right="720" w:hanging="360"/>
      </w:pPr>
      <w:rPr>
        <w:rFonts w:hint="default"/>
      </w:rPr>
    </w:lvl>
    <w:lvl w:ilvl="1" w:tplc="1190023A">
      <w:start w:val="1"/>
      <w:numFmt w:val="decimal"/>
      <w:lvlText w:val="%2)"/>
      <w:lvlJc w:val="left"/>
      <w:pPr>
        <w:tabs>
          <w:tab w:val="num" w:pos="644"/>
        </w:tabs>
        <w:ind w:left="644" w:hanging="360"/>
      </w:pPr>
      <w:rPr>
        <w:rFonts w:ascii="Times New Roman" w:hAnsi="Times New Roman" w:hint="default"/>
        <w:sz w:val="20"/>
      </w:rPr>
    </w:lvl>
    <w:lvl w:ilvl="2" w:tplc="040C001B" w:tentative="1">
      <w:start w:val="1"/>
      <w:numFmt w:val="lowerRoman"/>
      <w:lvlText w:val="%3."/>
      <w:lvlJc w:val="right"/>
      <w:pPr>
        <w:tabs>
          <w:tab w:val="num" w:pos="2160"/>
        </w:tabs>
        <w:ind w:left="2160" w:right="2160" w:hanging="180"/>
      </w:pPr>
    </w:lvl>
    <w:lvl w:ilvl="3" w:tplc="040C000F" w:tentative="1">
      <w:start w:val="1"/>
      <w:numFmt w:val="decimal"/>
      <w:lvlText w:val="%4."/>
      <w:lvlJc w:val="left"/>
      <w:pPr>
        <w:tabs>
          <w:tab w:val="num" w:pos="2880"/>
        </w:tabs>
        <w:ind w:left="2880" w:right="2880" w:hanging="360"/>
      </w:pPr>
    </w:lvl>
    <w:lvl w:ilvl="4" w:tplc="040C0019" w:tentative="1">
      <w:start w:val="1"/>
      <w:numFmt w:val="lowerLetter"/>
      <w:lvlText w:val="%5."/>
      <w:lvlJc w:val="left"/>
      <w:pPr>
        <w:tabs>
          <w:tab w:val="num" w:pos="3600"/>
        </w:tabs>
        <w:ind w:left="3600" w:right="3600" w:hanging="360"/>
      </w:pPr>
    </w:lvl>
    <w:lvl w:ilvl="5" w:tplc="040C001B" w:tentative="1">
      <w:start w:val="1"/>
      <w:numFmt w:val="lowerRoman"/>
      <w:lvlText w:val="%6."/>
      <w:lvlJc w:val="right"/>
      <w:pPr>
        <w:tabs>
          <w:tab w:val="num" w:pos="4320"/>
        </w:tabs>
        <w:ind w:left="4320" w:right="4320" w:hanging="180"/>
      </w:pPr>
    </w:lvl>
    <w:lvl w:ilvl="6" w:tplc="040C000F" w:tentative="1">
      <w:start w:val="1"/>
      <w:numFmt w:val="decimal"/>
      <w:lvlText w:val="%7."/>
      <w:lvlJc w:val="left"/>
      <w:pPr>
        <w:tabs>
          <w:tab w:val="num" w:pos="5040"/>
        </w:tabs>
        <w:ind w:left="5040" w:right="5040" w:hanging="360"/>
      </w:pPr>
    </w:lvl>
    <w:lvl w:ilvl="7" w:tplc="040C0019" w:tentative="1">
      <w:start w:val="1"/>
      <w:numFmt w:val="lowerLetter"/>
      <w:lvlText w:val="%8."/>
      <w:lvlJc w:val="left"/>
      <w:pPr>
        <w:tabs>
          <w:tab w:val="num" w:pos="5760"/>
        </w:tabs>
        <w:ind w:left="5760" w:right="5760" w:hanging="360"/>
      </w:pPr>
    </w:lvl>
    <w:lvl w:ilvl="8" w:tplc="040C001B" w:tentative="1">
      <w:start w:val="1"/>
      <w:numFmt w:val="lowerRoman"/>
      <w:lvlText w:val="%9."/>
      <w:lvlJc w:val="right"/>
      <w:pPr>
        <w:tabs>
          <w:tab w:val="num" w:pos="6480"/>
        </w:tabs>
        <w:ind w:left="6480" w:right="6480" w:hanging="180"/>
      </w:pPr>
    </w:lvl>
  </w:abstractNum>
  <w:abstractNum w:abstractNumId="14" w15:restartNumberingAfterBreak="0">
    <w:nsid w:val="23D15478"/>
    <w:multiLevelType w:val="hybridMultilevel"/>
    <w:tmpl w:val="4E28ED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1F6333"/>
    <w:multiLevelType w:val="hybridMultilevel"/>
    <w:tmpl w:val="751894A2"/>
    <w:lvl w:ilvl="0" w:tplc="EB90A01C">
      <w:start w:val="1"/>
      <w:numFmt w:val="bullet"/>
      <w:lvlText w:val="-"/>
      <w:lvlJc w:val="left"/>
      <w:pPr>
        <w:ind w:left="720" w:hanging="360"/>
      </w:pPr>
      <w:rPr>
        <w:rFonts w:ascii="Times New Roman"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D4087A"/>
    <w:multiLevelType w:val="hybridMultilevel"/>
    <w:tmpl w:val="4E28ED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4ED4898"/>
    <w:multiLevelType w:val="hybridMultilevel"/>
    <w:tmpl w:val="8BC6A192"/>
    <w:lvl w:ilvl="0" w:tplc="638C617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CC951F1"/>
    <w:multiLevelType w:val="hybridMultilevel"/>
    <w:tmpl w:val="196A75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1717D8"/>
    <w:multiLevelType w:val="hybridMultilevel"/>
    <w:tmpl w:val="B97C50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0F3D67"/>
    <w:multiLevelType w:val="hybridMultilevel"/>
    <w:tmpl w:val="22881A06"/>
    <w:lvl w:ilvl="0" w:tplc="475C074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39083686"/>
    <w:multiLevelType w:val="hybridMultilevel"/>
    <w:tmpl w:val="C9BA5A9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A422F6F"/>
    <w:multiLevelType w:val="hybridMultilevel"/>
    <w:tmpl w:val="E3E68AAA"/>
    <w:lvl w:ilvl="0" w:tplc="C2F4A1A4">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B0AD8"/>
    <w:multiLevelType w:val="hybridMultilevel"/>
    <w:tmpl w:val="5A0E2A6A"/>
    <w:lvl w:ilvl="0" w:tplc="CE7C2974">
      <w:numFmt w:val="bullet"/>
      <w:lvlText w:val="-"/>
      <w:lvlJc w:val="left"/>
      <w:pPr>
        <w:ind w:left="720" w:hanging="360"/>
      </w:pPr>
      <w:rPr>
        <w:rFonts w:ascii="Arial" w:eastAsiaTheme="minorHAns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25E4626"/>
    <w:multiLevelType w:val="multilevel"/>
    <w:tmpl w:val="E046983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2CF3B54"/>
    <w:multiLevelType w:val="hybridMultilevel"/>
    <w:tmpl w:val="BB88F88C"/>
    <w:lvl w:ilvl="0" w:tplc="7CF07A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5563214"/>
    <w:multiLevelType w:val="multilevel"/>
    <w:tmpl w:val="0FEAE46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A8D548C"/>
    <w:multiLevelType w:val="hybridMultilevel"/>
    <w:tmpl w:val="9202053A"/>
    <w:lvl w:ilvl="0" w:tplc="BAF6FBE6">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5C6694"/>
    <w:multiLevelType w:val="hybridMultilevel"/>
    <w:tmpl w:val="20C0E522"/>
    <w:lvl w:ilvl="0" w:tplc="EB90A01C">
      <w:start w:val="1"/>
      <w:numFmt w:val="bullet"/>
      <w:lvlText w:val="-"/>
      <w:lvlJc w:val="left"/>
      <w:pPr>
        <w:ind w:left="720" w:hanging="360"/>
      </w:pPr>
      <w:rPr>
        <w:rFonts w:ascii="Times New Roman"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2A36AD"/>
    <w:multiLevelType w:val="hybridMultilevel"/>
    <w:tmpl w:val="767E43B8"/>
    <w:lvl w:ilvl="0" w:tplc="CE7C29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836F2F"/>
    <w:multiLevelType w:val="hybridMultilevel"/>
    <w:tmpl w:val="7958BA60"/>
    <w:lvl w:ilvl="0" w:tplc="40B26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C8676B"/>
    <w:multiLevelType w:val="hybridMultilevel"/>
    <w:tmpl w:val="8AAC66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A744BB"/>
    <w:multiLevelType w:val="hybridMultilevel"/>
    <w:tmpl w:val="C5C49B66"/>
    <w:lvl w:ilvl="0" w:tplc="EB90A01C">
      <w:start w:val="1"/>
      <w:numFmt w:val="bullet"/>
      <w:lvlText w:val="-"/>
      <w:lvlJc w:val="left"/>
      <w:pPr>
        <w:ind w:left="720" w:hanging="360"/>
      </w:pPr>
      <w:rPr>
        <w:rFonts w:ascii="Times New Roman" w:hAnsi="Times New Roman" w:cs="Times New Roman"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A75B0A"/>
    <w:multiLevelType w:val="hybridMultilevel"/>
    <w:tmpl w:val="8D00D128"/>
    <w:lvl w:ilvl="0" w:tplc="EB90A01C">
      <w:start w:val="1"/>
      <w:numFmt w:val="bullet"/>
      <w:lvlText w:val="-"/>
      <w:lvlJc w:val="left"/>
      <w:pPr>
        <w:ind w:left="978" w:hanging="360"/>
      </w:pPr>
      <w:rPr>
        <w:rFonts w:ascii="Times New Roman" w:hAnsi="Times New Roman" w:cs="Times New Roman" w:hint="default"/>
        <w:color w:val="000000" w:themeColor="text1"/>
      </w:rPr>
    </w:lvl>
    <w:lvl w:ilvl="1" w:tplc="040C0003" w:tentative="1">
      <w:start w:val="1"/>
      <w:numFmt w:val="bullet"/>
      <w:lvlText w:val="o"/>
      <w:lvlJc w:val="left"/>
      <w:pPr>
        <w:ind w:left="1698" w:hanging="360"/>
      </w:pPr>
      <w:rPr>
        <w:rFonts w:ascii="Courier New" w:hAnsi="Courier New" w:cs="Courier New" w:hint="default"/>
      </w:rPr>
    </w:lvl>
    <w:lvl w:ilvl="2" w:tplc="040C0005" w:tentative="1">
      <w:start w:val="1"/>
      <w:numFmt w:val="bullet"/>
      <w:lvlText w:val=""/>
      <w:lvlJc w:val="left"/>
      <w:pPr>
        <w:ind w:left="2418" w:hanging="360"/>
      </w:pPr>
      <w:rPr>
        <w:rFonts w:ascii="Wingdings" w:hAnsi="Wingdings" w:hint="default"/>
      </w:rPr>
    </w:lvl>
    <w:lvl w:ilvl="3" w:tplc="040C0001" w:tentative="1">
      <w:start w:val="1"/>
      <w:numFmt w:val="bullet"/>
      <w:lvlText w:val=""/>
      <w:lvlJc w:val="left"/>
      <w:pPr>
        <w:ind w:left="3138" w:hanging="360"/>
      </w:pPr>
      <w:rPr>
        <w:rFonts w:ascii="Symbol" w:hAnsi="Symbol" w:hint="default"/>
      </w:rPr>
    </w:lvl>
    <w:lvl w:ilvl="4" w:tplc="040C0003" w:tentative="1">
      <w:start w:val="1"/>
      <w:numFmt w:val="bullet"/>
      <w:lvlText w:val="o"/>
      <w:lvlJc w:val="left"/>
      <w:pPr>
        <w:ind w:left="3858" w:hanging="360"/>
      </w:pPr>
      <w:rPr>
        <w:rFonts w:ascii="Courier New" w:hAnsi="Courier New" w:cs="Courier New" w:hint="default"/>
      </w:rPr>
    </w:lvl>
    <w:lvl w:ilvl="5" w:tplc="040C0005" w:tentative="1">
      <w:start w:val="1"/>
      <w:numFmt w:val="bullet"/>
      <w:lvlText w:val=""/>
      <w:lvlJc w:val="left"/>
      <w:pPr>
        <w:ind w:left="4578" w:hanging="360"/>
      </w:pPr>
      <w:rPr>
        <w:rFonts w:ascii="Wingdings" w:hAnsi="Wingdings" w:hint="default"/>
      </w:rPr>
    </w:lvl>
    <w:lvl w:ilvl="6" w:tplc="040C0001" w:tentative="1">
      <w:start w:val="1"/>
      <w:numFmt w:val="bullet"/>
      <w:lvlText w:val=""/>
      <w:lvlJc w:val="left"/>
      <w:pPr>
        <w:ind w:left="5298" w:hanging="360"/>
      </w:pPr>
      <w:rPr>
        <w:rFonts w:ascii="Symbol" w:hAnsi="Symbol" w:hint="default"/>
      </w:rPr>
    </w:lvl>
    <w:lvl w:ilvl="7" w:tplc="040C0003" w:tentative="1">
      <w:start w:val="1"/>
      <w:numFmt w:val="bullet"/>
      <w:lvlText w:val="o"/>
      <w:lvlJc w:val="left"/>
      <w:pPr>
        <w:ind w:left="6018" w:hanging="360"/>
      </w:pPr>
      <w:rPr>
        <w:rFonts w:ascii="Courier New" w:hAnsi="Courier New" w:cs="Courier New" w:hint="default"/>
      </w:rPr>
    </w:lvl>
    <w:lvl w:ilvl="8" w:tplc="040C0005" w:tentative="1">
      <w:start w:val="1"/>
      <w:numFmt w:val="bullet"/>
      <w:lvlText w:val=""/>
      <w:lvlJc w:val="left"/>
      <w:pPr>
        <w:ind w:left="6738" w:hanging="360"/>
      </w:pPr>
      <w:rPr>
        <w:rFonts w:ascii="Wingdings" w:hAnsi="Wingdings" w:hint="default"/>
      </w:rPr>
    </w:lvl>
  </w:abstractNum>
  <w:abstractNum w:abstractNumId="34" w15:restartNumberingAfterBreak="0">
    <w:nsid w:val="67AE5032"/>
    <w:multiLevelType w:val="hybridMultilevel"/>
    <w:tmpl w:val="451E1C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B8C367A"/>
    <w:multiLevelType w:val="hybridMultilevel"/>
    <w:tmpl w:val="2488DD22"/>
    <w:lvl w:ilvl="0" w:tplc="EB90A01C">
      <w:start w:val="1"/>
      <w:numFmt w:val="bullet"/>
      <w:lvlText w:val="-"/>
      <w:lvlJc w:val="left"/>
      <w:pPr>
        <w:ind w:left="1428" w:hanging="360"/>
      </w:pPr>
      <w:rPr>
        <w:rFonts w:ascii="Times New Roman" w:hAnsi="Times New Roman" w:cs="Times New Roman" w:hint="default"/>
        <w:color w:val="000000" w:themeColor="text1"/>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F013ABB"/>
    <w:multiLevelType w:val="hybridMultilevel"/>
    <w:tmpl w:val="C742EC3A"/>
    <w:lvl w:ilvl="0" w:tplc="CE7C29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E40817"/>
    <w:multiLevelType w:val="hybridMultilevel"/>
    <w:tmpl w:val="8CF620BC"/>
    <w:lvl w:ilvl="0" w:tplc="040C0011">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B0076E9"/>
    <w:multiLevelType w:val="hybridMultilevel"/>
    <w:tmpl w:val="3E583762"/>
    <w:lvl w:ilvl="0" w:tplc="CE7C29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4201425">
    <w:abstractNumId w:val="8"/>
  </w:num>
  <w:num w:numId="2" w16cid:durableId="2043047422">
    <w:abstractNumId w:val="27"/>
  </w:num>
  <w:num w:numId="3" w16cid:durableId="204683471">
    <w:abstractNumId w:val="9"/>
  </w:num>
  <w:num w:numId="4" w16cid:durableId="1679766124">
    <w:abstractNumId w:val="29"/>
  </w:num>
  <w:num w:numId="5" w16cid:durableId="926232643">
    <w:abstractNumId w:val="15"/>
  </w:num>
  <w:num w:numId="6" w16cid:durableId="1400515628">
    <w:abstractNumId w:val="32"/>
  </w:num>
  <w:num w:numId="7" w16cid:durableId="191650029">
    <w:abstractNumId w:val="11"/>
  </w:num>
  <w:num w:numId="8" w16cid:durableId="1545023136">
    <w:abstractNumId w:val="38"/>
  </w:num>
  <w:num w:numId="9" w16cid:durableId="1746995646">
    <w:abstractNumId w:val="4"/>
  </w:num>
  <w:num w:numId="10" w16cid:durableId="745342064">
    <w:abstractNumId w:val="2"/>
  </w:num>
  <w:num w:numId="11" w16cid:durableId="526212643">
    <w:abstractNumId w:val="36"/>
  </w:num>
  <w:num w:numId="12" w16cid:durableId="1020662104">
    <w:abstractNumId w:val="33"/>
  </w:num>
  <w:num w:numId="13" w16cid:durableId="612712400">
    <w:abstractNumId w:val="35"/>
  </w:num>
  <w:num w:numId="14" w16cid:durableId="1008366814">
    <w:abstractNumId w:val="24"/>
  </w:num>
  <w:num w:numId="15" w16cid:durableId="859780057">
    <w:abstractNumId w:val="26"/>
  </w:num>
  <w:num w:numId="16" w16cid:durableId="325670566">
    <w:abstractNumId w:val="12"/>
  </w:num>
  <w:num w:numId="17" w16cid:durableId="512956269">
    <w:abstractNumId w:val="22"/>
  </w:num>
  <w:num w:numId="18" w16cid:durableId="2040818060">
    <w:abstractNumId w:val="30"/>
  </w:num>
  <w:num w:numId="19" w16cid:durableId="1521699227">
    <w:abstractNumId w:val="23"/>
  </w:num>
  <w:num w:numId="20" w16cid:durableId="722481577">
    <w:abstractNumId w:val="5"/>
  </w:num>
  <w:num w:numId="21" w16cid:durableId="1647733296">
    <w:abstractNumId w:val="21"/>
  </w:num>
  <w:num w:numId="22" w16cid:durableId="441070154">
    <w:abstractNumId w:val="34"/>
  </w:num>
  <w:num w:numId="23" w16cid:durableId="94178692">
    <w:abstractNumId w:val="25"/>
  </w:num>
  <w:num w:numId="24" w16cid:durableId="9726446">
    <w:abstractNumId w:val="28"/>
  </w:num>
  <w:num w:numId="25" w16cid:durableId="1340815706">
    <w:abstractNumId w:val="7"/>
  </w:num>
  <w:num w:numId="26" w16cid:durableId="2044750289">
    <w:abstractNumId w:val="37"/>
  </w:num>
  <w:num w:numId="27" w16cid:durableId="1245216571">
    <w:abstractNumId w:val="17"/>
  </w:num>
  <w:num w:numId="28" w16cid:durableId="408161777">
    <w:abstractNumId w:val="0"/>
  </w:num>
  <w:num w:numId="29" w16cid:durableId="2018921369">
    <w:abstractNumId w:val="1"/>
  </w:num>
  <w:num w:numId="30" w16cid:durableId="1669677247">
    <w:abstractNumId w:val="10"/>
  </w:num>
  <w:num w:numId="31" w16cid:durableId="1798063592">
    <w:abstractNumId w:val="3"/>
  </w:num>
  <w:num w:numId="32" w16cid:durableId="635448198">
    <w:abstractNumId w:val="13"/>
  </w:num>
  <w:num w:numId="33" w16cid:durableId="214125640">
    <w:abstractNumId w:val="31"/>
  </w:num>
  <w:num w:numId="34" w16cid:durableId="1747025083">
    <w:abstractNumId w:val="18"/>
  </w:num>
  <w:num w:numId="35" w16cid:durableId="961575004">
    <w:abstractNumId w:val="19"/>
  </w:num>
  <w:num w:numId="36" w16cid:durableId="304968887">
    <w:abstractNumId w:val="14"/>
  </w:num>
  <w:num w:numId="37" w16cid:durableId="514616083">
    <w:abstractNumId w:val="6"/>
  </w:num>
  <w:num w:numId="38" w16cid:durableId="742290919">
    <w:abstractNumId w:val="20"/>
  </w:num>
  <w:num w:numId="39" w16cid:durableId="13733378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629"/>
    <w:rsid w:val="000004EF"/>
    <w:rsid w:val="00000AB2"/>
    <w:rsid w:val="000045D1"/>
    <w:rsid w:val="00004770"/>
    <w:rsid w:val="000074AC"/>
    <w:rsid w:val="00011BA7"/>
    <w:rsid w:val="00012537"/>
    <w:rsid w:val="0002144B"/>
    <w:rsid w:val="000219EC"/>
    <w:rsid w:val="000240C6"/>
    <w:rsid w:val="00024624"/>
    <w:rsid w:val="00024FC2"/>
    <w:rsid w:val="000253BC"/>
    <w:rsid w:val="000275C0"/>
    <w:rsid w:val="00032692"/>
    <w:rsid w:val="000336B5"/>
    <w:rsid w:val="00033797"/>
    <w:rsid w:val="000360F2"/>
    <w:rsid w:val="00040A34"/>
    <w:rsid w:val="00041307"/>
    <w:rsid w:val="0004207A"/>
    <w:rsid w:val="000423D6"/>
    <w:rsid w:val="00044345"/>
    <w:rsid w:val="00044B3E"/>
    <w:rsid w:val="00052E82"/>
    <w:rsid w:val="000532F5"/>
    <w:rsid w:val="00054C0C"/>
    <w:rsid w:val="00063C16"/>
    <w:rsid w:val="000643ED"/>
    <w:rsid w:val="00064913"/>
    <w:rsid w:val="00064E69"/>
    <w:rsid w:val="00065B2A"/>
    <w:rsid w:val="00065EB4"/>
    <w:rsid w:val="00072E2F"/>
    <w:rsid w:val="000741D8"/>
    <w:rsid w:val="000771F3"/>
    <w:rsid w:val="000828A6"/>
    <w:rsid w:val="00083F81"/>
    <w:rsid w:val="00084431"/>
    <w:rsid w:val="0009298E"/>
    <w:rsid w:val="000971FF"/>
    <w:rsid w:val="00097B61"/>
    <w:rsid w:val="00097D0C"/>
    <w:rsid w:val="000A39BD"/>
    <w:rsid w:val="000A3ABD"/>
    <w:rsid w:val="000A4765"/>
    <w:rsid w:val="000A6168"/>
    <w:rsid w:val="000A62ED"/>
    <w:rsid w:val="000B1795"/>
    <w:rsid w:val="000B18BF"/>
    <w:rsid w:val="000B21F3"/>
    <w:rsid w:val="000B4BD7"/>
    <w:rsid w:val="000B62CC"/>
    <w:rsid w:val="000C00F3"/>
    <w:rsid w:val="000C0720"/>
    <w:rsid w:val="000C41C8"/>
    <w:rsid w:val="000C5E68"/>
    <w:rsid w:val="000C6C8E"/>
    <w:rsid w:val="000D437B"/>
    <w:rsid w:val="000D45C2"/>
    <w:rsid w:val="000D5F7C"/>
    <w:rsid w:val="000E18FF"/>
    <w:rsid w:val="000E23B4"/>
    <w:rsid w:val="000E6948"/>
    <w:rsid w:val="000F14A2"/>
    <w:rsid w:val="000F5B0E"/>
    <w:rsid w:val="000F5D6B"/>
    <w:rsid w:val="001005BC"/>
    <w:rsid w:val="00104EC3"/>
    <w:rsid w:val="00105D97"/>
    <w:rsid w:val="00105F15"/>
    <w:rsid w:val="00110F33"/>
    <w:rsid w:val="00113EC6"/>
    <w:rsid w:val="00115520"/>
    <w:rsid w:val="00115900"/>
    <w:rsid w:val="00115F3E"/>
    <w:rsid w:val="00121FB7"/>
    <w:rsid w:val="0012218D"/>
    <w:rsid w:val="0012248C"/>
    <w:rsid w:val="001228D5"/>
    <w:rsid w:val="00130561"/>
    <w:rsid w:val="00131792"/>
    <w:rsid w:val="001347AB"/>
    <w:rsid w:val="00144BF9"/>
    <w:rsid w:val="00145095"/>
    <w:rsid w:val="0014559A"/>
    <w:rsid w:val="00147CB7"/>
    <w:rsid w:val="0015111C"/>
    <w:rsid w:val="0015447A"/>
    <w:rsid w:val="00156A67"/>
    <w:rsid w:val="00161354"/>
    <w:rsid w:val="0016187C"/>
    <w:rsid w:val="0016689E"/>
    <w:rsid w:val="00170855"/>
    <w:rsid w:val="0017377C"/>
    <w:rsid w:val="0017433B"/>
    <w:rsid w:val="00174E5E"/>
    <w:rsid w:val="001760BE"/>
    <w:rsid w:val="001761C3"/>
    <w:rsid w:val="00181FE7"/>
    <w:rsid w:val="001879A6"/>
    <w:rsid w:val="001910D4"/>
    <w:rsid w:val="00191E85"/>
    <w:rsid w:val="00192392"/>
    <w:rsid w:val="00194F92"/>
    <w:rsid w:val="00195DF5"/>
    <w:rsid w:val="00196F66"/>
    <w:rsid w:val="001A050A"/>
    <w:rsid w:val="001A683E"/>
    <w:rsid w:val="001A7FAB"/>
    <w:rsid w:val="001B05D7"/>
    <w:rsid w:val="001B4AA3"/>
    <w:rsid w:val="001C2118"/>
    <w:rsid w:val="001C7C05"/>
    <w:rsid w:val="001D0CA1"/>
    <w:rsid w:val="001D6EC5"/>
    <w:rsid w:val="001D7343"/>
    <w:rsid w:val="001E1455"/>
    <w:rsid w:val="001E3E63"/>
    <w:rsid w:val="001E71DC"/>
    <w:rsid w:val="001F5A86"/>
    <w:rsid w:val="002014B7"/>
    <w:rsid w:val="002021EA"/>
    <w:rsid w:val="00202E8F"/>
    <w:rsid w:val="002041C3"/>
    <w:rsid w:val="00210AD4"/>
    <w:rsid w:val="00213BA1"/>
    <w:rsid w:val="002142AC"/>
    <w:rsid w:val="0021563E"/>
    <w:rsid w:val="002168C3"/>
    <w:rsid w:val="00217091"/>
    <w:rsid w:val="00217A47"/>
    <w:rsid w:val="002230FD"/>
    <w:rsid w:val="002256A8"/>
    <w:rsid w:val="002262BE"/>
    <w:rsid w:val="00232052"/>
    <w:rsid w:val="002325F0"/>
    <w:rsid w:val="0023287C"/>
    <w:rsid w:val="002336DA"/>
    <w:rsid w:val="00234167"/>
    <w:rsid w:val="00234739"/>
    <w:rsid w:val="002359AA"/>
    <w:rsid w:val="002360AF"/>
    <w:rsid w:val="00236FC4"/>
    <w:rsid w:val="002442FC"/>
    <w:rsid w:val="002453D9"/>
    <w:rsid w:val="002464A3"/>
    <w:rsid w:val="00253EAB"/>
    <w:rsid w:val="00254A4F"/>
    <w:rsid w:val="00254D4C"/>
    <w:rsid w:val="0025736E"/>
    <w:rsid w:val="00260E44"/>
    <w:rsid w:val="00263960"/>
    <w:rsid w:val="00264FA6"/>
    <w:rsid w:val="00265AFB"/>
    <w:rsid w:val="00267346"/>
    <w:rsid w:val="0027080F"/>
    <w:rsid w:val="00270E1B"/>
    <w:rsid w:val="002773F2"/>
    <w:rsid w:val="00281EDF"/>
    <w:rsid w:val="002820A6"/>
    <w:rsid w:val="0028292C"/>
    <w:rsid w:val="00282C6B"/>
    <w:rsid w:val="0028506B"/>
    <w:rsid w:val="002872B4"/>
    <w:rsid w:val="00287618"/>
    <w:rsid w:val="00291111"/>
    <w:rsid w:val="002924DD"/>
    <w:rsid w:val="00294FB0"/>
    <w:rsid w:val="002954D0"/>
    <w:rsid w:val="00297755"/>
    <w:rsid w:val="00297FD8"/>
    <w:rsid w:val="002A02BA"/>
    <w:rsid w:val="002A42A2"/>
    <w:rsid w:val="002A596A"/>
    <w:rsid w:val="002B034E"/>
    <w:rsid w:val="002B0D9D"/>
    <w:rsid w:val="002B2278"/>
    <w:rsid w:val="002B39AD"/>
    <w:rsid w:val="002B3A46"/>
    <w:rsid w:val="002B610E"/>
    <w:rsid w:val="002C2FB3"/>
    <w:rsid w:val="002C3DAA"/>
    <w:rsid w:val="002C416E"/>
    <w:rsid w:val="002C5B97"/>
    <w:rsid w:val="002C5FB1"/>
    <w:rsid w:val="002C61D1"/>
    <w:rsid w:val="002C7AFD"/>
    <w:rsid w:val="002D5235"/>
    <w:rsid w:val="002E268A"/>
    <w:rsid w:val="002E3B3A"/>
    <w:rsid w:val="002F0666"/>
    <w:rsid w:val="002F108C"/>
    <w:rsid w:val="002F3D95"/>
    <w:rsid w:val="002F67F1"/>
    <w:rsid w:val="002F77D5"/>
    <w:rsid w:val="00300224"/>
    <w:rsid w:val="0030129A"/>
    <w:rsid w:val="00305820"/>
    <w:rsid w:val="003131A9"/>
    <w:rsid w:val="00322786"/>
    <w:rsid w:val="003247DD"/>
    <w:rsid w:val="00324E4B"/>
    <w:rsid w:val="00325491"/>
    <w:rsid w:val="00342B50"/>
    <w:rsid w:val="00343608"/>
    <w:rsid w:val="003458D1"/>
    <w:rsid w:val="00347041"/>
    <w:rsid w:val="0034764C"/>
    <w:rsid w:val="00355E2F"/>
    <w:rsid w:val="003575B6"/>
    <w:rsid w:val="00361B90"/>
    <w:rsid w:val="00365B03"/>
    <w:rsid w:val="003670D5"/>
    <w:rsid w:val="003719F3"/>
    <w:rsid w:val="00373107"/>
    <w:rsid w:val="00373277"/>
    <w:rsid w:val="00375EC8"/>
    <w:rsid w:val="003809DC"/>
    <w:rsid w:val="003815B8"/>
    <w:rsid w:val="00385C67"/>
    <w:rsid w:val="0039298E"/>
    <w:rsid w:val="00393C73"/>
    <w:rsid w:val="003941DB"/>
    <w:rsid w:val="003A2112"/>
    <w:rsid w:val="003A3A09"/>
    <w:rsid w:val="003A557E"/>
    <w:rsid w:val="003A6471"/>
    <w:rsid w:val="003A6C9B"/>
    <w:rsid w:val="003B025B"/>
    <w:rsid w:val="003B1534"/>
    <w:rsid w:val="003B5D22"/>
    <w:rsid w:val="003C12DC"/>
    <w:rsid w:val="003C1772"/>
    <w:rsid w:val="003C4F2E"/>
    <w:rsid w:val="003D1F8C"/>
    <w:rsid w:val="003D4508"/>
    <w:rsid w:val="003D4F86"/>
    <w:rsid w:val="003D5B82"/>
    <w:rsid w:val="003D5FD8"/>
    <w:rsid w:val="003D6AED"/>
    <w:rsid w:val="003D7C09"/>
    <w:rsid w:val="003E0FFC"/>
    <w:rsid w:val="003E2A4C"/>
    <w:rsid w:val="003E2CAF"/>
    <w:rsid w:val="003E2DD0"/>
    <w:rsid w:val="003E30BA"/>
    <w:rsid w:val="003E35D3"/>
    <w:rsid w:val="003E38AF"/>
    <w:rsid w:val="003E67FA"/>
    <w:rsid w:val="003F06EA"/>
    <w:rsid w:val="003F168E"/>
    <w:rsid w:val="003F61E9"/>
    <w:rsid w:val="003F63C9"/>
    <w:rsid w:val="003F68D7"/>
    <w:rsid w:val="00400391"/>
    <w:rsid w:val="0040097E"/>
    <w:rsid w:val="0040162F"/>
    <w:rsid w:val="00403A9A"/>
    <w:rsid w:val="00405804"/>
    <w:rsid w:val="00406721"/>
    <w:rsid w:val="004110C5"/>
    <w:rsid w:val="004122C7"/>
    <w:rsid w:val="00413807"/>
    <w:rsid w:val="0042083B"/>
    <w:rsid w:val="00422F86"/>
    <w:rsid w:val="0042367E"/>
    <w:rsid w:val="0042563A"/>
    <w:rsid w:val="00425D08"/>
    <w:rsid w:val="004260ED"/>
    <w:rsid w:val="004275B2"/>
    <w:rsid w:val="0044077F"/>
    <w:rsid w:val="00440F3E"/>
    <w:rsid w:val="004443A6"/>
    <w:rsid w:val="00454DE9"/>
    <w:rsid w:val="00462168"/>
    <w:rsid w:val="0047004D"/>
    <w:rsid w:val="00470CB2"/>
    <w:rsid w:val="00475D83"/>
    <w:rsid w:val="00477683"/>
    <w:rsid w:val="0048091F"/>
    <w:rsid w:val="00486CB1"/>
    <w:rsid w:val="00495836"/>
    <w:rsid w:val="004A0506"/>
    <w:rsid w:val="004A0FA6"/>
    <w:rsid w:val="004A36AC"/>
    <w:rsid w:val="004A409F"/>
    <w:rsid w:val="004A780E"/>
    <w:rsid w:val="004B0205"/>
    <w:rsid w:val="004B0379"/>
    <w:rsid w:val="004B0D17"/>
    <w:rsid w:val="004B27D3"/>
    <w:rsid w:val="004B6C15"/>
    <w:rsid w:val="004C2FC4"/>
    <w:rsid w:val="004C497F"/>
    <w:rsid w:val="004D1A49"/>
    <w:rsid w:val="004D2023"/>
    <w:rsid w:val="004D2DDA"/>
    <w:rsid w:val="004F0C36"/>
    <w:rsid w:val="004F0DD1"/>
    <w:rsid w:val="004F23B9"/>
    <w:rsid w:val="004F4CB2"/>
    <w:rsid w:val="004F5752"/>
    <w:rsid w:val="004F7052"/>
    <w:rsid w:val="00503BB4"/>
    <w:rsid w:val="00506095"/>
    <w:rsid w:val="0050729B"/>
    <w:rsid w:val="00507374"/>
    <w:rsid w:val="005106A7"/>
    <w:rsid w:val="005220C5"/>
    <w:rsid w:val="00522501"/>
    <w:rsid w:val="00523932"/>
    <w:rsid w:val="0052440F"/>
    <w:rsid w:val="00526E5D"/>
    <w:rsid w:val="00530A99"/>
    <w:rsid w:val="00532F95"/>
    <w:rsid w:val="00534D71"/>
    <w:rsid w:val="00534F56"/>
    <w:rsid w:val="00535BA8"/>
    <w:rsid w:val="0054069E"/>
    <w:rsid w:val="0055254A"/>
    <w:rsid w:val="005527BA"/>
    <w:rsid w:val="005527BB"/>
    <w:rsid w:val="00556C21"/>
    <w:rsid w:val="00556E22"/>
    <w:rsid w:val="00557507"/>
    <w:rsid w:val="00563641"/>
    <w:rsid w:val="00565C49"/>
    <w:rsid w:val="00570B29"/>
    <w:rsid w:val="00570F73"/>
    <w:rsid w:val="00575766"/>
    <w:rsid w:val="00575E01"/>
    <w:rsid w:val="00576084"/>
    <w:rsid w:val="00577EAF"/>
    <w:rsid w:val="005835DA"/>
    <w:rsid w:val="00585FA5"/>
    <w:rsid w:val="0059047D"/>
    <w:rsid w:val="00591DD1"/>
    <w:rsid w:val="00594D2B"/>
    <w:rsid w:val="00595C00"/>
    <w:rsid w:val="00596316"/>
    <w:rsid w:val="00597323"/>
    <w:rsid w:val="005A3AEB"/>
    <w:rsid w:val="005B03F6"/>
    <w:rsid w:val="005B49B8"/>
    <w:rsid w:val="005B586C"/>
    <w:rsid w:val="005B6418"/>
    <w:rsid w:val="005B712F"/>
    <w:rsid w:val="005B73B5"/>
    <w:rsid w:val="005C0B8F"/>
    <w:rsid w:val="005C13FE"/>
    <w:rsid w:val="005D4D4F"/>
    <w:rsid w:val="005E19AD"/>
    <w:rsid w:val="005E30FE"/>
    <w:rsid w:val="005E3C7B"/>
    <w:rsid w:val="005E42B2"/>
    <w:rsid w:val="005E67D2"/>
    <w:rsid w:val="005F469A"/>
    <w:rsid w:val="005F526B"/>
    <w:rsid w:val="005F5E9A"/>
    <w:rsid w:val="00603777"/>
    <w:rsid w:val="00603CBA"/>
    <w:rsid w:val="00605E88"/>
    <w:rsid w:val="00612ECE"/>
    <w:rsid w:val="00613432"/>
    <w:rsid w:val="00613BC6"/>
    <w:rsid w:val="006141D3"/>
    <w:rsid w:val="006146D1"/>
    <w:rsid w:val="0061495A"/>
    <w:rsid w:val="00615FB9"/>
    <w:rsid w:val="0061729F"/>
    <w:rsid w:val="006207C8"/>
    <w:rsid w:val="00622F3A"/>
    <w:rsid w:val="0062491D"/>
    <w:rsid w:val="006264ED"/>
    <w:rsid w:val="0063071F"/>
    <w:rsid w:val="006327E8"/>
    <w:rsid w:val="0063320F"/>
    <w:rsid w:val="0063741A"/>
    <w:rsid w:val="0064114F"/>
    <w:rsid w:val="00644D5D"/>
    <w:rsid w:val="00645442"/>
    <w:rsid w:val="00650137"/>
    <w:rsid w:val="00650356"/>
    <w:rsid w:val="00650E23"/>
    <w:rsid w:val="00657EFA"/>
    <w:rsid w:val="0066231C"/>
    <w:rsid w:val="00666F06"/>
    <w:rsid w:val="006731DE"/>
    <w:rsid w:val="006738F2"/>
    <w:rsid w:val="00674ADC"/>
    <w:rsid w:val="006754AA"/>
    <w:rsid w:val="00680E6F"/>
    <w:rsid w:val="00683B3D"/>
    <w:rsid w:val="0068496C"/>
    <w:rsid w:val="0069256C"/>
    <w:rsid w:val="00696C37"/>
    <w:rsid w:val="00696FD8"/>
    <w:rsid w:val="006A404B"/>
    <w:rsid w:val="006A46D2"/>
    <w:rsid w:val="006A7550"/>
    <w:rsid w:val="006B0451"/>
    <w:rsid w:val="006B4EAA"/>
    <w:rsid w:val="006B5393"/>
    <w:rsid w:val="006C0819"/>
    <w:rsid w:val="006C129B"/>
    <w:rsid w:val="006C1C85"/>
    <w:rsid w:val="006C1D24"/>
    <w:rsid w:val="006C2902"/>
    <w:rsid w:val="006C512C"/>
    <w:rsid w:val="006C665E"/>
    <w:rsid w:val="006C6B77"/>
    <w:rsid w:val="006D2E22"/>
    <w:rsid w:val="006D74B6"/>
    <w:rsid w:val="006E55AB"/>
    <w:rsid w:val="006E79BA"/>
    <w:rsid w:val="006F181E"/>
    <w:rsid w:val="006F1B74"/>
    <w:rsid w:val="006F47D9"/>
    <w:rsid w:val="006F52AA"/>
    <w:rsid w:val="006F5D79"/>
    <w:rsid w:val="006F66BC"/>
    <w:rsid w:val="0070167D"/>
    <w:rsid w:val="00706A1C"/>
    <w:rsid w:val="007075D3"/>
    <w:rsid w:val="00712077"/>
    <w:rsid w:val="00712EFA"/>
    <w:rsid w:val="00715267"/>
    <w:rsid w:val="007159B3"/>
    <w:rsid w:val="0071643D"/>
    <w:rsid w:val="007164C8"/>
    <w:rsid w:val="00721DD9"/>
    <w:rsid w:val="00721F97"/>
    <w:rsid w:val="00722C83"/>
    <w:rsid w:val="007242A4"/>
    <w:rsid w:val="00725698"/>
    <w:rsid w:val="0073023F"/>
    <w:rsid w:val="007319E8"/>
    <w:rsid w:val="007338B9"/>
    <w:rsid w:val="00734CE8"/>
    <w:rsid w:val="00735D07"/>
    <w:rsid w:val="00753828"/>
    <w:rsid w:val="00754A5C"/>
    <w:rsid w:val="007553AF"/>
    <w:rsid w:val="007558C9"/>
    <w:rsid w:val="00755F4E"/>
    <w:rsid w:val="007618D8"/>
    <w:rsid w:val="007621B4"/>
    <w:rsid w:val="00762669"/>
    <w:rsid w:val="0076298C"/>
    <w:rsid w:val="0076612C"/>
    <w:rsid w:val="007740C4"/>
    <w:rsid w:val="007758C5"/>
    <w:rsid w:val="00775B91"/>
    <w:rsid w:val="007803E9"/>
    <w:rsid w:val="007807C8"/>
    <w:rsid w:val="00781DE5"/>
    <w:rsid w:val="00782035"/>
    <w:rsid w:val="00784099"/>
    <w:rsid w:val="00784F7E"/>
    <w:rsid w:val="00785D10"/>
    <w:rsid w:val="00790BB2"/>
    <w:rsid w:val="00791DD0"/>
    <w:rsid w:val="00797155"/>
    <w:rsid w:val="00797239"/>
    <w:rsid w:val="007A33B0"/>
    <w:rsid w:val="007A4063"/>
    <w:rsid w:val="007A6378"/>
    <w:rsid w:val="007A6B31"/>
    <w:rsid w:val="007C1744"/>
    <w:rsid w:val="007C3EE7"/>
    <w:rsid w:val="007C651D"/>
    <w:rsid w:val="007C6ABA"/>
    <w:rsid w:val="007D08E2"/>
    <w:rsid w:val="007D418D"/>
    <w:rsid w:val="007D4628"/>
    <w:rsid w:val="007D51DE"/>
    <w:rsid w:val="007D63B1"/>
    <w:rsid w:val="007D6B30"/>
    <w:rsid w:val="007E3CFC"/>
    <w:rsid w:val="007E61F4"/>
    <w:rsid w:val="007F2BCE"/>
    <w:rsid w:val="007F5DD9"/>
    <w:rsid w:val="007F7A6C"/>
    <w:rsid w:val="00800979"/>
    <w:rsid w:val="00800F58"/>
    <w:rsid w:val="00802B7C"/>
    <w:rsid w:val="0080486C"/>
    <w:rsid w:val="0080547B"/>
    <w:rsid w:val="00807E91"/>
    <w:rsid w:val="0081091F"/>
    <w:rsid w:val="00815E3F"/>
    <w:rsid w:val="00817CA6"/>
    <w:rsid w:val="0082011E"/>
    <w:rsid w:val="0082151C"/>
    <w:rsid w:val="0082460D"/>
    <w:rsid w:val="00825B57"/>
    <w:rsid w:val="008266C2"/>
    <w:rsid w:val="00830584"/>
    <w:rsid w:val="0083061A"/>
    <w:rsid w:val="00830BA3"/>
    <w:rsid w:val="008317BD"/>
    <w:rsid w:val="00835D39"/>
    <w:rsid w:val="00836DB4"/>
    <w:rsid w:val="008443F4"/>
    <w:rsid w:val="00845CE0"/>
    <w:rsid w:val="00846A2F"/>
    <w:rsid w:val="00853E2E"/>
    <w:rsid w:val="008545CD"/>
    <w:rsid w:val="00855BE1"/>
    <w:rsid w:val="00857DDD"/>
    <w:rsid w:val="0086241F"/>
    <w:rsid w:val="00862DF7"/>
    <w:rsid w:val="00863C5C"/>
    <w:rsid w:val="0087777A"/>
    <w:rsid w:val="00880F20"/>
    <w:rsid w:val="008811D4"/>
    <w:rsid w:val="008855B2"/>
    <w:rsid w:val="008949F9"/>
    <w:rsid w:val="0089628D"/>
    <w:rsid w:val="00896AA9"/>
    <w:rsid w:val="008972A7"/>
    <w:rsid w:val="008A0E79"/>
    <w:rsid w:val="008A1C9C"/>
    <w:rsid w:val="008A399E"/>
    <w:rsid w:val="008A3EDB"/>
    <w:rsid w:val="008A5B70"/>
    <w:rsid w:val="008A5EB8"/>
    <w:rsid w:val="008A6A01"/>
    <w:rsid w:val="008A7D54"/>
    <w:rsid w:val="008B38B2"/>
    <w:rsid w:val="008B6BDC"/>
    <w:rsid w:val="008C2DB7"/>
    <w:rsid w:val="008C3411"/>
    <w:rsid w:val="008C6BDC"/>
    <w:rsid w:val="008C6ECC"/>
    <w:rsid w:val="008C7DEB"/>
    <w:rsid w:val="008D2030"/>
    <w:rsid w:val="008D6D68"/>
    <w:rsid w:val="008D7C4E"/>
    <w:rsid w:val="008E03F5"/>
    <w:rsid w:val="008E2013"/>
    <w:rsid w:val="008E3477"/>
    <w:rsid w:val="008E3CC6"/>
    <w:rsid w:val="008E4C09"/>
    <w:rsid w:val="008E5014"/>
    <w:rsid w:val="008E6A69"/>
    <w:rsid w:val="008E7700"/>
    <w:rsid w:val="008E7B66"/>
    <w:rsid w:val="008E7F54"/>
    <w:rsid w:val="008F188C"/>
    <w:rsid w:val="008F1DDB"/>
    <w:rsid w:val="008F4304"/>
    <w:rsid w:val="008F58FA"/>
    <w:rsid w:val="009003A5"/>
    <w:rsid w:val="00900408"/>
    <w:rsid w:val="009032E8"/>
    <w:rsid w:val="009038EC"/>
    <w:rsid w:val="00905C4F"/>
    <w:rsid w:val="009072DF"/>
    <w:rsid w:val="00912B75"/>
    <w:rsid w:val="00916D51"/>
    <w:rsid w:val="00921154"/>
    <w:rsid w:val="009221EE"/>
    <w:rsid w:val="009228FA"/>
    <w:rsid w:val="009236B3"/>
    <w:rsid w:val="00924E0E"/>
    <w:rsid w:val="009251DE"/>
    <w:rsid w:val="009253A1"/>
    <w:rsid w:val="00926E99"/>
    <w:rsid w:val="00930ED0"/>
    <w:rsid w:val="00932297"/>
    <w:rsid w:val="00933D27"/>
    <w:rsid w:val="00937471"/>
    <w:rsid w:val="00950CC0"/>
    <w:rsid w:val="00950E3B"/>
    <w:rsid w:val="009601EB"/>
    <w:rsid w:val="00960CB6"/>
    <w:rsid w:val="009666BB"/>
    <w:rsid w:val="009671DA"/>
    <w:rsid w:val="0097038F"/>
    <w:rsid w:val="00970EAB"/>
    <w:rsid w:val="00971AC2"/>
    <w:rsid w:val="00971B42"/>
    <w:rsid w:val="00971D8F"/>
    <w:rsid w:val="009727A4"/>
    <w:rsid w:val="00974A26"/>
    <w:rsid w:val="00980B53"/>
    <w:rsid w:val="00981932"/>
    <w:rsid w:val="00991539"/>
    <w:rsid w:val="009915CA"/>
    <w:rsid w:val="00992419"/>
    <w:rsid w:val="00996FB3"/>
    <w:rsid w:val="0099798B"/>
    <w:rsid w:val="009A4576"/>
    <w:rsid w:val="009A4A07"/>
    <w:rsid w:val="009A56F2"/>
    <w:rsid w:val="009B1BA7"/>
    <w:rsid w:val="009B3929"/>
    <w:rsid w:val="009B6386"/>
    <w:rsid w:val="009C02D3"/>
    <w:rsid w:val="009C1BA1"/>
    <w:rsid w:val="009C3588"/>
    <w:rsid w:val="009C3EAC"/>
    <w:rsid w:val="009C499E"/>
    <w:rsid w:val="009C5EEC"/>
    <w:rsid w:val="009D0AD5"/>
    <w:rsid w:val="009D2732"/>
    <w:rsid w:val="009D38F0"/>
    <w:rsid w:val="009D3F9E"/>
    <w:rsid w:val="009D7C85"/>
    <w:rsid w:val="009E1A7B"/>
    <w:rsid w:val="009E1B70"/>
    <w:rsid w:val="009E2319"/>
    <w:rsid w:val="009E236B"/>
    <w:rsid w:val="009E339E"/>
    <w:rsid w:val="009E5144"/>
    <w:rsid w:val="00A02674"/>
    <w:rsid w:val="00A04FE9"/>
    <w:rsid w:val="00A0586D"/>
    <w:rsid w:val="00A06014"/>
    <w:rsid w:val="00A23AFC"/>
    <w:rsid w:val="00A25349"/>
    <w:rsid w:val="00A256E1"/>
    <w:rsid w:val="00A258C5"/>
    <w:rsid w:val="00A32701"/>
    <w:rsid w:val="00A33443"/>
    <w:rsid w:val="00A34AAC"/>
    <w:rsid w:val="00A40563"/>
    <w:rsid w:val="00A43763"/>
    <w:rsid w:val="00A44422"/>
    <w:rsid w:val="00A44A80"/>
    <w:rsid w:val="00A453DD"/>
    <w:rsid w:val="00A47A99"/>
    <w:rsid w:val="00A51A17"/>
    <w:rsid w:val="00A57A73"/>
    <w:rsid w:val="00A62269"/>
    <w:rsid w:val="00A637B9"/>
    <w:rsid w:val="00A64E66"/>
    <w:rsid w:val="00A66184"/>
    <w:rsid w:val="00A80F0A"/>
    <w:rsid w:val="00A814EF"/>
    <w:rsid w:val="00A8163E"/>
    <w:rsid w:val="00A83113"/>
    <w:rsid w:val="00A83697"/>
    <w:rsid w:val="00A8583A"/>
    <w:rsid w:val="00A86B2F"/>
    <w:rsid w:val="00A8782A"/>
    <w:rsid w:val="00A92035"/>
    <w:rsid w:val="00A9270F"/>
    <w:rsid w:val="00A96702"/>
    <w:rsid w:val="00A96A17"/>
    <w:rsid w:val="00AA0F93"/>
    <w:rsid w:val="00AA15C8"/>
    <w:rsid w:val="00AA1F00"/>
    <w:rsid w:val="00AA4610"/>
    <w:rsid w:val="00AA5A72"/>
    <w:rsid w:val="00AA68AF"/>
    <w:rsid w:val="00AA7C29"/>
    <w:rsid w:val="00AB0DCD"/>
    <w:rsid w:val="00AB1337"/>
    <w:rsid w:val="00AB3B94"/>
    <w:rsid w:val="00AB3E2D"/>
    <w:rsid w:val="00AB512C"/>
    <w:rsid w:val="00AB5161"/>
    <w:rsid w:val="00AB535C"/>
    <w:rsid w:val="00AB58EE"/>
    <w:rsid w:val="00AC1A65"/>
    <w:rsid w:val="00AC2BBC"/>
    <w:rsid w:val="00AD385E"/>
    <w:rsid w:val="00AD419B"/>
    <w:rsid w:val="00AD513D"/>
    <w:rsid w:val="00AE139D"/>
    <w:rsid w:val="00AE1B61"/>
    <w:rsid w:val="00AE229A"/>
    <w:rsid w:val="00AE24A0"/>
    <w:rsid w:val="00AE4F0C"/>
    <w:rsid w:val="00AE57B2"/>
    <w:rsid w:val="00AE5F7D"/>
    <w:rsid w:val="00AE6848"/>
    <w:rsid w:val="00AE6B81"/>
    <w:rsid w:val="00AE724F"/>
    <w:rsid w:val="00AF19E4"/>
    <w:rsid w:val="00AF7B5A"/>
    <w:rsid w:val="00B000D2"/>
    <w:rsid w:val="00B026B4"/>
    <w:rsid w:val="00B04248"/>
    <w:rsid w:val="00B048C5"/>
    <w:rsid w:val="00B1394C"/>
    <w:rsid w:val="00B14BB9"/>
    <w:rsid w:val="00B16D06"/>
    <w:rsid w:val="00B20517"/>
    <w:rsid w:val="00B309B0"/>
    <w:rsid w:val="00B30C62"/>
    <w:rsid w:val="00B31BAE"/>
    <w:rsid w:val="00B32745"/>
    <w:rsid w:val="00B3380D"/>
    <w:rsid w:val="00B36266"/>
    <w:rsid w:val="00B37B1C"/>
    <w:rsid w:val="00B4076C"/>
    <w:rsid w:val="00B44029"/>
    <w:rsid w:val="00B44EE2"/>
    <w:rsid w:val="00B51042"/>
    <w:rsid w:val="00B522B2"/>
    <w:rsid w:val="00B52416"/>
    <w:rsid w:val="00B5618A"/>
    <w:rsid w:val="00B56751"/>
    <w:rsid w:val="00B6150C"/>
    <w:rsid w:val="00B64CA0"/>
    <w:rsid w:val="00B660C6"/>
    <w:rsid w:val="00B66F7A"/>
    <w:rsid w:val="00B7208A"/>
    <w:rsid w:val="00B73219"/>
    <w:rsid w:val="00B74098"/>
    <w:rsid w:val="00B7787B"/>
    <w:rsid w:val="00B81863"/>
    <w:rsid w:val="00B84095"/>
    <w:rsid w:val="00B870D0"/>
    <w:rsid w:val="00B876DE"/>
    <w:rsid w:val="00B9097D"/>
    <w:rsid w:val="00B9172D"/>
    <w:rsid w:val="00B93107"/>
    <w:rsid w:val="00B9551D"/>
    <w:rsid w:val="00B958C4"/>
    <w:rsid w:val="00B9604B"/>
    <w:rsid w:val="00B971B8"/>
    <w:rsid w:val="00B97BB5"/>
    <w:rsid w:val="00BA5B62"/>
    <w:rsid w:val="00BB1A6B"/>
    <w:rsid w:val="00BB6513"/>
    <w:rsid w:val="00BB6DF3"/>
    <w:rsid w:val="00BB7722"/>
    <w:rsid w:val="00BC3DC7"/>
    <w:rsid w:val="00BC3EAD"/>
    <w:rsid w:val="00BC4B1A"/>
    <w:rsid w:val="00BC5921"/>
    <w:rsid w:val="00BC5A97"/>
    <w:rsid w:val="00BC6B21"/>
    <w:rsid w:val="00BC76A0"/>
    <w:rsid w:val="00BC783F"/>
    <w:rsid w:val="00BD1D0C"/>
    <w:rsid w:val="00BD208B"/>
    <w:rsid w:val="00BD4431"/>
    <w:rsid w:val="00BD44D4"/>
    <w:rsid w:val="00BD7A21"/>
    <w:rsid w:val="00BE1CDC"/>
    <w:rsid w:val="00BE2ABE"/>
    <w:rsid w:val="00BF2CDF"/>
    <w:rsid w:val="00BF4F1E"/>
    <w:rsid w:val="00BF798D"/>
    <w:rsid w:val="00C01D43"/>
    <w:rsid w:val="00C0201E"/>
    <w:rsid w:val="00C02612"/>
    <w:rsid w:val="00C0290C"/>
    <w:rsid w:val="00C05065"/>
    <w:rsid w:val="00C05975"/>
    <w:rsid w:val="00C059C9"/>
    <w:rsid w:val="00C121F1"/>
    <w:rsid w:val="00C1795A"/>
    <w:rsid w:val="00C23CC6"/>
    <w:rsid w:val="00C26F20"/>
    <w:rsid w:val="00C30129"/>
    <w:rsid w:val="00C30722"/>
    <w:rsid w:val="00C324DE"/>
    <w:rsid w:val="00C32A1E"/>
    <w:rsid w:val="00C3562B"/>
    <w:rsid w:val="00C3679A"/>
    <w:rsid w:val="00C37A88"/>
    <w:rsid w:val="00C40AA3"/>
    <w:rsid w:val="00C41DED"/>
    <w:rsid w:val="00C4502F"/>
    <w:rsid w:val="00C462F2"/>
    <w:rsid w:val="00C46686"/>
    <w:rsid w:val="00C466F2"/>
    <w:rsid w:val="00C4780D"/>
    <w:rsid w:val="00C5185C"/>
    <w:rsid w:val="00C52FA2"/>
    <w:rsid w:val="00C53B73"/>
    <w:rsid w:val="00C550DB"/>
    <w:rsid w:val="00C5668B"/>
    <w:rsid w:val="00C60E5F"/>
    <w:rsid w:val="00C6349B"/>
    <w:rsid w:val="00C675EF"/>
    <w:rsid w:val="00C67F1F"/>
    <w:rsid w:val="00C72730"/>
    <w:rsid w:val="00C72AD1"/>
    <w:rsid w:val="00C73B03"/>
    <w:rsid w:val="00C74C5F"/>
    <w:rsid w:val="00C767E5"/>
    <w:rsid w:val="00C827BE"/>
    <w:rsid w:val="00C90914"/>
    <w:rsid w:val="00C90A1C"/>
    <w:rsid w:val="00C90CB1"/>
    <w:rsid w:val="00C932C4"/>
    <w:rsid w:val="00C94681"/>
    <w:rsid w:val="00CA22A7"/>
    <w:rsid w:val="00CA4811"/>
    <w:rsid w:val="00CA6697"/>
    <w:rsid w:val="00CB03E1"/>
    <w:rsid w:val="00CB0C0F"/>
    <w:rsid w:val="00CB1AF0"/>
    <w:rsid w:val="00CB29CA"/>
    <w:rsid w:val="00CB491A"/>
    <w:rsid w:val="00CB5CE3"/>
    <w:rsid w:val="00CB69FF"/>
    <w:rsid w:val="00CB73F4"/>
    <w:rsid w:val="00CC02B2"/>
    <w:rsid w:val="00CC1774"/>
    <w:rsid w:val="00CC2D7C"/>
    <w:rsid w:val="00CC33E8"/>
    <w:rsid w:val="00CC40E9"/>
    <w:rsid w:val="00CC6A93"/>
    <w:rsid w:val="00CD107F"/>
    <w:rsid w:val="00CD6806"/>
    <w:rsid w:val="00CE08D2"/>
    <w:rsid w:val="00CE50AB"/>
    <w:rsid w:val="00CE54A9"/>
    <w:rsid w:val="00CE7044"/>
    <w:rsid w:val="00CE7215"/>
    <w:rsid w:val="00CF232A"/>
    <w:rsid w:val="00CF2468"/>
    <w:rsid w:val="00CF2DD5"/>
    <w:rsid w:val="00CF57A5"/>
    <w:rsid w:val="00D00F9F"/>
    <w:rsid w:val="00D126DB"/>
    <w:rsid w:val="00D1392C"/>
    <w:rsid w:val="00D14CD8"/>
    <w:rsid w:val="00D160B0"/>
    <w:rsid w:val="00D17750"/>
    <w:rsid w:val="00D2384C"/>
    <w:rsid w:val="00D30F89"/>
    <w:rsid w:val="00D32FAC"/>
    <w:rsid w:val="00D33351"/>
    <w:rsid w:val="00D35784"/>
    <w:rsid w:val="00D36520"/>
    <w:rsid w:val="00D42F38"/>
    <w:rsid w:val="00D43347"/>
    <w:rsid w:val="00D44C90"/>
    <w:rsid w:val="00D5096B"/>
    <w:rsid w:val="00D53162"/>
    <w:rsid w:val="00D54F34"/>
    <w:rsid w:val="00D5654C"/>
    <w:rsid w:val="00D63B7B"/>
    <w:rsid w:val="00D6757A"/>
    <w:rsid w:val="00D7168C"/>
    <w:rsid w:val="00D72B14"/>
    <w:rsid w:val="00D743A7"/>
    <w:rsid w:val="00D750E2"/>
    <w:rsid w:val="00D82574"/>
    <w:rsid w:val="00D841B4"/>
    <w:rsid w:val="00D85C0D"/>
    <w:rsid w:val="00D90607"/>
    <w:rsid w:val="00D91669"/>
    <w:rsid w:val="00D94A7D"/>
    <w:rsid w:val="00DA02DF"/>
    <w:rsid w:val="00DA095D"/>
    <w:rsid w:val="00DA0A61"/>
    <w:rsid w:val="00DA44FC"/>
    <w:rsid w:val="00DB3E38"/>
    <w:rsid w:val="00DB77E4"/>
    <w:rsid w:val="00DC08B4"/>
    <w:rsid w:val="00DC2C68"/>
    <w:rsid w:val="00DC30A4"/>
    <w:rsid w:val="00DC419B"/>
    <w:rsid w:val="00DC4E6F"/>
    <w:rsid w:val="00DD1077"/>
    <w:rsid w:val="00DD6EF1"/>
    <w:rsid w:val="00DD79A2"/>
    <w:rsid w:val="00DE115E"/>
    <w:rsid w:val="00DE15FB"/>
    <w:rsid w:val="00DE2810"/>
    <w:rsid w:val="00DE2AF7"/>
    <w:rsid w:val="00DE6291"/>
    <w:rsid w:val="00DF0B2F"/>
    <w:rsid w:val="00DF1AAE"/>
    <w:rsid w:val="00DF1D66"/>
    <w:rsid w:val="00DF3F27"/>
    <w:rsid w:val="00DF4129"/>
    <w:rsid w:val="00DF555A"/>
    <w:rsid w:val="00DF56BF"/>
    <w:rsid w:val="00DF586D"/>
    <w:rsid w:val="00DF7F6B"/>
    <w:rsid w:val="00E00175"/>
    <w:rsid w:val="00E05F2D"/>
    <w:rsid w:val="00E10FD9"/>
    <w:rsid w:val="00E13695"/>
    <w:rsid w:val="00E20B5E"/>
    <w:rsid w:val="00E20C4A"/>
    <w:rsid w:val="00E227EE"/>
    <w:rsid w:val="00E23945"/>
    <w:rsid w:val="00E2570E"/>
    <w:rsid w:val="00E30927"/>
    <w:rsid w:val="00E31011"/>
    <w:rsid w:val="00E33A21"/>
    <w:rsid w:val="00E35243"/>
    <w:rsid w:val="00E3634B"/>
    <w:rsid w:val="00E37304"/>
    <w:rsid w:val="00E415AF"/>
    <w:rsid w:val="00E420E6"/>
    <w:rsid w:val="00E43533"/>
    <w:rsid w:val="00E45155"/>
    <w:rsid w:val="00E45215"/>
    <w:rsid w:val="00E4644E"/>
    <w:rsid w:val="00E46F84"/>
    <w:rsid w:val="00E51D2A"/>
    <w:rsid w:val="00E55C66"/>
    <w:rsid w:val="00E56238"/>
    <w:rsid w:val="00E601BA"/>
    <w:rsid w:val="00E61BDD"/>
    <w:rsid w:val="00E6353B"/>
    <w:rsid w:val="00E63AC1"/>
    <w:rsid w:val="00E65430"/>
    <w:rsid w:val="00E66D84"/>
    <w:rsid w:val="00E67082"/>
    <w:rsid w:val="00E67198"/>
    <w:rsid w:val="00E74306"/>
    <w:rsid w:val="00E80D0E"/>
    <w:rsid w:val="00E843BB"/>
    <w:rsid w:val="00E85070"/>
    <w:rsid w:val="00E90902"/>
    <w:rsid w:val="00E926C1"/>
    <w:rsid w:val="00E96E99"/>
    <w:rsid w:val="00EA1419"/>
    <w:rsid w:val="00EA1A56"/>
    <w:rsid w:val="00EB3A54"/>
    <w:rsid w:val="00EB7779"/>
    <w:rsid w:val="00EC0D89"/>
    <w:rsid w:val="00EC1A27"/>
    <w:rsid w:val="00ED125B"/>
    <w:rsid w:val="00ED24FE"/>
    <w:rsid w:val="00ED4677"/>
    <w:rsid w:val="00ED57FC"/>
    <w:rsid w:val="00ED7DD2"/>
    <w:rsid w:val="00EE0508"/>
    <w:rsid w:val="00EE3696"/>
    <w:rsid w:val="00EE4F02"/>
    <w:rsid w:val="00EF056C"/>
    <w:rsid w:val="00EF1A75"/>
    <w:rsid w:val="00EF29AD"/>
    <w:rsid w:val="00EF3007"/>
    <w:rsid w:val="00EF36AB"/>
    <w:rsid w:val="00EF5D8B"/>
    <w:rsid w:val="00F00379"/>
    <w:rsid w:val="00F00629"/>
    <w:rsid w:val="00F016DB"/>
    <w:rsid w:val="00F02933"/>
    <w:rsid w:val="00F02C38"/>
    <w:rsid w:val="00F03A87"/>
    <w:rsid w:val="00F04C28"/>
    <w:rsid w:val="00F05FF8"/>
    <w:rsid w:val="00F149B8"/>
    <w:rsid w:val="00F15F89"/>
    <w:rsid w:val="00F1640E"/>
    <w:rsid w:val="00F23739"/>
    <w:rsid w:val="00F358F2"/>
    <w:rsid w:val="00F42AD1"/>
    <w:rsid w:val="00F4321B"/>
    <w:rsid w:val="00F43736"/>
    <w:rsid w:val="00F43D62"/>
    <w:rsid w:val="00F46387"/>
    <w:rsid w:val="00F50F3A"/>
    <w:rsid w:val="00F51327"/>
    <w:rsid w:val="00F51363"/>
    <w:rsid w:val="00F513C4"/>
    <w:rsid w:val="00F51C16"/>
    <w:rsid w:val="00F540F0"/>
    <w:rsid w:val="00F5503E"/>
    <w:rsid w:val="00F56203"/>
    <w:rsid w:val="00F61D10"/>
    <w:rsid w:val="00F62207"/>
    <w:rsid w:val="00F67A50"/>
    <w:rsid w:val="00F70407"/>
    <w:rsid w:val="00F707D4"/>
    <w:rsid w:val="00F727BD"/>
    <w:rsid w:val="00F72E92"/>
    <w:rsid w:val="00F74296"/>
    <w:rsid w:val="00F74ADC"/>
    <w:rsid w:val="00F7672F"/>
    <w:rsid w:val="00F80409"/>
    <w:rsid w:val="00F8080F"/>
    <w:rsid w:val="00F84B77"/>
    <w:rsid w:val="00F9014F"/>
    <w:rsid w:val="00F906E2"/>
    <w:rsid w:val="00F9202B"/>
    <w:rsid w:val="00F93B4E"/>
    <w:rsid w:val="00F9545A"/>
    <w:rsid w:val="00F95B8C"/>
    <w:rsid w:val="00F97437"/>
    <w:rsid w:val="00F97A0B"/>
    <w:rsid w:val="00F97FDE"/>
    <w:rsid w:val="00FA0560"/>
    <w:rsid w:val="00FA3BD9"/>
    <w:rsid w:val="00FA3DCE"/>
    <w:rsid w:val="00FA3F78"/>
    <w:rsid w:val="00FA61DC"/>
    <w:rsid w:val="00FB294A"/>
    <w:rsid w:val="00FB2EC2"/>
    <w:rsid w:val="00FB6326"/>
    <w:rsid w:val="00FB6791"/>
    <w:rsid w:val="00FC09C5"/>
    <w:rsid w:val="00FC09FF"/>
    <w:rsid w:val="00FC27A4"/>
    <w:rsid w:val="00FC40F3"/>
    <w:rsid w:val="00FC5BFF"/>
    <w:rsid w:val="00FC75DC"/>
    <w:rsid w:val="00FC7747"/>
    <w:rsid w:val="00FC7ABA"/>
    <w:rsid w:val="00FD382C"/>
    <w:rsid w:val="00FD68B5"/>
    <w:rsid w:val="00FD77C8"/>
    <w:rsid w:val="00FD7F95"/>
    <w:rsid w:val="00FE0535"/>
    <w:rsid w:val="00FE4F50"/>
    <w:rsid w:val="00FF1FD5"/>
    <w:rsid w:val="00FF6C14"/>
    <w:rsid w:val="00FF7AF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1B492"/>
  <w15:docId w15:val="{BA1A23A5-BF14-47F1-8AEF-BD918587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ind w:left="357" w:right="1440"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629"/>
    <w:pPr>
      <w:ind w:left="0" w:right="0" w:firstLine="0"/>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EI,Paragraphe de liste1,EC"/>
    <w:basedOn w:val="Normal"/>
    <w:link w:val="ParagraphedelisteCar"/>
    <w:uiPriority w:val="34"/>
    <w:qFormat/>
    <w:rsid w:val="00F00629"/>
    <w:pPr>
      <w:ind w:left="720"/>
      <w:contextualSpacing/>
    </w:pPr>
  </w:style>
  <w:style w:type="paragraph" w:styleId="En-tte">
    <w:name w:val="header"/>
    <w:basedOn w:val="Normal"/>
    <w:link w:val="En-tteCar"/>
    <w:uiPriority w:val="99"/>
    <w:unhideWhenUsed/>
    <w:rsid w:val="00F00629"/>
    <w:pPr>
      <w:tabs>
        <w:tab w:val="center" w:pos="4153"/>
        <w:tab w:val="right" w:pos="8306"/>
      </w:tabs>
    </w:pPr>
  </w:style>
  <w:style w:type="character" w:customStyle="1" w:styleId="En-tteCar">
    <w:name w:val="En-tête Car"/>
    <w:basedOn w:val="Policepardfaut"/>
    <w:link w:val="En-tte"/>
    <w:uiPriority w:val="99"/>
    <w:rsid w:val="00F00629"/>
  </w:style>
  <w:style w:type="paragraph" w:styleId="Pieddepage">
    <w:name w:val="footer"/>
    <w:basedOn w:val="Normal"/>
    <w:link w:val="PieddepageCar"/>
    <w:uiPriority w:val="99"/>
    <w:unhideWhenUsed/>
    <w:rsid w:val="00F00629"/>
    <w:pPr>
      <w:tabs>
        <w:tab w:val="center" w:pos="4153"/>
        <w:tab w:val="right" w:pos="8306"/>
      </w:tabs>
    </w:pPr>
  </w:style>
  <w:style w:type="character" w:customStyle="1" w:styleId="PieddepageCar">
    <w:name w:val="Pied de page Car"/>
    <w:basedOn w:val="Policepardfaut"/>
    <w:link w:val="Pieddepage"/>
    <w:uiPriority w:val="99"/>
    <w:rsid w:val="00F00629"/>
  </w:style>
  <w:style w:type="character" w:customStyle="1" w:styleId="ParagraphedelisteCar">
    <w:name w:val="Paragraphe de liste Car"/>
    <w:aliases w:val="Paragraphe EI Car,Paragraphe de liste1 Car,EC Car"/>
    <w:link w:val="Paragraphedeliste"/>
    <w:uiPriority w:val="34"/>
    <w:locked/>
    <w:rsid w:val="00F00629"/>
  </w:style>
  <w:style w:type="paragraph" w:styleId="Retraitcorpsdetexte">
    <w:name w:val="Body Text Indent"/>
    <w:basedOn w:val="Normal"/>
    <w:link w:val="RetraitcorpsdetexteCar"/>
    <w:rsid w:val="00F00629"/>
    <w:pPr>
      <w:shd w:val="clear" w:color="auto" w:fill="FFFFFF"/>
      <w:spacing w:before="130"/>
      <w:ind w:left="48"/>
    </w:pPr>
    <w:rPr>
      <w:rFonts w:ascii="Arial" w:eastAsia="Times New Roman" w:hAnsi="Arial" w:cs="Arial"/>
      <w:b/>
      <w:bCs/>
      <w:sz w:val="20"/>
      <w:szCs w:val="20"/>
      <w:lang w:eastAsia="fr-FR"/>
    </w:rPr>
  </w:style>
  <w:style w:type="character" w:customStyle="1" w:styleId="RetraitcorpsdetexteCar">
    <w:name w:val="Retrait corps de texte Car"/>
    <w:basedOn w:val="Policepardfaut"/>
    <w:link w:val="Retraitcorpsdetexte"/>
    <w:rsid w:val="00F00629"/>
    <w:rPr>
      <w:rFonts w:ascii="Arial" w:eastAsia="Times New Roman" w:hAnsi="Arial" w:cs="Arial"/>
      <w:b/>
      <w:bCs/>
      <w:sz w:val="20"/>
      <w:szCs w:val="20"/>
      <w:shd w:val="clear" w:color="auto" w:fill="FFFFFF"/>
      <w:lang w:eastAsia="fr-FR"/>
    </w:rPr>
  </w:style>
  <w:style w:type="table" w:styleId="Grilledutableau">
    <w:name w:val="Table Grid"/>
    <w:basedOn w:val="TableauNormal"/>
    <w:rsid w:val="00F00629"/>
    <w:pPr>
      <w:ind w:left="0" w:right="0" w:firstLine="0"/>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00629"/>
    <w:rPr>
      <w:rFonts w:ascii="Tahoma" w:hAnsi="Tahoma" w:cs="Tahoma"/>
      <w:sz w:val="16"/>
      <w:szCs w:val="16"/>
    </w:rPr>
  </w:style>
  <w:style w:type="character" w:customStyle="1" w:styleId="TextedebullesCar">
    <w:name w:val="Texte de bulles Car"/>
    <w:basedOn w:val="Policepardfaut"/>
    <w:link w:val="Textedebulles"/>
    <w:uiPriority w:val="99"/>
    <w:semiHidden/>
    <w:rsid w:val="00F00629"/>
    <w:rPr>
      <w:rFonts w:ascii="Tahoma" w:hAnsi="Tahoma" w:cs="Tahoma"/>
      <w:sz w:val="16"/>
      <w:szCs w:val="16"/>
    </w:rPr>
  </w:style>
  <w:style w:type="paragraph" w:styleId="Normalcentr">
    <w:name w:val="Block Text"/>
    <w:basedOn w:val="Normal"/>
    <w:rsid w:val="00F00629"/>
    <w:pPr>
      <w:shd w:val="clear" w:color="auto" w:fill="FFFFFF"/>
      <w:spacing w:before="125"/>
      <w:ind w:left="72" w:right="269"/>
      <w:jc w:val="both"/>
    </w:pPr>
    <w:rPr>
      <w:rFonts w:ascii="Arial" w:eastAsia="Times New Roman" w:hAnsi="Arial" w:cs="Arial"/>
      <w:b/>
      <w:bCs/>
      <w:color w:val="000000"/>
      <w:w w:val="101"/>
      <w:sz w:val="20"/>
      <w:szCs w:val="20"/>
      <w:lang w:eastAsia="fr-FR"/>
    </w:rPr>
  </w:style>
  <w:style w:type="character" w:styleId="Numrodepage">
    <w:name w:val="page number"/>
    <w:basedOn w:val="Policepardfaut"/>
    <w:rsid w:val="00F00629"/>
  </w:style>
  <w:style w:type="paragraph" w:styleId="Rvision">
    <w:name w:val="Revision"/>
    <w:hidden/>
    <w:uiPriority w:val="99"/>
    <w:semiHidden/>
    <w:rsid w:val="00F00629"/>
    <w:pPr>
      <w:ind w:left="0" w:right="0" w:firstLine="0"/>
      <w:jc w:val="left"/>
    </w:pPr>
  </w:style>
  <w:style w:type="character" w:styleId="Textedelespacerserv">
    <w:name w:val="Placeholder Text"/>
    <w:basedOn w:val="Policepardfaut"/>
    <w:uiPriority w:val="99"/>
    <w:semiHidden/>
    <w:rsid w:val="004B0D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73529">
      <w:bodyDiv w:val="1"/>
      <w:marLeft w:val="0"/>
      <w:marRight w:val="0"/>
      <w:marTop w:val="0"/>
      <w:marBottom w:val="0"/>
      <w:divBdr>
        <w:top w:val="none" w:sz="0" w:space="0" w:color="auto"/>
        <w:left w:val="none" w:sz="0" w:space="0" w:color="auto"/>
        <w:bottom w:val="none" w:sz="0" w:space="0" w:color="auto"/>
        <w:right w:val="none" w:sz="0" w:space="0" w:color="auto"/>
      </w:divBdr>
    </w:div>
    <w:div w:id="5526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EFCC5-8B55-4DD0-8551-F20DF39D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6219</Words>
  <Characters>34206</Characters>
  <Application>Microsoft Office Word</Application>
  <DocSecurity>4</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MIT</Company>
  <LinksUpToDate>false</LinksUpToDate>
  <CharactersWithSpaces>40345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Abdelhamid</dc:creator>
  <cp:lastModifiedBy>Sondes LABIDI</cp:lastModifiedBy>
  <cp:revision>2</cp:revision>
  <cp:lastPrinted>2021-03-09T09:37:00Z</cp:lastPrinted>
  <dcterms:created xsi:type="dcterms:W3CDTF">2022-09-30T10:48:00Z</dcterms:created>
  <dcterms:modified xsi:type="dcterms:W3CDTF">2022-09-30T10:48:00Z</dcterms:modified>
</cp:coreProperties>
</file>