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47" w:rsidRPr="00CF3C16" w:rsidRDefault="00154447" w:rsidP="00154447">
      <w:pPr>
        <w:ind w:right="1"/>
        <w:jc w:val="center"/>
        <w:rPr>
          <w:rFonts w:asciiTheme="majorBidi" w:eastAsia="Calibri" w:hAnsiTheme="majorBidi" w:cstheme="majorBidi"/>
          <w:b/>
          <w:sz w:val="36"/>
        </w:rPr>
      </w:pPr>
      <w:r w:rsidRPr="00CF3C16">
        <w:rPr>
          <w:rFonts w:asciiTheme="majorBidi" w:eastAsia="Calibri" w:hAnsiTheme="majorBidi" w:cstheme="majorBidi"/>
          <w:b/>
          <w:sz w:val="36"/>
        </w:rPr>
        <w:t xml:space="preserve">République Tunisienne </w:t>
      </w:r>
    </w:p>
    <w:p w:rsidR="00154447" w:rsidRPr="00CF3C16" w:rsidRDefault="00154447" w:rsidP="00EC1EE4">
      <w:pPr>
        <w:ind w:left="993" w:right="1418"/>
        <w:jc w:val="center"/>
        <w:rPr>
          <w:rFonts w:asciiTheme="majorBidi" w:eastAsia="Calibri" w:hAnsiTheme="majorBidi" w:cstheme="majorBidi"/>
          <w:b/>
          <w:sz w:val="32"/>
        </w:rPr>
      </w:pPr>
      <w:r>
        <w:rPr>
          <w:rFonts w:asciiTheme="majorBidi" w:eastAsia="Calibri" w:hAnsiTheme="majorBidi" w:cstheme="majorBidi"/>
          <w:b/>
          <w:sz w:val="32"/>
        </w:rPr>
        <w:t>Ministère de l’Equipement de l’Habitat et de l’</w:t>
      </w:r>
      <w:r w:rsidR="00EC1EE4">
        <w:rPr>
          <w:rFonts w:asciiTheme="majorBidi" w:eastAsia="Calibri" w:hAnsiTheme="majorBidi" w:cstheme="majorBidi"/>
          <w:b/>
          <w:sz w:val="32"/>
        </w:rPr>
        <w:t xml:space="preserve">aménagement du Territoire </w:t>
      </w:r>
    </w:p>
    <w:p w:rsidR="00154447" w:rsidRPr="00CF3C16" w:rsidRDefault="00154447" w:rsidP="00154447">
      <w:pPr>
        <w:ind w:right="1"/>
        <w:jc w:val="center"/>
        <w:rPr>
          <w:rFonts w:asciiTheme="majorBidi" w:eastAsia="Calibri" w:hAnsiTheme="majorBidi" w:cstheme="majorBidi"/>
          <w:b/>
          <w:i/>
          <w:sz w:val="32"/>
        </w:rPr>
      </w:pPr>
    </w:p>
    <w:p w:rsidR="00154447" w:rsidRPr="00CF3C16" w:rsidRDefault="00154447" w:rsidP="00154447">
      <w:pPr>
        <w:ind w:right="1"/>
        <w:jc w:val="center"/>
        <w:rPr>
          <w:rFonts w:asciiTheme="majorBidi" w:eastAsia="Calibri" w:hAnsiTheme="majorBidi" w:cstheme="majorBidi"/>
          <w:b/>
          <w:i/>
          <w:sz w:val="32"/>
        </w:rPr>
      </w:pPr>
    </w:p>
    <w:p w:rsidR="00154447" w:rsidRPr="00CF3C16" w:rsidRDefault="00154447" w:rsidP="00154447">
      <w:pPr>
        <w:ind w:right="1"/>
        <w:jc w:val="center"/>
        <w:rPr>
          <w:rFonts w:asciiTheme="majorBidi" w:eastAsia="Calibri" w:hAnsiTheme="majorBidi" w:cstheme="majorBidi"/>
          <w:b/>
          <w:i/>
          <w:sz w:val="32"/>
        </w:rPr>
      </w:pPr>
    </w:p>
    <w:p w:rsidR="00154447" w:rsidRPr="00CF3C16" w:rsidRDefault="00154447" w:rsidP="00154447">
      <w:pPr>
        <w:ind w:right="1"/>
        <w:jc w:val="center"/>
        <w:rPr>
          <w:rFonts w:asciiTheme="majorBidi" w:eastAsia="Calibri" w:hAnsiTheme="majorBidi" w:cstheme="majorBidi"/>
          <w:b/>
          <w:i/>
          <w:sz w:val="32"/>
        </w:rPr>
      </w:pPr>
    </w:p>
    <w:p w:rsidR="00154447" w:rsidRPr="00CF3C16" w:rsidRDefault="00154447" w:rsidP="00154447">
      <w:pPr>
        <w:ind w:right="1"/>
        <w:jc w:val="center"/>
        <w:rPr>
          <w:rFonts w:asciiTheme="majorBidi" w:eastAsia="Calibri" w:hAnsiTheme="majorBidi" w:cstheme="majorBidi"/>
          <w:b/>
          <w:i/>
          <w:sz w:val="32"/>
        </w:rPr>
      </w:pPr>
    </w:p>
    <w:p w:rsidR="00154447" w:rsidRPr="00CF3C16" w:rsidRDefault="00154447" w:rsidP="00154447">
      <w:pPr>
        <w:ind w:right="1"/>
        <w:rPr>
          <w:rFonts w:asciiTheme="majorBidi" w:eastAsia="Calibri" w:hAnsiTheme="majorBidi" w:cstheme="majorBidi"/>
          <w:b/>
          <w:sz w:val="52"/>
        </w:rPr>
      </w:pPr>
    </w:p>
    <w:p w:rsidR="00154447" w:rsidRPr="00CF3C16" w:rsidRDefault="00154447" w:rsidP="00154447">
      <w:pPr>
        <w:tabs>
          <w:tab w:val="left" w:pos="8647"/>
        </w:tabs>
        <w:ind w:right="1"/>
        <w:jc w:val="center"/>
        <w:rPr>
          <w:rFonts w:asciiTheme="majorBidi" w:eastAsia="Times New Roman" w:hAnsiTheme="majorBidi" w:cstheme="majorBidi"/>
          <w:b/>
          <w:sz w:val="96"/>
        </w:rPr>
      </w:pPr>
      <w:r>
        <w:rPr>
          <w:rFonts w:asciiTheme="majorBidi" w:eastAsia="Times New Roman" w:hAnsiTheme="majorBidi" w:cstheme="majorBidi"/>
          <w:b/>
          <w:sz w:val="96"/>
        </w:rPr>
        <w:t>Code  de l’Urbanisme</w:t>
      </w:r>
    </w:p>
    <w:p w:rsidR="00154447" w:rsidRPr="00CF3C16" w:rsidRDefault="00154447" w:rsidP="00154447">
      <w:pPr>
        <w:ind w:right="1"/>
        <w:jc w:val="center"/>
        <w:rPr>
          <w:rFonts w:asciiTheme="majorBidi" w:eastAsia="Times New Roman" w:hAnsiTheme="majorBidi" w:cstheme="majorBidi"/>
          <w:b/>
          <w:i/>
          <w:sz w:val="56"/>
        </w:rPr>
      </w:pPr>
    </w:p>
    <w:p w:rsidR="00154447" w:rsidRPr="00CF3C16" w:rsidRDefault="00154447" w:rsidP="00154447">
      <w:pPr>
        <w:ind w:right="1"/>
        <w:jc w:val="center"/>
        <w:rPr>
          <w:rFonts w:asciiTheme="majorBidi" w:eastAsia="Calibri" w:hAnsiTheme="majorBidi" w:cstheme="majorBidi"/>
          <w:b/>
          <w:sz w:val="16"/>
        </w:rPr>
      </w:pPr>
    </w:p>
    <w:p w:rsidR="00154447" w:rsidRPr="00CF3C16" w:rsidRDefault="00154447" w:rsidP="00154447">
      <w:pPr>
        <w:ind w:right="1"/>
        <w:jc w:val="center"/>
        <w:rPr>
          <w:rFonts w:asciiTheme="majorBidi" w:eastAsia="Calibri" w:hAnsiTheme="majorBidi" w:cstheme="majorBidi"/>
          <w:b/>
          <w:sz w:val="16"/>
        </w:rPr>
      </w:pPr>
    </w:p>
    <w:p w:rsidR="00154447" w:rsidRPr="00CF3C16" w:rsidRDefault="00154447" w:rsidP="00154447">
      <w:pPr>
        <w:ind w:right="1"/>
        <w:jc w:val="center"/>
        <w:rPr>
          <w:rFonts w:asciiTheme="majorBidi" w:eastAsia="Calibri" w:hAnsiTheme="majorBidi" w:cstheme="majorBidi"/>
          <w:b/>
          <w:sz w:val="16"/>
        </w:rPr>
      </w:pPr>
    </w:p>
    <w:p w:rsidR="00154447" w:rsidRPr="00CF3C16" w:rsidRDefault="00154447" w:rsidP="00154447">
      <w:pPr>
        <w:ind w:right="1"/>
        <w:rPr>
          <w:rFonts w:asciiTheme="majorBidi" w:eastAsia="Calibri" w:hAnsiTheme="majorBidi" w:cstheme="majorBidi"/>
          <w:b/>
          <w:sz w:val="32"/>
        </w:rPr>
      </w:pPr>
    </w:p>
    <w:p w:rsidR="00154447" w:rsidRPr="00CF3C16" w:rsidRDefault="00154447" w:rsidP="00154447">
      <w:pPr>
        <w:ind w:right="1"/>
        <w:rPr>
          <w:rFonts w:asciiTheme="majorBidi" w:eastAsia="Calibri" w:hAnsiTheme="majorBidi" w:cstheme="majorBidi"/>
          <w:b/>
          <w:sz w:val="32"/>
        </w:rPr>
      </w:pPr>
    </w:p>
    <w:p w:rsidR="00154447" w:rsidRPr="00CF3C16" w:rsidRDefault="00154447" w:rsidP="00154447">
      <w:pPr>
        <w:ind w:right="1"/>
        <w:rPr>
          <w:rFonts w:asciiTheme="majorBidi" w:eastAsia="Calibri" w:hAnsiTheme="majorBidi" w:cstheme="majorBidi"/>
          <w:b/>
          <w:sz w:val="32"/>
        </w:rPr>
      </w:pPr>
    </w:p>
    <w:p w:rsidR="00154447" w:rsidRPr="00CF3C16" w:rsidRDefault="00154447" w:rsidP="00154447">
      <w:pPr>
        <w:ind w:right="1"/>
        <w:rPr>
          <w:rFonts w:asciiTheme="majorBidi" w:eastAsia="Calibri" w:hAnsiTheme="majorBidi" w:cstheme="majorBidi"/>
          <w:b/>
          <w:sz w:val="32"/>
        </w:rPr>
      </w:pPr>
    </w:p>
    <w:p w:rsidR="00154447" w:rsidRDefault="00154447" w:rsidP="00154447">
      <w:pPr>
        <w:ind w:right="1"/>
        <w:rPr>
          <w:rFonts w:asciiTheme="majorBidi" w:eastAsia="Calibri" w:hAnsiTheme="majorBidi" w:cstheme="majorBidi"/>
          <w:b/>
          <w:sz w:val="32"/>
        </w:rPr>
      </w:pPr>
    </w:p>
    <w:p w:rsidR="00154447" w:rsidRPr="00CF3C16" w:rsidRDefault="00154447" w:rsidP="00154447">
      <w:pPr>
        <w:ind w:right="1"/>
        <w:rPr>
          <w:rFonts w:asciiTheme="majorBidi" w:eastAsia="Calibri" w:hAnsiTheme="majorBidi" w:cstheme="majorBidi"/>
          <w:b/>
          <w:sz w:val="32"/>
        </w:rPr>
      </w:pPr>
    </w:p>
    <w:p w:rsidR="00154447" w:rsidRDefault="00154447" w:rsidP="00154447">
      <w:pPr>
        <w:ind w:right="1"/>
        <w:jc w:val="center"/>
        <w:rPr>
          <w:rFonts w:asciiTheme="majorBidi" w:eastAsia="Calibri" w:hAnsiTheme="majorBidi" w:cstheme="majorBidi"/>
          <w:b/>
          <w:i/>
          <w:sz w:val="24"/>
          <w:szCs w:val="24"/>
        </w:rPr>
      </w:pPr>
    </w:p>
    <w:p w:rsidR="00154447" w:rsidRPr="00EC1EE4" w:rsidRDefault="00EC1EE4" w:rsidP="00EC1EE4">
      <w:pPr>
        <w:ind w:right="1"/>
        <w:jc w:val="center"/>
        <w:rPr>
          <w:rFonts w:asciiTheme="majorBidi" w:eastAsia="Calibri" w:hAnsiTheme="majorBidi" w:cstheme="majorBidi"/>
          <w:b/>
          <w:i/>
          <w:sz w:val="24"/>
          <w:szCs w:val="24"/>
        </w:rPr>
      </w:pPr>
      <w:r>
        <w:rPr>
          <w:rFonts w:asciiTheme="majorBidi" w:eastAsia="Calibri" w:hAnsiTheme="majorBidi" w:cstheme="majorBidi"/>
          <w:b/>
          <w:i/>
          <w:sz w:val="24"/>
          <w:szCs w:val="24"/>
        </w:rPr>
        <w:t>AOUT 2017</w:t>
      </w:r>
    </w:p>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b/>
          <w:sz w:val="32"/>
        </w:rPr>
      </w:pPr>
      <w:r>
        <w:rPr>
          <w:rFonts w:asciiTheme="majorBidi" w:eastAsia="Times New Roman" w:hAnsiTheme="majorBidi" w:cstheme="majorBidi"/>
          <w:b/>
          <w:sz w:val="32"/>
        </w:rPr>
        <w:lastRenderedPageBreak/>
        <w:t>SOMMAIRE</w:t>
      </w:r>
    </w:p>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b/>
          <w:sz w:val="32"/>
        </w:rPr>
      </w:pPr>
    </w:p>
    <w:tbl>
      <w:tblPr>
        <w:tblW w:w="0" w:type="auto"/>
        <w:tblInd w:w="98" w:type="dxa"/>
        <w:tblCellMar>
          <w:left w:w="10" w:type="dxa"/>
          <w:right w:w="10" w:type="dxa"/>
        </w:tblCellMar>
        <w:tblLook w:val="04A0"/>
      </w:tblPr>
      <w:tblGrid>
        <w:gridCol w:w="6421"/>
        <w:gridCol w:w="1530"/>
        <w:gridCol w:w="1382"/>
      </w:tblGrid>
      <w:tr w:rsidR="00154447" w:rsidRPr="00864655" w:rsidTr="00864655">
        <w:trPr>
          <w:trHeight w:val="397"/>
          <w:tblHeader/>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rPr>
            </w:pPr>
            <w:r w:rsidRPr="00864655">
              <w:rPr>
                <w:rFonts w:asciiTheme="majorBidi" w:eastAsia="Times New Roman" w:hAnsiTheme="majorBidi" w:cstheme="majorBidi"/>
                <w:b/>
                <w:sz w:val="20"/>
              </w:rPr>
              <w:t>Sujet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rPr>
            </w:pPr>
            <w:r w:rsidRPr="00864655">
              <w:rPr>
                <w:rFonts w:asciiTheme="majorBidi" w:eastAsia="Times New Roman" w:hAnsiTheme="majorBidi" w:cstheme="majorBidi"/>
                <w:b/>
                <w:sz w:val="20"/>
              </w:rPr>
              <w:t>Articles</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rPr>
            </w:pPr>
            <w:r w:rsidRPr="00864655">
              <w:rPr>
                <w:rFonts w:asciiTheme="majorBidi" w:eastAsia="Times New Roman" w:hAnsiTheme="majorBidi" w:cstheme="majorBidi"/>
                <w:b/>
                <w:sz w:val="20"/>
              </w:rPr>
              <w:t>Page</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A12DFF" w:rsidP="00A12DFF">
            <w:pPr>
              <w:spacing w:after="0" w:line="240" w:lineRule="auto"/>
              <w:ind w:right="1"/>
              <w:rPr>
                <w:rFonts w:asciiTheme="majorBidi" w:hAnsiTheme="majorBidi" w:cstheme="majorBidi"/>
              </w:rPr>
            </w:pPr>
            <w:r w:rsidRPr="00864655">
              <w:rPr>
                <w:rFonts w:asciiTheme="majorBidi" w:eastAsia="Times New Roman" w:hAnsiTheme="majorBidi" w:cstheme="majorBidi"/>
                <w:b/>
                <w:sz w:val="20"/>
              </w:rPr>
              <w:t xml:space="preserve">DISPOSITIONS </w:t>
            </w:r>
            <w:r w:rsidR="00154447" w:rsidRPr="00864655">
              <w:rPr>
                <w:rFonts w:asciiTheme="majorBidi" w:eastAsia="Times New Roman" w:hAnsiTheme="majorBidi" w:cstheme="majorBidi"/>
                <w:b/>
                <w:sz w:val="20"/>
              </w:rPr>
              <w:t xml:space="preserve"> PRELIMINAIRE</w:t>
            </w:r>
            <w:r w:rsidRPr="00864655">
              <w:rPr>
                <w:rFonts w:asciiTheme="majorBidi" w:eastAsia="Times New Roman" w:hAnsiTheme="majorBidi" w:cstheme="majorBidi"/>
                <w:b/>
                <w:sz w:val="20"/>
              </w:rPr>
              <w:t>S</w:t>
            </w:r>
            <w:r w:rsidR="00154447" w:rsidRPr="00864655">
              <w:rPr>
                <w:rFonts w:asciiTheme="majorBidi" w:eastAsia="Times New Roman" w:hAnsiTheme="majorBidi" w:cstheme="majorBidi"/>
                <w:b/>
                <w:sz w:val="20"/>
              </w:rPr>
              <w: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hAnsi="Times New Roman" w:cs="Times New Roman"/>
                <w:sz w:val="20"/>
                <w:szCs w:val="20"/>
              </w:rPr>
              <w:t>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 xml:space="preserve">Chapitre </w:t>
            </w:r>
            <w:r w:rsidR="006E3EC2" w:rsidRPr="00864655">
              <w:rPr>
                <w:rFonts w:asciiTheme="majorBidi" w:eastAsia="Calibri" w:hAnsiTheme="majorBidi" w:cstheme="majorBidi"/>
                <w:sz w:val="20"/>
              </w:rPr>
              <w:t>premier</w:t>
            </w:r>
            <w:r w:rsidRPr="00864655">
              <w:rPr>
                <w:rFonts w:asciiTheme="majorBidi" w:eastAsia="Calibri" w:hAnsiTheme="majorBidi" w:cstheme="majorBidi"/>
                <w:sz w:val="20"/>
              </w:rPr>
              <w:t> : Dispositions générales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Chapitre </w:t>
            </w:r>
            <w:r w:rsidR="006E3EC2" w:rsidRPr="00864655">
              <w:rPr>
                <w:rFonts w:asciiTheme="majorBidi" w:eastAsia="Times New Roman" w:hAnsiTheme="majorBidi" w:cstheme="majorBidi"/>
                <w:sz w:val="20"/>
              </w:rPr>
              <w:t>2</w:t>
            </w:r>
            <w:r w:rsidRPr="00864655">
              <w:rPr>
                <w:rFonts w:asciiTheme="majorBidi" w:eastAsia="Times New Roman" w:hAnsiTheme="majorBidi" w:cstheme="majorBidi"/>
                <w:sz w:val="20"/>
              </w:rPr>
              <w:t xml:space="preserve"> : Des structures </w:t>
            </w:r>
            <w:r w:rsidR="00682023" w:rsidRPr="00864655">
              <w:rPr>
                <w:rFonts w:asciiTheme="majorBidi" w:eastAsia="Times New Roman" w:hAnsiTheme="majorBidi" w:cstheme="majorBidi"/>
                <w:sz w:val="20"/>
              </w:rPr>
              <w:t xml:space="preserve">du développement  territorial et de l’urbanisme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4-8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D0058A" w:rsidP="00682023">
            <w:pPr>
              <w:spacing w:after="0" w:line="240" w:lineRule="auto"/>
              <w:ind w:right="1"/>
              <w:rPr>
                <w:rFonts w:asciiTheme="majorBidi" w:hAnsiTheme="majorBidi" w:cstheme="majorBidi"/>
                <w:b/>
              </w:rPr>
            </w:pPr>
            <w:r w:rsidRPr="00864655">
              <w:rPr>
                <w:rFonts w:asciiTheme="majorBidi" w:eastAsia="Times New Roman" w:hAnsiTheme="majorBidi" w:cstheme="majorBidi"/>
                <w:b/>
                <w:sz w:val="20"/>
              </w:rPr>
              <w:t>LIVRE</w:t>
            </w:r>
            <w:r w:rsidR="00154447" w:rsidRPr="00864655">
              <w:rPr>
                <w:rFonts w:asciiTheme="majorBidi" w:eastAsia="Times New Roman" w:hAnsiTheme="majorBidi" w:cstheme="majorBidi"/>
                <w:b/>
                <w:sz w:val="20"/>
              </w:rPr>
              <w:t xml:space="preserve"> I : DU DEVELOPPEMENT </w:t>
            </w:r>
            <w:r w:rsidR="00682023" w:rsidRPr="00864655">
              <w:rPr>
                <w:rFonts w:asciiTheme="majorBidi" w:eastAsia="Times New Roman" w:hAnsiTheme="majorBidi" w:cstheme="majorBidi"/>
                <w:b/>
                <w:sz w:val="20"/>
              </w:rPr>
              <w:t>TERRITORIAL</w:t>
            </w:r>
            <w:r w:rsidR="00154447" w:rsidRPr="00864655">
              <w:rPr>
                <w:rFonts w:asciiTheme="majorBidi" w:eastAsia="Times New Roman" w:hAnsiTheme="majorBidi" w:cstheme="majorBidi"/>
                <w:b/>
                <w:sz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9 à 21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7</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6E3EC2" w:rsidRPr="00864655">
              <w:rPr>
                <w:rFonts w:asciiTheme="majorBidi" w:eastAsia="Times New Roman" w:hAnsiTheme="majorBidi" w:cstheme="majorBidi"/>
                <w:sz w:val="20"/>
              </w:rPr>
              <w:t>pr</w:t>
            </w:r>
            <w:r w:rsidR="00864655">
              <w:rPr>
                <w:rFonts w:asciiTheme="majorBidi" w:eastAsia="Times New Roman" w:hAnsiTheme="majorBidi" w:cstheme="majorBidi"/>
                <w:sz w:val="20"/>
              </w:rPr>
              <w:t>e</w:t>
            </w:r>
            <w:r w:rsidR="006E3EC2" w:rsidRPr="00864655">
              <w:rPr>
                <w:rFonts w:asciiTheme="majorBidi" w:eastAsia="Times New Roman" w:hAnsiTheme="majorBidi" w:cstheme="majorBidi"/>
                <w:sz w:val="20"/>
              </w:rPr>
              <w:t>mier</w:t>
            </w:r>
            <w:r w:rsidRPr="00864655">
              <w:rPr>
                <w:rFonts w:asciiTheme="majorBidi" w:eastAsia="Times New Roman" w:hAnsiTheme="majorBidi" w:cstheme="majorBidi"/>
                <w:sz w:val="20"/>
              </w:rPr>
              <w:t xml:space="preserve"> : </w:t>
            </w:r>
            <w:r w:rsidR="006B49A2" w:rsidRPr="00864655">
              <w:rPr>
                <w:rFonts w:asciiTheme="majorBidi" w:eastAsia="Times New Roman" w:hAnsiTheme="majorBidi" w:cstheme="majorBidi"/>
                <w:sz w:val="20"/>
              </w:rPr>
              <w:t>Des</w:t>
            </w:r>
            <w:r w:rsidRPr="00864655">
              <w:rPr>
                <w:rFonts w:asciiTheme="majorBidi" w:eastAsia="Times New Roman" w:hAnsiTheme="majorBidi" w:cstheme="majorBidi"/>
                <w:sz w:val="20"/>
              </w:rPr>
              <w:t xml:space="preserve"> schéma</w:t>
            </w:r>
            <w:r w:rsidR="006B49A2" w:rsidRPr="00864655">
              <w:rPr>
                <w:rFonts w:asciiTheme="majorBidi" w:eastAsia="Times New Roman" w:hAnsiTheme="majorBidi" w:cstheme="majorBidi"/>
                <w:sz w:val="20"/>
              </w:rPr>
              <w:t>s</w:t>
            </w:r>
            <w:r w:rsidRPr="00864655">
              <w:rPr>
                <w:rFonts w:asciiTheme="majorBidi" w:eastAsia="Times New Roman" w:hAnsiTheme="majorBidi" w:cstheme="majorBidi"/>
                <w:sz w:val="20"/>
              </w:rPr>
              <w:t xml:space="preserve"> directeur</w:t>
            </w:r>
            <w:r w:rsidR="006B49A2" w:rsidRPr="00864655">
              <w:rPr>
                <w:rFonts w:asciiTheme="majorBidi" w:eastAsia="Times New Roman" w:hAnsiTheme="majorBidi" w:cstheme="majorBidi"/>
                <w:sz w:val="20"/>
              </w:rPr>
              <w:t>s nationaux</w:t>
            </w:r>
            <w:r w:rsidRPr="00864655">
              <w:rPr>
                <w:rFonts w:asciiTheme="majorBidi" w:eastAsia="Times New Roman" w:hAnsiTheme="majorBidi" w:cstheme="majorBidi"/>
                <w:sz w:val="20"/>
              </w:rPr>
              <w:t xml:space="preserve"> de développement </w:t>
            </w:r>
            <w:r w:rsidR="00EC1EE4" w:rsidRPr="00864655">
              <w:rPr>
                <w:rFonts w:asciiTheme="majorBidi" w:eastAsia="Times New Roman" w:hAnsiTheme="majorBidi" w:cstheme="majorBidi"/>
                <w:sz w:val="20"/>
              </w:rPr>
              <w:t>territoria</w:t>
            </w:r>
            <w:r w:rsidR="006B49A2" w:rsidRPr="00864655">
              <w:rPr>
                <w:rFonts w:asciiTheme="majorBidi" w:eastAsia="Times New Roman" w:hAnsiTheme="majorBidi" w:cstheme="majorBidi"/>
                <w:sz w:val="20"/>
              </w:rPr>
              <w:t>ux</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10</w:t>
            </w:r>
            <w:r w:rsidR="006E3EC2" w:rsidRPr="00864655">
              <w:rPr>
                <w:rFonts w:asciiTheme="majorBidi" w:eastAsia="Times New Roman" w:hAnsiTheme="majorBidi" w:cstheme="majorBidi"/>
                <w:sz w:val="20"/>
                <w:szCs w:val="20"/>
              </w:rPr>
              <w:t xml:space="preserve"> à </w:t>
            </w:r>
            <w:r w:rsidRPr="00864655">
              <w:rPr>
                <w:rFonts w:asciiTheme="majorBidi" w:eastAsia="Times New Roman" w:hAnsiTheme="majorBidi" w:cstheme="majorBidi"/>
                <w:sz w:val="20"/>
                <w:szCs w:val="20"/>
              </w:rPr>
              <w:t>14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8</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6E3EC2" w:rsidRPr="00864655">
              <w:rPr>
                <w:rFonts w:asciiTheme="majorBidi" w:eastAsia="Times New Roman" w:hAnsiTheme="majorBidi" w:cstheme="majorBidi"/>
                <w:sz w:val="20"/>
              </w:rPr>
              <w:t>2</w:t>
            </w:r>
            <w:r w:rsidRPr="00864655">
              <w:rPr>
                <w:rFonts w:asciiTheme="majorBidi" w:eastAsia="Times New Roman" w:hAnsiTheme="majorBidi" w:cstheme="majorBidi"/>
                <w:sz w:val="20"/>
              </w:rPr>
              <w:t xml:space="preserve"> : </w:t>
            </w:r>
            <w:r w:rsidR="006B49A2" w:rsidRPr="00864655">
              <w:rPr>
                <w:rFonts w:asciiTheme="majorBidi" w:eastAsia="Times New Roman" w:hAnsiTheme="majorBidi" w:cstheme="majorBidi"/>
                <w:sz w:val="20"/>
              </w:rPr>
              <w:t>Des  schémas directeurs  de développement territorial des districts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15 et 16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9</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6E3EC2" w:rsidRPr="00864655">
              <w:rPr>
                <w:rFonts w:asciiTheme="majorBidi" w:eastAsia="Times New Roman" w:hAnsiTheme="majorBidi" w:cstheme="majorBidi"/>
                <w:sz w:val="20"/>
              </w:rPr>
              <w:t>3</w:t>
            </w:r>
            <w:r w:rsidRPr="00864655">
              <w:rPr>
                <w:rFonts w:asciiTheme="majorBidi" w:eastAsia="Times New Roman" w:hAnsiTheme="majorBidi" w:cstheme="majorBidi"/>
                <w:sz w:val="20"/>
              </w:rPr>
              <w:t xml:space="preserve"> : </w:t>
            </w:r>
            <w:r w:rsidR="006B49A2" w:rsidRPr="00864655">
              <w:rPr>
                <w:rFonts w:asciiTheme="majorBidi" w:eastAsia="Times New Roman" w:hAnsiTheme="majorBidi" w:cstheme="majorBidi"/>
                <w:sz w:val="20"/>
              </w:rPr>
              <w:t>Les schémas directeurs de développement territorial des régions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17-21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9</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D35A7A" w:rsidP="00D0058A">
            <w:pPr>
              <w:spacing w:after="0" w:line="240" w:lineRule="auto"/>
              <w:ind w:right="1"/>
              <w:rPr>
                <w:rFonts w:asciiTheme="majorBidi" w:hAnsiTheme="majorBidi" w:cstheme="majorBidi"/>
                <w:b/>
              </w:rPr>
            </w:pPr>
            <w:r w:rsidRPr="00864655">
              <w:rPr>
                <w:rFonts w:asciiTheme="majorBidi" w:eastAsia="Times New Roman" w:hAnsiTheme="majorBidi" w:cstheme="majorBidi"/>
                <w:b/>
                <w:sz w:val="20"/>
              </w:rPr>
              <w:t>LIVRE II</w:t>
            </w:r>
            <w:r w:rsidR="00154447" w:rsidRPr="00864655">
              <w:rPr>
                <w:rFonts w:asciiTheme="majorBidi" w:eastAsia="Times New Roman" w:hAnsiTheme="majorBidi" w:cstheme="majorBidi"/>
                <w:b/>
                <w:sz w:val="20"/>
              </w:rPr>
              <w:t> : DE  L’URBANISME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22 à 305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11</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b/>
                <w:sz w:val="20"/>
              </w:rPr>
              <w:t>TITRE  I :</w:t>
            </w:r>
            <w:r w:rsidRPr="00864655">
              <w:rPr>
                <w:rFonts w:asciiTheme="majorBidi" w:eastAsia="Times New Roman" w:hAnsiTheme="majorBidi" w:cstheme="majorBidi"/>
                <w:sz w:val="20"/>
              </w:rPr>
              <w:t xml:space="preserve"> DES PRINCIPES ET DES REGLES GENERALES DE </w:t>
            </w:r>
          </w:p>
          <w:p w:rsidR="00154447" w:rsidRPr="00864655" w:rsidRDefault="00154447" w:rsidP="00301EFB">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L’URBANISME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22</w:t>
            </w:r>
            <w:r w:rsidR="006E3EC2" w:rsidRPr="00864655">
              <w:rPr>
                <w:rFonts w:asciiTheme="majorBidi" w:eastAsia="Times New Roman" w:hAnsiTheme="majorBidi" w:cstheme="majorBidi"/>
                <w:sz w:val="20"/>
                <w:szCs w:val="20"/>
              </w:rPr>
              <w:t xml:space="preserve"> à </w:t>
            </w:r>
            <w:r w:rsidRPr="00864655">
              <w:rPr>
                <w:rFonts w:asciiTheme="majorBidi" w:eastAsia="Times New Roman" w:hAnsiTheme="majorBidi" w:cstheme="majorBidi"/>
                <w:sz w:val="20"/>
                <w:szCs w:val="20"/>
              </w:rPr>
              <w:t>43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12</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6E3EC2">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Chapitre </w:t>
            </w:r>
            <w:r w:rsidR="006E3EC2" w:rsidRPr="00864655">
              <w:rPr>
                <w:rFonts w:asciiTheme="majorBidi" w:eastAsia="Times New Roman" w:hAnsiTheme="majorBidi" w:cstheme="majorBidi"/>
                <w:sz w:val="20"/>
              </w:rPr>
              <w:t>premier</w:t>
            </w:r>
            <w:r w:rsidRPr="00864655">
              <w:rPr>
                <w:rFonts w:asciiTheme="majorBidi" w:eastAsia="Times New Roman" w:hAnsiTheme="majorBidi" w:cstheme="majorBidi"/>
                <w:sz w:val="20"/>
              </w:rPr>
              <w:t xml:space="preserve"> : Des principes généraux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12</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hAnsiTheme="majorBidi" w:cstheme="majorBidi"/>
              </w:rPr>
            </w:pPr>
            <w:r w:rsidRPr="00864655">
              <w:rPr>
                <w:rFonts w:asciiTheme="majorBidi" w:eastAsia="Times New Roman" w:hAnsiTheme="majorBidi" w:cstheme="majorBidi"/>
                <w:sz w:val="20"/>
              </w:rPr>
              <w:t>Chapitre 2 : Des règles générales d’urbanisme et des règlements spécifiques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23</w:t>
            </w:r>
            <w:r w:rsidR="006E3EC2" w:rsidRPr="00864655">
              <w:rPr>
                <w:rFonts w:asciiTheme="majorBidi" w:eastAsia="Times New Roman" w:hAnsiTheme="majorBidi" w:cstheme="majorBidi"/>
                <w:sz w:val="20"/>
                <w:szCs w:val="20"/>
              </w:rPr>
              <w:t>à 43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6E3EC2" w:rsidP="006E3EC2">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13</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364"/>
              </w:tabs>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Section 1 : Le règlement général d’urbanisme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9A29BB"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13</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 xml:space="preserve">Section 2 : Des règles générales et des servitudes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24</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9A29BB"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13</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Section 3 : Des règlements généraux relatifs à la protection du littoral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27 et 28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15</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jc w:val="both"/>
              <w:rPr>
                <w:rFonts w:asciiTheme="majorBidi" w:eastAsia="Calibri" w:hAnsiTheme="majorBidi" w:cstheme="majorBidi"/>
              </w:rPr>
            </w:pPr>
            <w:r w:rsidRPr="00864655">
              <w:rPr>
                <w:rFonts w:asciiTheme="majorBidi" w:eastAsia="Calibri" w:hAnsiTheme="majorBidi" w:cstheme="majorBidi"/>
                <w:sz w:val="20"/>
              </w:rPr>
              <w:t>Section 4 : Des Règlements généraux relatifs aux servitudes du domaine public hydraulique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9A29BB"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15</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 xml:space="preserve">Section 5 : Des règlements généraux relatifs aux voiries, voies classées et au stationnement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30 à 34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9A29BB"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16</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6 : Des règlements généraux relatifs aux équipements  et à la densité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9A29BB"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17</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jc w:val="both"/>
              <w:rPr>
                <w:rFonts w:asciiTheme="majorBidi" w:eastAsia="Calibri" w:hAnsiTheme="majorBidi" w:cstheme="majorBidi"/>
                <w:sz w:val="20"/>
              </w:rPr>
            </w:pPr>
            <w:r w:rsidRPr="00864655">
              <w:rPr>
                <w:rFonts w:asciiTheme="majorBidi" w:eastAsia="Calibri" w:hAnsiTheme="majorBidi" w:cstheme="majorBidi"/>
                <w:sz w:val="20"/>
              </w:rPr>
              <w:t>Section 7 : Des règlements généraux relatifs à l’urbanisme touristique, commercial, industriel et logistique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17</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8 : Des règlements généraux relatifs aux espaces  commerciaux</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before="240"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37</w:t>
            </w:r>
            <w:r w:rsidR="009A29BB" w:rsidRPr="00864655">
              <w:rPr>
                <w:rFonts w:asciiTheme="majorBidi" w:eastAsia="Times New Roman" w:hAnsiTheme="majorBidi" w:cstheme="majorBidi"/>
                <w:sz w:val="20"/>
                <w:szCs w:val="20"/>
              </w:rPr>
              <w:t xml:space="preserve"> à </w:t>
            </w:r>
            <w:r w:rsidRPr="00864655">
              <w:rPr>
                <w:rFonts w:asciiTheme="majorBidi" w:eastAsia="Times New Roman" w:hAnsiTheme="majorBidi" w:cstheme="majorBidi"/>
                <w:sz w:val="20"/>
                <w:szCs w:val="20"/>
              </w:rPr>
              <w:t>39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18</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9 : Des règlements généraux relatifs aux cimetières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40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19</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10: Des règlements généraux relatifs aux zones frontalières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41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19</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EC1EE4">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 xml:space="preserve">Section 11 : Les projets d’intérêt  général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42 et 43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19</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hAnsiTheme="majorBidi" w:cstheme="majorBidi"/>
              </w:rPr>
            </w:pPr>
            <w:r w:rsidRPr="00864655">
              <w:rPr>
                <w:rFonts w:asciiTheme="majorBidi" w:eastAsia="Times New Roman" w:hAnsiTheme="majorBidi" w:cstheme="majorBidi"/>
                <w:b/>
                <w:bCs/>
                <w:sz w:val="20"/>
              </w:rPr>
              <w:t>TITRE II :</w:t>
            </w:r>
            <w:r w:rsidRPr="00864655">
              <w:rPr>
                <w:rFonts w:asciiTheme="majorBidi" w:eastAsia="Times New Roman" w:hAnsiTheme="majorBidi" w:cstheme="majorBidi"/>
                <w:sz w:val="20"/>
              </w:rPr>
              <w:t xml:space="preserve"> DE  LA PLANIFICATION URBAINE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eastAsia="Calibri" w:hAnsiTheme="majorBidi" w:cstheme="majorBidi"/>
                <w:sz w:val="20"/>
                <w:szCs w:val="20"/>
              </w:rPr>
            </w:pPr>
            <w:r w:rsidRPr="00864655">
              <w:rPr>
                <w:rFonts w:asciiTheme="majorBidi" w:eastAsia="Calibri" w:hAnsiTheme="majorBidi" w:cstheme="majorBidi"/>
                <w:sz w:val="20"/>
                <w:szCs w:val="20"/>
              </w:rPr>
              <w:t>44</w:t>
            </w:r>
            <w:r w:rsidR="009A29BB" w:rsidRPr="00864655">
              <w:rPr>
                <w:rFonts w:asciiTheme="majorBidi" w:eastAsia="Calibri" w:hAnsiTheme="majorBidi" w:cstheme="majorBidi"/>
                <w:sz w:val="20"/>
                <w:szCs w:val="20"/>
              </w:rPr>
              <w:t>à</w:t>
            </w:r>
            <w:r w:rsidRPr="00864655">
              <w:rPr>
                <w:rFonts w:asciiTheme="majorBidi" w:eastAsia="Calibri" w:hAnsiTheme="majorBidi" w:cstheme="majorBidi"/>
                <w:sz w:val="20"/>
                <w:szCs w:val="20"/>
              </w:rPr>
              <w:t>122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20</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407616">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Chapitre </w:t>
            </w:r>
            <w:r w:rsidR="00407616" w:rsidRPr="00864655">
              <w:rPr>
                <w:rFonts w:asciiTheme="majorBidi" w:eastAsia="Times New Roman" w:hAnsiTheme="majorBidi" w:cstheme="majorBidi"/>
                <w:sz w:val="20"/>
              </w:rPr>
              <w:t>premier</w:t>
            </w:r>
            <w:r w:rsidRPr="00864655">
              <w:rPr>
                <w:rFonts w:asciiTheme="majorBidi" w:eastAsia="Times New Roman" w:hAnsiTheme="majorBidi" w:cstheme="majorBidi"/>
                <w:sz w:val="20"/>
              </w:rPr>
              <w:t> : Règles communes aux documents de planification urbaine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44</w:t>
            </w:r>
            <w:r w:rsidR="009A29BB" w:rsidRPr="00864655">
              <w:rPr>
                <w:rFonts w:asciiTheme="majorBidi" w:hAnsiTheme="majorBidi" w:cstheme="majorBidi"/>
                <w:sz w:val="20"/>
                <w:szCs w:val="20"/>
              </w:rPr>
              <w:t>à</w:t>
            </w:r>
            <w:r w:rsidRPr="00864655">
              <w:rPr>
                <w:rFonts w:asciiTheme="majorBidi" w:hAnsiTheme="majorBidi" w:cstheme="majorBidi"/>
                <w:sz w:val="20"/>
                <w:szCs w:val="20"/>
              </w:rPr>
              <w:t>51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hAnsi="Times New Roman" w:cs="Times New Roman"/>
                <w:sz w:val="20"/>
                <w:szCs w:val="20"/>
              </w:rPr>
              <w:t>20</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407616">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407616" w:rsidRPr="00864655">
              <w:rPr>
                <w:rFonts w:asciiTheme="majorBidi" w:eastAsia="Times New Roman" w:hAnsiTheme="majorBidi" w:cstheme="majorBidi"/>
                <w:sz w:val="20"/>
              </w:rPr>
              <w:t>2</w:t>
            </w:r>
            <w:r w:rsidRPr="00864655">
              <w:rPr>
                <w:rFonts w:asciiTheme="majorBidi" w:eastAsia="Times New Roman" w:hAnsiTheme="majorBidi" w:cstheme="majorBidi"/>
                <w:sz w:val="20"/>
              </w:rPr>
              <w:t> : Des plans de développement urbain inter communaux</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52</w:t>
            </w:r>
            <w:r w:rsidR="009A29BB" w:rsidRPr="00864655">
              <w:rPr>
                <w:rFonts w:asciiTheme="majorBidi" w:hAnsiTheme="majorBidi" w:cstheme="majorBidi"/>
                <w:sz w:val="20"/>
                <w:szCs w:val="20"/>
              </w:rPr>
              <w:t>à</w:t>
            </w:r>
            <w:r w:rsidRPr="00864655">
              <w:rPr>
                <w:rFonts w:asciiTheme="majorBidi" w:hAnsiTheme="majorBidi" w:cstheme="majorBidi"/>
                <w:sz w:val="20"/>
                <w:szCs w:val="20"/>
              </w:rPr>
              <w:t>71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hAnsi="Times New Roman" w:cs="Times New Roman"/>
                <w:sz w:val="20"/>
                <w:szCs w:val="20"/>
              </w:rPr>
              <w:t>21</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407616">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407616" w:rsidRPr="00864655">
              <w:rPr>
                <w:rFonts w:asciiTheme="majorBidi" w:eastAsia="Times New Roman" w:hAnsiTheme="majorBidi" w:cstheme="majorBidi"/>
                <w:sz w:val="20"/>
              </w:rPr>
              <w:t>3</w:t>
            </w:r>
            <w:r w:rsidRPr="00864655">
              <w:rPr>
                <w:rFonts w:asciiTheme="majorBidi" w:eastAsia="Times New Roman" w:hAnsiTheme="majorBidi" w:cstheme="majorBidi"/>
                <w:sz w:val="20"/>
              </w:rPr>
              <w:t> : Des plans de développement urbain communaux</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72</w:t>
            </w:r>
            <w:r w:rsidR="009A29BB" w:rsidRPr="00864655">
              <w:rPr>
                <w:rFonts w:asciiTheme="majorBidi" w:hAnsiTheme="majorBidi" w:cstheme="majorBidi"/>
                <w:sz w:val="20"/>
                <w:szCs w:val="20"/>
              </w:rPr>
              <w:t>à</w:t>
            </w:r>
            <w:r w:rsidRPr="00864655">
              <w:rPr>
                <w:rFonts w:asciiTheme="majorBidi" w:hAnsiTheme="majorBidi" w:cstheme="majorBidi"/>
                <w:sz w:val="20"/>
                <w:szCs w:val="20"/>
              </w:rPr>
              <w:t>100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25</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407616">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407616" w:rsidRPr="00864655">
              <w:rPr>
                <w:rFonts w:asciiTheme="majorBidi" w:eastAsia="Times New Roman" w:hAnsiTheme="majorBidi" w:cstheme="majorBidi"/>
                <w:sz w:val="20"/>
              </w:rPr>
              <w:t>4</w:t>
            </w:r>
            <w:r w:rsidRPr="00864655">
              <w:rPr>
                <w:rFonts w:asciiTheme="majorBidi" w:eastAsia="Times New Roman" w:hAnsiTheme="majorBidi" w:cstheme="majorBidi"/>
                <w:sz w:val="20"/>
              </w:rPr>
              <w:t> : Des plans de développement urbain simplifié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101</w:t>
            </w:r>
            <w:r w:rsidR="009A29BB" w:rsidRPr="00864655">
              <w:rPr>
                <w:rFonts w:asciiTheme="majorBidi" w:hAnsiTheme="majorBidi" w:cstheme="majorBidi"/>
                <w:sz w:val="20"/>
                <w:szCs w:val="20"/>
              </w:rPr>
              <w:t>à</w:t>
            </w:r>
            <w:r w:rsidRPr="00864655">
              <w:rPr>
                <w:rFonts w:asciiTheme="majorBidi" w:hAnsiTheme="majorBidi" w:cstheme="majorBidi"/>
                <w:sz w:val="20"/>
                <w:szCs w:val="20"/>
              </w:rPr>
              <w:t>116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407616"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30</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407616">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w:t>
            </w:r>
            <w:r w:rsidR="00407616" w:rsidRPr="00864655">
              <w:rPr>
                <w:rFonts w:asciiTheme="majorBidi" w:eastAsia="Times New Roman" w:hAnsiTheme="majorBidi" w:cstheme="majorBidi"/>
                <w:sz w:val="20"/>
              </w:rPr>
              <w:t>5</w:t>
            </w:r>
            <w:r w:rsidRPr="00864655">
              <w:rPr>
                <w:rFonts w:asciiTheme="majorBidi" w:eastAsia="Times New Roman" w:hAnsiTheme="majorBidi" w:cstheme="majorBidi"/>
                <w:sz w:val="20"/>
              </w:rPr>
              <w:t xml:space="preserve"> : Des  plans  de  préservation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117</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122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sidRPr="00864655">
              <w:rPr>
                <w:rFonts w:ascii="Times New Roman" w:eastAsia="Times New Roman" w:hAnsi="Times New Roman" w:cs="Times New Roman"/>
                <w:sz w:val="20"/>
                <w:szCs w:val="20"/>
              </w:rPr>
              <w:t>33</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b/>
                <w:sz w:val="20"/>
              </w:rPr>
              <w:t>TITRE III :</w:t>
            </w:r>
            <w:r w:rsidRPr="00864655">
              <w:rPr>
                <w:rFonts w:asciiTheme="majorBidi" w:eastAsia="Calibri" w:hAnsiTheme="majorBidi" w:cstheme="majorBidi"/>
                <w:sz w:val="20"/>
              </w:rPr>
              <w:t xml:space="preserve"> DES OUTILS DE LA MAITRISE FONCIERE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123</w:t>
            </w:r>
            <w:r w:rsidR="009A29BB" w:rsidRPr="00864655">
              <w:rPr>
                <w:rFonts w:asciiTheme="majorBidi" w:eastAsia="Times New Roman" w:hAnsiTheme="majorBidi" w:cstheme="majorBidi"/>
                <w:sz w:val="20"/>
                <w:szCs w:val="20"/>
              </w:rPr>
              <w:t xml:space="preserve"> à </w:t>
            </w:r>
            <w:r w:rsidRPr="00864655">
              <w:rPr>
                <w:rFonts w:asciiTheme="majorBidi" w:eastAsia="Times New Roman" w:hAnsiTheme="majorBidi" w:cstheme="majorBidi"/>
                <w:sz w:val="20"/>
                <w:szCs w:val="20"/>
              </w:rPr>
              <w:t>160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3141EC"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t xml:space="preserve">Chapitre </w:t>
            </w:r>
            <w:r w:rsidR="003141EC" w:rsidRPr="00864655">
              <w:rPr>
                <w:rFonts w:asciiTheme="majorBidi" w:eastAsia="Calibri" w:hAnsiTheme="majorBidi" w:cstheme="majorBidi"/>
                <w:sz w:val="20"/>
              </w:rPr>
              <w:t>premier </w:t>
            </w:r>
            <w:r w:rsidRPr="00864655">
              <w:rPr>
                <w:rFonts w:asciiTheme="majorBidi" w:eastAsia="Calibri" w:hAnsiTheme="majorBidi" w:cstheme="majorBidi"/>
                <w:sz w:val="20"/>
              </w:rPr>
              <w:t xml:space="preserve">: L’agence de gestion et de maitrise foncière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123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3141EC"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t xml:space="preserve">Chapitre </w:t>
            </w:r>
            <w:r w:rsidR="003141EC" w:rsidRPr="00864655">
              <w:rPr>
                <w:rFonts w:asciiTheme="majorBidi" w:eastAsia="Calibri" w:hAnsiTheme="majorBidi" w:cstheme="majorBidi"/>
                <w:sz w:val="20"/>
              </w:rPr>
              <w:t>2</w:t>
            </w:r>
            <w:r w:rsidRPr="00864655">
              <w:rPr>
                <w:rFonts w:asciiTheme="majorBidi" w:eastAsia="Calibri" w:hAnsiTheme="majorBidi" w:cstheme="majorBidi"/>
                <w:sz w:val="20"/>
              </w:rPr>
              <w:t> : Des périmètres de développement urbain différés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124</w:t>
            </w:r>
            <w:r w:rsidR="009A29BB" w:rsidRPr="00864655">
              <w:rPr>
                <w:rFonts w:asciiTheme="majorBidi" w:eastAsia="Times New Roman" w:hAnsiTheme="majorBidi" w:cstheme="majorBidi"/>
                <w:sz w:val="20"/>
                <w:szCs w:val="20"/>
              </w:rPr>
              <w:t xml:space="preserve"> à </w:t>
            </w:r>
            <w:r w:rsidRPr="00864655">
              <w:rPr>
                <w:rFonts w:asciiTheme="majorBidi" w:eastAsia="Times New Roman" w:hAnsiTheme="majorBidi" w:cstheme="majorBidi"/>
                <w:sz w:val="20"/>
                <w:szCs w:val="20"/>
              </w:rPr>
              <w:t>129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3141EC"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34</w:t>
            </w:r>
          </w:p>
        </w:tc>
      </w:tr>
      <w:tr w:rsidR="00154447"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lastRenderedPageBreak/>
              <w:t xml:space="preserve">Chapitre </w:t>
            </w:r>
            <w:r w:rsidR="003141EC" w:rsidRPr="00864655">
              <w:rPr>
                <w:rFonts w:asciiTheme="majorBidi" w:eastAsia="Calibri" w:hAnsiTheme="majorBidi" w:cstheme="majorBidi"/>
                <w:sz w:val="20"/>
              </w:rPr>
              <w:t>3</w:t>
            </w:r>
            <w:r w:rsidRPr="00864655">
              <w:rPr>
                <w:rFonts w:asciiTheme="majorBidi" w:eastAsia="Calibri" w:hAnsiTheme="majorBidi" w:cstheme="majorBidi"/>
                <w:sz w:val="20"/>
              </w:rPr>
              <w:t> : Des réserves foncières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154447"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130</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136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4447" w:rsidRPr="00864655" w:rsidRDefault="003141EC"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35</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t>Chapitre 4 : Du  droit de priorité à l’achat et de l’expropriation  pour utilité publique à l’intérieur du périmètre de développement urbain différé ou de réserves foncières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9A29BB"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137 à</w:t>
            </w:r>
            <w:r w:rsidR="003141EC" w:rsidRPr="00864655">
              <w:rPr>
                <w:rFonts w:asciiTheme="majorBidi" w:eastAsia="Times New Roman" w:hAnsiTheme="majorBidi" w:cstheme="majorBidi"/>
                <w:sz w:val="20"/>
                <w:szCs w:val="20"/>
              </w:rPr>
              <w:t>144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491798">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t>Chapitre 5 : Le droit de délaissement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9A29BB"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145 à</w:t>
            </w:r>
            <w:r w:rsidR="003141EC" w:rsidRPr="00864655">
              <w:rPr>
                <w:rFonts w:asciiTheme="majorBidi" w:eastAsia="Times New Roman" w:hAnsiTheme="majorBidi" w:cstheme="majorBidi"/>
                <w:sz w:val="20"/>
                <w:szCs w:val="20"/>
              </w:rPr>
              <w:t xml:space="preserve"> 146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491798">
            <w:pPr>
              <w:tabs>
                <w:tab w:val="left" w:pos="8647"/>
              </w:tabs>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141EC">
            <w:pPr>
              <w:spacing w:after="0"/>
              <w:ind w:right="1"/>
              <w:rPr>
                <w:rFonts w:asciiTheme="majorBidi" w:eastAsia="Calibri" w:hAnsiTheme="majorBidi" w:cstheme="majorBidi"/>
                <w:sz w:val="20"/>
              </w:rPr>
            </w:pPr>
            <w:r w:rsidRPr="00864655">
              <w:rPr>
                <w:rFonts w:asciiTheme="majorBidi" w:eastAsia="Calibri" w:hAnsiTheme="majorBidi" w:cstheme="majorBidi"/>
                <w:sz w:val="20"/>
              </w:rPr>
              <w:t>Chapitre 6 : Les associations foncières urbaines  des propriétaires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9A29BB"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147 à</w:t>
            </w:r>
            <w:r w:rsidR="003141EC" w:rsidRPr="00864655">
              <w:rPr>
                <w:rFonts w:asciiTheme="majorBidi" w:eastAsia="Times New Roman" w:hAnsiTheme="majorBidi" w:cstheme="majorBidi"/>
                <w:sz w:val="20"/>
                <w:szCs w:val="20"/>
              </w:rPr>
              <w:t>160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491798">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38</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864655">
            <w:pPr>
              <w:spacing w:after="0" w:line="240" w:lineRule="auto"/>
              <w:ind w:right="1"/>
              <w:rPr>
                <w:rFonts w:asciiTheme="majorBidi" w:eastAsia="Calibri" w:hAnsiTheme="majorBidi" w:cstheme="majorBidi"/>
              </w:rPr>
            </w:pPr>
            <w:r w:rsidRPr="00864655">
              <w:rPr>
                <w:rFonts w:asciiTheme="majorBidi" w:eastAsia="Calibri" w:hAnsiTheme="majorBidi" w:cstheme="majorBidi"/>
                <w:b/>
                <w:sz w:val="20"/>
              </w:rPr>
              <w:t xml:space="preserve">TITRE IV : </w:t>
            </w:r>
            <w:r w:rsidRPr="00864655">
              <w:rPr>
                <w:rFonts w:asciiTheme="majorBidi" w:eastAsia="Calibri" w:hAnsiTheme="majorBidi" w:cstheme="majorBidi"/>
                <w:sz w:val="20"/>
              </w:rPr>
              <w:t xml:space="preserve">DES OPERATIONS </w:t>
            </w:r>
            <w:r w:rsidR="00864655">
              <w:rPr>
                <w:rFonts w:asciiTheme="majorBidi" w:eastAsia="Calibri" w:hAnsiTheme="majorBidi" w:cstheme="majorBidi"/>
                <w:sz w:val="20"/>
              </w:rPr>
              <w:t>DE DEVELOPPEMENT</w:t>
            </w:r>
            <w:r w:rsidRPr="00864655">
              <w:rPr>
                <w:rFonts w:asciiTheme="majorBidi" w:eastAsia="Calibri" w:hAnsiTheme="majorBidi" w:cstheme="majorBidi"/>
                <w:sz w:val="20"/>
              </w:rPr>
              <w:t xml:space="preserve"> URBAIN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161</w:t>
            </w:r>
            <w:r w:rsidR="009A29BB" w:rsidRPr="00864655">
              <w:rPr>
                <w:rFonts w:asciiTheme="majorBidi" w:eastAsia="Times New Roman" w:hAnsiTheme="majorBidi" w:cstheme="majorBidi"/>
                <w:sz w:val="20"/>
                <w:szCs w:val="20"/>
              </w:rPr>
              <w:t xml:space="preserve"> à</w:t>
            </w:r>
            <w:r w:rsidRPr="00864655">
              <w:rPr>
                <w:rFonts w:asciiTheme="majorBidi" w:eastAsia="Times New Roman" w:hAnsiTheme="majorBidi" w:cstheme="majorBidi"/>
                <w:sz w:val="20"/>
                <w:szCs w:val="20"/>
              </w:rPr>
              <w:t>249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41</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 premier: Les villes nouvelles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161</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178</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41</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Chapitre2 : Les projets de développement urbain concerté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179</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193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44</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 3: Les opérations urbaines d’ensemble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194</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197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imes New Roman" w:hAnsi="Times New Roman" w:cs="Times New Roman"/>
                <w:sz w:val="20"/>
                <w:szCs w:val="20"/>
              </w:rPr>
            </w:pPr>
            <w:r w:rsidRPr="00864655">
              <w:rPr>
                <w:rFonts w:ascii="Times New Roman" w:eastAsia="Times New Roman" w:hAnsi="Times New Roman" w:cs="Times New Roman"/>
                <w:sz w:val="20"/>
                <w:szCs w:val="20"/>
              </w:rPr>
              <w:t>46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 4: Les  grands projets urbains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198</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47</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 5 : Les lotissements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211</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235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49</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Chapitre 6I : De l’intervention dans les lotissements irréguliers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236</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-240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54</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153CC8">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 xml:space="preserve">Chapitre 7 : Domaine public routier communal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241</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249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54</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1 : Des arrêtés d’alignement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241</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246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sz w:val="20"/>
              </w:rPr>
            </w:pPr>
            <w:r w:rsidRPr="00864655">
              <w:rPr>
                <w:rFonts w:asciiTheme="majorBidi" w:eastAsia="Calibri" w:hAnsiTheme="majorBidi" w:cstheme="majorBidi"/>
                <w:sz w:val="20"/>
              </w:rPr>
              <w:t>Section 2 : De la contribution à la réalisation de la voirie communale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9A29B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247</w:t>
            </w:r>
            <w:r w:rsidR="009A29BB" w:rsidRPr="00864655">
              <w:rPr>
                <w:rFonts w:asciiTheme="majorBidi" w:eastAsia="Times New Roman" w:hAnsiTheme="majorBidi" w:cstheme="majorBidi"/>
                <w:sz w:val="20"/>
                <w:szCs w:val="20"/>
              </w:rPr>
              <w:t>à</w:t>
            </w:r>
            <w:r w:rsidRPr="00864655">
              <w:rPr>
                <w:rFonts w:asciiTheme="majorBidi" w:eastAsia="Times New Roman" w:hAnsiTheme="majorBidi" w:cstheme="majorBidi"/>
                <w:sz w:val="20"/>
                <w:szCs w:val="20"/>
              </w:rPr>
              <w:t>249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b/>
                <w:sz w:val="20"/>
              </w:rPr>
              <w:t xml:space="preserve">TITRE V : </w:t>
            </w:r>
            <w:r w:rsidRPr="00864655">
              <w:rPr>
                <w:rFonts w:asciiTheme="majorBidi" w:eastAsia="Calibri" w:hAnsiTheme="majorBidi" w:cstheme="majorBidi"/>
                <w:sz w:val="20"/>
              </w:rPr>
              <w:t>DU FINANCEMENT DE L’URBANISATION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250 à 256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 xml:space="preserve">Chapitre 1 : Du fonds pour la maitrise foncière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250 à251</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 xml:space="preserve">Chapitre 2 : De la participation financière à l’urbanisation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252 à 256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hAnsiTheme="majorBidi" w:cstheme="majorBidi"/>
              </w:rPr>
            </w:pPr>
            <w:r w:rsidRPr="00864655">
              <w:rPr>
                <w:rFonts w:asciiTheme="majorBidi" w:eastAsia="Times New Roman" w:hAnsiTheme="majorBidi" w:cstheme="majorBidi"/>
                <w:sz w:val="20"/>
              </w:rPr>
              <w:t>LIVRE III : DE  LA CONSTRUCTION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58</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Chapitre 1 : Des règlements de construction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257 à 259</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59</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rPr>
            </w:pPr>
            <w:r w:rsidRPr="00864655">
              <w:rPr>
                <w:rFonts w:asciiTheme="majorBidi" w:eastAsia="Calibri" w:hAnsiTheme="majorBidi" w:cstheme="majorBidi"/>
                <w:sz w:val="20"/>
              </w:rPr>
              <w:t>Chapitre 2 : Du certificat de vocation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260 à 266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60</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Calibri" w:hAnsiTheme="majorBidi" w:cstheme="majorBidi"/>
                <w:sz w:val="20"/>
              </w:rPr>
            </w:pPr>
            <w:r w:rsidRPr="00864655">
              <w:rPr>
                <w:rFonts w:asciiTheme="majorBidi" w:eastAsia="Times New Roman" w:hAnsiTheme="majorBidi" w:cstheme="majorBidi"/>
                <w:sz w:val="20"/>
              </w:rPr>
              <w:t>Chapitre 3: Du permis de bâtir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267 à 293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4 : De la restauration immobilière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294 à 296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64</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spacing w:after="0" w:line="240" w:lineRule="auto"/>
              <w:ind w:right="1"/>
              <w:rPr>
                <w:rFonts w:asciiTheme="majorBidi" w:hAnsiTheme="majorBidi" w:cstheme="majorBidi"/>
              </w:rPr>
            </w:pPr>
            <w:r w:rsidRPr="00864655">
              <w:rPr>
                <w:rFonts w:asciiTheme="majorBidi" w:eastAsia="Times New Roman" w:hAnsiTheme="majorBidi" w:cstheme="majorBidi"/>
                <w:sz w:val="20"/>
              </w:rPr>
              <w:t>Chapitre 5 Du permis de démolir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75045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297 à 305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75045E">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64</w:t>
            </w:r>
            <w:r w:rsidR="003141EC" w:rsidRPr="00864655">
              <w:rPr>
                <w:rFonts w:ascii="Times New Roman" w:eastAsia="Times New Roman" w:hAnsi="Times New Roman" w:cs="Times New Roman"/>
                <w:sz w:val="20"/>
                <w:szCs w:val="20"/>
              </w:rPr>
              <w:t xml:space="preserve"> </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LIVRE VI : </w:t>
            </w:r>
          </w:p>
          <w:p w:rsidR="003141EC" w:rsidRPr="00864655" w:rsidRDefault="003141EC" w:rsidP="00301EFB">
            <w:pPr>
              <w:tabs>
                <w:tab w:val="left" w:pos="8364"/>
              </w:tabs>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DES SANCTIONS DU CONTENTIEUX DE L’URBANISME </w:t>
            </w:r>
          </w:p>
          <w:p w:rsidR="003141EC" w:rsidRPr="00864655" w:rsidRDefault="003141EC" w:rsidP="00301EFB">
            <w:pPr>
              <w:tabs>
                <w:tab w:val="left" w:pos="8364"/>
              </w:tabs>
              <w:spacing w:after="0" w:line="240" w:lineRule="auto"/>
              <w:ind w:right="1"/>
              <w:rPr>
                <w:rFonts w:asciiTheme="majorBidi" w:hAnsiTheme="majorBidi" w:cstheme="majorBidi"/>
              </w:rPr>
            </w:pPr>
            <w:r w:rsidRPr="00864655">
              <w:rPr>
                <w:rFonts w:asciiTheme="majorBidi" w:eastAsia="Times New Roman" w:hAnsiTheme="majorBidi" w:cstheme="majorBidi"/>
                <w:sz w:val="20"/>
              </w:rPr>
              <w:t>ET DISPOSITIONS TRANSITOIRES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6E3EC2"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hAnsiTheme="majorBidi" w:cstheme="majorBidi"/>
                <w:sz w:val="20"/>
                <w:szCs w:val="20"/>
              </w:rPr>
              <w:t>306 0 327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66</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Chapitre premier : De l’Agence de  contrôle de l’aménagement urbain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306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67</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491798">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premier : Des sanctions pour infraction aux dispositions </w:t>
            </w:r>
          </w:p>
          <w:p w:rsidR="003141EC" w:rsidRPr="00864655" w:rsidRDefault="003141EC" w:rsidP="00491798">
            <w:pPr>
              <w:spacing w:after="0" w:line="240" w:lineRule="auto"/>
              <w:ind w:right="1"/>
              <w:rPr>
                <w:rFonts w:asciiTheme="majorBidi" w:hAnsiTheme="majorBidi" w:cstheme="majorBidi"/>
              </w:rPr>
            </w:pPr>
            <w:r w:rsidRPr="00864655">
              <w:rPr>
                <w:rFonts w:asciiTheme="majorBidi" w:eastAsia="Times New Roman" w:hAnsiTheme="majorBidi" w:cstheme="majorBidi"/>
                <w:sz w:val="20"/>
              </w:rPr>
              <w:t xml:space="preserve">relatives aux lotissements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01EFB">
            <w:pPr>
              <w:tabs>
                <w:tab w:val="left" w:pos="8647"/>
              </w:tabs>
              <w:spacing w:after="0" w:line="240" w:lineRule="auto"/>
              <w:ind w:right="1"/>
              <w:jc w:val="center"/>
              <w:rPr>
                <w:rFonts w:asciiTheme="majorBidi" w:eastAsia="Times New Roman" w:hAnsiTheme="majorBidi" w:cstheme="majorBidi"/>
                <w:sz w:val="20"/>
                <w:szCs w:val="20"/>
              </w:rPr>
            </w:pPr>
            <w:r w:rsidRPr="00864655">
              <w:rPr>
                <w:rFonts w:asciiTheme="majorBidi" w:eastAsia="Times New Roman" w:hAnsiTheme="majorBidi" w:cstheme="majorBidi"/>
                <w:sz w:val="20"/>
                <w:szCs w:val="20"/>
              </w:rPr>
              <w:t>307 à 310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E7FBE">
            <w:pPr>
              <w:spacing w:after="0" w:line="240" w:lineRule="auto"/>
              <w:ind w:right="1"/>
              <w:rPr>
                <w:rFonts w:asciiTheme="majorBidi" w:eastAsia="Times New Roman" w:hAnsiTheme="majorBidi" w:cstheme="majorBidi"/>
                <w:sz w:val="20"/>
              </w:rPr>
            </w:pPr>
            <w:r w:rsidRPr="00864655">
              <w:rPr>
                <w:rFonts w:asciiTheme="majorBidi" w:eastAsia="Times New Roman" w:hAnsiTheme="majorBidi" w:cstheme="majorBidi"/>
                <w:sz w:val="20"/>
              </w:rPr>
              <w:t xml:space="preserve">Chapitre 3 : Des sanctions pour infractions aux dispositions </w:t>
            </w:r>
          </w:p>
          <w:p w:rsidR="003141EC" w:rsidRPr="00864655" w:rsidRDefault="003141EC" w:rsidP="00301EFB">
            <w:pPr>
              <w:spacing w:after="0" w:line="240" w:lineRule="auto"/>
              <w:ind w:right="1"/>
              <w:rPr>
                <w:rFonts w:asciiTheme="majorBidi" w:hAnsiTheme="majorBidi" w:cstheme="majorBidi"/>
              </w:rPr>
            </w:pPr>
            <w:r w:rsidRPr="00864655">
              <w:rPr>
                <w:rFonts w:asciiTheme="majorBidi" w:eastAsia="Times New Roman" w:hAnsiTheme="majorBidi" w:cstheme="majorBidi"/>
                <w:sz w:val="20"/>
              </w:rPr>
              <w:t>relatives aux permis de bâtir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E7FB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311 à 322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E7FBE">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68</w:t>
            </w:r>
            <w:r w:rsidR="003141EC" w:rsidRPr="00864655">
              <w:rPr>
                <w:rFonts w:ascii="Times New Roman" w:eastAsia="Times New Roman" w:hAnsi="Times New Roman" w:cs="Times New Roman"/>
                <w:sz w:val="20"/>
                <w:szCs w:val="20"/>
              </w:rPr>
              <w:t xml:space="preserve"> </w:t>
            </w:r>
          </w:p>
        </w:tc>
      </w:tr>
      <w:tr w:rsidR="003141EC" w:rsidRPr="00864655" w:rsidTr="00301EFB">
        <w:trPr>
          <w:trHeight w:val="397"/>
        </w:trPr>
        <w:tc>
          <w:tcPr>
            <w:tcW w:w="6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E7FBE">
            <w:pPr>
              <w:tabs>
                <w:tab w:val="left" w:pos="8364"/>
              </w:tabs>
              <w:spacing w:after="0" w:line="240" w:lineRule="auto"/>
              <w:ind w:right="1"/>
              <w:rPr>
                <w:rFonts w:asciiTheme="majorBidi" w:hAnsiTheme="majorBidi" w:cstheme="majorBidi"/>
              </w:rPr>
            </w:pPr>
            <w:r w:rsidRPr="00864655">
              <w:rPr>
                <w:rFonts w:asciiTheme="majorBidi" w:eastAsia="Times New Roman" w:hAnsiTheme="majorBidi" w:cstheme="majorBidi"/>
                <w:sz w:val="20"/>
              </w:rPr>
              <w:t>Chapitre 4 : Règles spécifiques aux contentieux de l’urbanisme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3141EC" w:rsidP="003E7FBE">
            <w:pPr>
              <w:tabs>
                <w:tab w:val="left" w:pos="8647"/>
              </w:tabs>
              <w:spacing w:after="0" w:line="240" w:lineRule="auto"/>
              <w:ind w:right="1"/>
              <w:jc w:val="center"/>
              <w:rPr>
                <w:rFonts w:asciiTheme="majorBidi" w:hAnsiTheme="majorBidi" w:cstheme="majorBidi"/>
                <w:sz w:val="20"/>
                <w:szCs w:val="20"/>
              </w:rPr>
            </w:pPr>
            <w:r w:rsidRPr="00864655">
              <w:rPr>
                <w:rFonts w:asciiTheme="majorBidi" w:eastAsia="Times New Roman" w:hAnsiTheme="majorBidi" w:cstheme="majorBidi"/>
                <w:sz w:val="20"/>
                <w:szCs w:val="20"/>
              </w:rPr>
              <w:t>323 à 327</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EC" w:rsidRPr="00864655" w:rsidRDefault="00864655" w:rsidP="00301EFB">
            <w:pPr>
              <w:tabs>
                <w:tab w:val="left" w:pos="8647"/>
              </w:tabs>
              <w:spacing w:after="0" w:line="240" w:lineRule="auto"/>
              <w:ind w:right="1"/>
              <w:jc w:val="center"/>
              <w:rPr>
                <w:rFonts w:ascii="Times New Roman" w:hAnsi="Times New Roman" w:cs="Times New Roman"/>
                <w:sz w:val="20"/>
                <w:szCs w:val="20"/>
              </w:rPr>
            </w:pPr>
            <w:r>
              <w:rPr>
                <w:rFonts w:ascii="Times New Roman" w:eastAsia="Times New Roman" w:hAnsi="Times New Roman" w:cs="Times New Roman"/>
                <w:sz w:val="20"/>
                <w:szCs w:val="20"/>
              </w:rPr>
              <w:t>71</w:t>
            </w:r>
          </w:p>
        </w:tc>
      </w:tr>
    </w:tbl>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sz w:val="24"/>
        </w:rPr>
      </w:pPr>
    </w:p>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sz w:val="24"/>
        </w:rPr>
      </w:pPr>
    </w:p>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sz w:val="24"/>
        </w:rPr>
      </w:pPr>
    </w:p>
    <w:p w:rsidR="00154447" w:rsidRDefault="00154447" w:rsidP="00154447">
      <w:pPr>
        <w:tabs>
          <w:tab w:val="left" w:pos="8647"/>
        </w:tabs>
        <w:spacing w:after="0" w:line="240" w:lineRule="auto"/>
        <w:ind w:right="1"/>
        <w:jc w:val="center"/>
        <w:rPr>
          <w:rFonts w:asciiTheme="majorBidi" w:eastAsia="Times New Roman" w:hAnsiTheme="majorBidi" w:cstheme="majorBidi"/>
          <w:sz w:val="24"/>
        </w:rPr>
      </w:pPr>
    </w:p>
    <w:p w:rsidR="00EC1EE4" w:rsidRDefault="00EC1EE4" w:rsidP="00154447">
      <w:pPr>
        <w:tabs>
          <w:tab w:val="left" w:pos="8647"/>
        </w:tabs>
        <w:spacing w:after="0" w:line="240" w:lineRule="auto"/>
        <w:ind w:right="1"/>
        <w:jc w:val="center"/>
        <w:rPr>
          <w:rFonts w:asciiTheme="majorBidi" w:eastAsia="Times New Roman" w:hAnsiTheme="majorBidi" w:cstheme="majorBidi"/>
          <w:sz w:val="24"/>
        </w:rPr>
      </w:pPr>
    </w:p>
    <w:p w:rsidR="00EC1EE4" w:rsidRPr="00CF3C16" w:rsidRDefault="00EC1EE4" w:rsidP="00154447">
      <w:pPr>
        <w:tabs>
          <w:tab w:val="left" w:pos="8647"/>
        </w:tabs>
        <w:spacing w:after="0" w:line="240" w:lineRule="auto"/>
        <w:ind w:right="1"/>
        <w:jc w:val="center"/>
        <w:rPr>
          <w:rFonts w:asciiTheme="majorBidi" w:eastAsia="Times New Roman" w:hAnsiTheme="majorBidi" w:cstheme="majorBidi"/>
          <w:sz w:val="24"/>
        </w:rPr>
      </w:pPr>
    </w:p>
    <w:p w:rsidR="00154447" w:rsidRPr="00CF3C16" w:rsidRDefault="00154447" w:rsidP="00154447">
      <w:pPr>
        <w:tabs>
          <w:tab w:val="left" w:pos="8647"/>
        </w:tabs>
        <w:spacing w:after="0" w:line="240" w:lineRule="auto"/>
        <w:ind w:right="1"/>
        <w:jc w:val="center"/>
        <w:rPr>
          <w:rFonts w:asciiTheme="majorBidi" w:eastAsia="Times New Roman" w:hAnsiTheme="majorBidi" w:cstheme="majorBidi"/>
          <w:sz w:val="24"/>
        </w:rPr>
      </w:pPr>
    </w:p>
    <w:p w:rsidR="00154447" w:rsidRPr="00F72936" w:rsidRDefault="00A12DFF" w:rsidP="0075045E">
      <w:pPr>
        <w:jc w:val="center"/>
        <w:rPr>
          <w:rFonts w:asciiTheme="majorBidi" w:eastAsia="Times New Roman" w:hAnsiTheme="majorBidi" w:cstheme="majorBidi"/>
          <w:b/>
          <w:sz w:val="44"/>
        </w:rPr>
      </w:pPr>
      <w:r>
        <w:rPr>
          <w:rFonts w:asciiTheme="majorBidi" w:eastAsia="Times New Roman" w:hAnsiTheme="majorBidi" w:cstheme="majorBidi"/>
          <w:b/>
          <w:sz w:val="44"/>
        </w:rPr>
        <w:br w:type="page"/>
      </w:r>
      <w:r w:rsidR="00154447" w:rsidRPr="00F72936">
        <w:rPr>
          <w:rFonts w:asciiTheme="majorBidi" w:eastAsia="Times New Roman" w:hAnsiTheme="majorBidi" w:cstheme="majorBidi"/>
          <w:b/>
          <w:sz w:val="44"/>
        </w:rPr>
        <w:lastRenderedPageBreak/>
        <w:t>CODE DE L’URBANISME</w:t>
      </w:r>
    </w:p>
    <w:p w:rsidR="00154447" w:rsidRPr="00F72936" w:rsidRDefault="00154447" w:rsidP="00154447">
      <w:pPr>
        <w:spacing w:after="0" w:line="240" w:lineRule="auto"/>
        <w:ind w:right="1"/>
        <w:rPr>
          <w:rFonts w:asciiTheme="majorBidi" w:eastAsia="Times New Roman" w:hAnsiTheme="majorBidi" w:cstheme="majorBidi"/>
          <w:b/>
          <w:sz w:val="28"/>
        </w:rPr>
      </w:pPr>
    </w:p>
    <w:p w:rsidR="00682023" w:rsidRPr="00F72936" w:rsidRDefault="00A12DFF" w:rsidP="00682023">
      <w:pPr>
        <w:spacing w:after="0" w:line="240" w:lineRule="auto"/>
        <w:ind w:right="1"/>
        <w:jc w:val="center"/>
        <w:rPr>
          <w:rFonts w:asciiTheme="majorBidi" w:eastAsia="Times New Roman" w:hAnsiTheme="majorBidi" w:cstheme="majorBidi"/>
          <w:b/>
          <w:sz w:val="28"/>
        </w:rPr>
      </w:pPr>
      <w:r w:rsidRPr="00F72936">
        <w:rPr>
          <w:rFonts w:asciiTheme="majorBidi" w:eastAsia="Times New Roman" w:hAnsiTheme="majorBidi" w:cstheme="majorBidi"/>
          <w:b/>
          <w:sz w:val="28"/>
        </w:rPr>
        <w:t>DISPOSITIONS</w:t>
      </w:r>
      <w:r w:rsidR="00682023" w:rsidRPr="00F72936">
        <w:rPr>
          <w:rFonts w:asciiTheme="majorBidi" w:eastAsia="Times New Roman" w:hAnsiTheme="majorBidi" w:cstheme="majorBidi"/>
          <w:b/>
          <w:sz w:val="28"/>
        </w:rPr>
        <w:t xml:space="preserve"> </w:t>
      </w:r>
      <w:r w:rsidR="00DF5738" w:rsidRPr="00F72936">
        <w:rPr>
          <w:rFonts w:asciiTheme="majorBidi" w:eastAsia="Times New Roman" w:hAnsiTheme="majorBidi" w:cstheme="majorBidi"/>
          <w:b/>
          <w:sz w:val="28"/>
        </w:rPr>
        <w:t>PRELIMINAIRE</w:t>
      </w:r>
      <w:r w:rsidRPr="00F72936">
        <w:rPr>
          <w:rFonts w:asciiTheme="majorBidi" w:eastAsia="Times New Roman" w:hAnsiTheme="majorBidi" w:cstheme="majorBidi"/>
          <w:b/>
          <w:sz w:val="28"/>
        </w:rPr>
        <w:t>S</w:t>
      </w:r>
      <w:r w:rsidR="00682023" w:rsidRPr="00F72936">
        <w:rPr>
          <w:rFonts w:asciiTheme="majorBidi" w:eastAsia="Times New Roman" w:hAnsiTheme="majorBidi" w:cstheme="majorBidi"/>
          <w:b/>
          <w:sz w:val="28"/>
        </w:rPr>
        <w:t> :</w:t>
      </w:r>
    </w:p>
    <w:p w:rsidR="00154447" w:rsidRPr="00F72936" w:rsidRDefault="00DF5738" w:rsidP="00682023">
      <w:pPr>
        <w:spacing w:after="0" w:line="240" w:lineRule="auto"/>
        <w:ind w:right="1"/>
        <w:jc w:val="center"/>
        <w:rPr>
          <w:rFonts w:asciiTheme="majorBidi" w:eastAsia="Times New Roman" w:hAnsiTheme="majorBidi" w:cstheme="majorBidi"/>
          <w:b/>
          <w:sz w:val="28"/>
        </w:rPr>
      </w:pPr>
      <w:r w:rsidRPr="00F72936">
        <w:rPr>
          <w:rFonts w:asciiTheme="majorBidi" w:eastAsia="Times New Roman" w:hAnsiTheme="majorBidi" w:cstheme="majorBidi"/>
          <w:b/>
          <w:sz w:val="28"/>
        </w:rPr>
        <w:t xml:space="preserve">  </w:t>
      </w:r>
    </w:p>
    <w:p w:rsidR="00154447" w:rsidRPr="00F72936" w:rsidRDefault="00154447" w:rsidP="00154447">
      <w:pPr>
        <w:spacing w:after="0" w:line="240" w:lineRule="auto"/>
        <w:ind w:right="1"/>
        <w:jc w:val="center"/>
        <w:rPr>
          <w:rFonts w:asciiTheme="majorBidi" w:eastAsia="Times New Roman" w:hAnsiTheme="majorBidi" w:cstheme="majorBidi"/>
          <w:b/>
          <w:sz w:val="28"/>
        </w:rPr>
      </w:pPr>
    </w:p>
    <w:p w:rsidR="00154447" w:rsidRPr="00F72936" w:rsidRDefault="00154447" w:rsidP="006E3EC2">
      <w:pPr>
        <w:spacing w:after="0"/>
        <w:ind w:right="1"/>
        <w:jc w:val="center"/>
        <w:rPr>
          <w:rFonts w:asciiTheme="majorBidi" w:eastAsia="Calibri" w:hAnsiTheme="majorBidi" w:cstheme="majorBidi"/>
          <w:b/>
          <w:sz w:val="28"/>
        </w:rPr>
      </w:pPr>
      <w:r w:rsidRPr="00F72936">
        <w:rPr>
          <w:rFonts w:asciiTheme="majorBidi" w:eastAsia="Calibri" w:hAnsiTheme="majorBidi" w:cstheme="majorBidi"/>
          <w:b/>
          <w:sz w:val="28"/>
        </w:rPr>
        <w:t xml:space="preserve">Chapitre </w:t>
      </w:r>
      <w:r w:rsidR="006E3EC2" w:rsidRPr="00F72936">
        <w:rPr>
          <w:rFonts w:asciiTheme="majorBidi" w:eastAsia="Calibri" w:hAnsiTheme="majorBidi" w:cstheme="majorBidi"/>
          <w:b/>
          <w:sz w:val="28"/>
        </w:rPr>
        <w:t>premier</w:t>
      </w:r>
      <w:r w:rsidRPr="00F72936">
        <w:rPr>
          <w:rFonts w:asciiTheme="majorBidi" w:eastAsia="Calibri" w:hAnsiTheme="majorBidi" w:cstheme="majorBidi"/>
          <w:b/>
          <w:sz w:val="28"/>
        </w:rPr>
        <w:t> : Dispositions générales</w:t>
      </w:r>
    </w:p>
    <w:p w:rsidR="00154447" w:rsidRPr="00F72936" w:rsidRDefault="00154447" w:rsidP="00154447">
      <w:pPr>
        <w:spacing w:after="0"/>
        <w:ind w:right="1"/>
        <w:jc w:val="both"/>
        <w:rPr>
          <w:rFonts w:asciiTheme="majorBidi" w:eastAsia="Calibri" w:hAnsiTheme="majorBidi" w:cstheme="majorBidi"/>
        </w:rPr>
      </w:pPr>
    </w:p>
    <w:p w:rsidR="00154447" w:rsidRPr="00F72936" w:rsidRDefault="00154447" w:rsidP="00154447">
      <w:pPr>
        <w:spacing w:before="120" w:after="0"/>
        <w:jc w:val="both"/>
        <w:rPr>
          <w:rFonts w:asciiTheme="majorBidi" w:eastAsia="Calibri" w:hAnsiTheme="majorBidi" w:cstheme="majorBidi"/>
        </w:rPr>
      </w:pPr>
      <w:r w:rsidRPr="00F72936">
        <w:rPr>
          <w:rFonts w:asciiTheme="majorBidi" w:eastAsia="Calibri" w:hAnsiTheme="majorBidi" w:cstheme="majorBidi"/>
          <w:b/>
        </w:rPr>
        <w:t>Article premier :</w:t>
      </w:r>
      <w:r w:rsidRPr="00F72936">
        <w:rPr>
          <w:rFonts w:asciiTheme="majorBidi" w:eastAsia="Calibri" w:hAnsiTheme="majorBidi" w:cstheme="majorBidi"/>
        </w:rPr>
        <w:t xml:space="preserve"> Les dispositions du présent code fixent les règles à suivre pour l’organisation et l’exploitation optimales de l’espace national, régional et local, la programmation des infrastructures, des équipements et des activités économiques, la création, la planification et le développement harmonieux des villes, afin de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eastAsia="Calibri" w:hAnsiTheme="majorBidi" w:cstheme="majorBidi"/>
        </w:rPr>
        <w:t xml:space="preserve">Favoriser l'émergence d'une nouvelle dynamique de développement global, intégré et durable, assurant l’équilibre régional, la promotion de la cohésion sociale et spatiale par la mise en place  d’une nouvelle politique de la ville.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eastAsia="Calibri" w:hAnsiTheme="majorBidi" w:cstheme="majorBidi"/>
        </w:rPr>
        <w:t xml:space="preserve">Préserver le patrimoine et les zones de sauvegarde et de protéger les sites naturels et culturels et les ensembles urbains bâti remarquables.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eastAsia="Calibri" w:hAnsiTheme="majorBidi" w:cstheme="majorBidi"/>
        </w:rPr>
        <w:t>Assurer l'exploitation rationnelle des ressources naturelles et limiter l’impact de l’urbanisation sur l’environnement afin d'assurer la sécurité et la santé publique.</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eastAsia="Calibri" w:hAnsiTheme="majorBidi" w:cstheme="majorBidi"/>
        </w:rPr>
        <w:t>Garantir une répartition équilibrée des zones urbaines et rurales, et ce dans le cadre d'une harmonisation entre développement économique, développement social et équilibres écologiques, permettant un développement durable et le droit du citoyen à un environnement sain.</w:t>
      </w:r>
    </w:p>
    <w:p w:rsidR="00154447" w:rsidRPr="00F72936" w:rsidRDefault="00154447" w:rsidP="00353A6A">
      <w:pPr>
        <w:spacing w:before="120" w:after="0"/>
        <w:jc w:val="both"/>
        <w:rPr>
          <w:rFonts w:asciiTheme="majorBidi" w:eastAsia="Calibri" w:hAnsiTheme="majorBidi" w:cstheme="majorBidi"/>
        </w:rPr>
      </w:pPr>
      <w:r w:rsidRPr="00F72936">
        <w:rPr>
          <w:rFonts w:asciiTheme="majorBidi" w:eastAsia="Calibri" w:hAnsiTheme="majorBidi" w:cstheme="majorBidi"/>
          <w:b/>
        </w:rPr>
        <w:t>Article 2 :</w:t>
      </w:r>
      <w:r w:rsidRPr="00F72936">
        <w:rPr>
          <w:rFonts w:asciiTheme="majorBidi" w:eastAsia="Calibri" w:hAnsiTheme="majorBidi" w:cstheme="majorBidi"/>
        </w:rPr>
        <w:t xml:space="preserve"> L’Etat et les collectivités locales harmonisent leurs prévisions et leurs décisions d'utilisation de l'espace dans le respect réciproque de leur autonomie en vue de la réalisation des objectifs définis à l'article 1 du présent code et de concilier le progrès social et économique et la qualité de la vie en garantissant à la population  un développement territorial et urbain harmonieux et durable.</w:t>
      </w:r>
    </w:p>
    <w:p w:rsidR="00154447" w:rsidRPr="00F72936" w:rsidRDefault="00154447" w:rsidP="00A12DFF">
      <w:pPr>
        <w:spacing w:before="120" w:after="0"/>
        <w:jc w:val="both"/>
        <w:rPr>
          <w:rFonts w:asciiTheme="majorBidi" w:eastAsia="Times New Roman" w:hAnsiTheme="majorBidi" w:cstheme="majorBidi"/>
        </w:rPr>
      </w:pPr>
      <w:r w:rsidRPr="00F72936">
        <w:rPr>
          <w:rFonts w:asciiTheme="majorBidi" w:eastAsia="Calibri" w:hAnsiTheme="majorBidi" w:cstheme="majorBidi"/>
          <w:b/>
        </w:rPr>
        <w:t>Article</w:t>
      </w:r>
      <w:r w:rsidRPr="00F72936">
        <w:rPr>
          <w:rFonts w:asciiTheme="majorBidi" w:eastAsia="Times New Roman" w:hAnsiTheme="majorBidi" w:cstheme="majorBidi"/>
          <w:b/>
        </w:rPr>
        <w:t xml:space="preserve"> 3 : </w:t>
      </w:r>
      <w:r w:rsidRPr="00F72936">
        <w:rPr>
          <w:rFonts w:asciiTheme="majorBidi" w:eastAsia="Times New Roman" w:hAnsiTheme="majorBidi" w:cstheme="majorBidi"/>
        </w:rPr>
        <w:t xml:space="preserve">Les collectivités locales transmettent au ministère chargé </w:t>
      </w:r>
      <w:r w:rsidR="00A12DFF" w:rsidRPr="00F72936">
        <w:rPr>
          <w:rFonts w:asciiTheme="majorBidi" w:eastAsia="Times New Roman" w:hAnsiTheme="majorBidi" w:cstheme="majorBidi"/>
        </w:rPr>
        <w:t>du développement territorial</w:t>
      </w:r>
      <w:r w:rsidRPr="00F72936">
        <w:rPr>
          <w:rFonts w:asciiTheme="majorBidi" w:eastAsia="Times New Roman" w:hAnsiTheme="majorBidi" w:cstheme="majorBidi"/>
        </w:rPr>
        <w:t xml:space="preserve"> et de  l’urbanisme un rapport annuel sur la situation et les prévisions en matière de développement et de planification stratégique urbaine et territoriale.</w:t>
      </w:r>
    </w:p>
    <w:p w:rsidR="00154447" w:rsidRPr="00F72936" w:rsidRDefault="00154447" w:rsidP="00DF5738">
      <w:pPr>
        <w:spacing w:before="60" w:after="0"/>
        <w:ind w:firstLine="284"/>
        <w:jc w:val="both"/>
        <w:rPr>
          <w:rFonts w:asciiTheme="majorBidi" w:eastAsia="Calibri" w:hAnsiTheme="majorBidi" w:cstheme="majorBidi"/>
        </w:rPr>
      </w:pPr>
      <w:r w:rsidRPr="00F72936">
        <w:rPr>
          <w:rFonts w:asciiTheme="majorBidi" w:eastAsia="Calibri" w:hAnsiTheme="majorBidi" w:cstheme="majorBidi"/>
        </w:rPr>
        <w:t>Le rapport comprend le suivi des réalisations et des incidences  de l’aménagement urbain et du territoire sur l’environnement et de la mise en œuvre des documents d’urbanisme  et fait l’objet d’une publication</w:t>
      </w:r>
      <w:r w:rsidR="00DF5738" w:rsidRPr="00F72936">
        <w:rPr>
          <w:rFonts w:asciiTheme="majorBidi" w:eastAsia="Calibri" w:hAnsiTheme="majorBidi" w:cstheme="majorBidi"/>
        </w:rPr>
        <w:t xml:space="preserve"> annuelle accessible au public,  notamment sur le site web de la collectivité locale </w:t>
      </w:r>
      <w:r w:rsidR="00F91F10" w:rsidRPr="00F72936">
        <w:rPr>
          <w:rFonts w:asciiTheme="majorBidi" w:eastAsia="Calibri" w:hAnsiTheme="majorBidi" w:cstheme="majorBidi"/>
        </w:rPr>
        <w:t>concernée</w:t>
      </w:r>
      <w:r w:rsidR="00067AB3" w:rsidRPr="00F72936">
        <w:rPr>
          <w:rFonts w:asciiTheme="majorBidi" w:eastAsia="Calibri" w:hAnsiTheme="majorBidi" w:cstheme="majorBidi"/>
        </w:rPr>
        <w:t xml:space="preserve"> s’il existe</w:t>
      </w:r>
      <w:r w:rsidR="00DF5738" w:rsidRPr="00F72936">
        <w:rPr>
          <w:rFonts w:asciiTheme="majorBidi" w:eastAsia="Calibri" w:hAnsiTheme="majorBidi" w:cstheme="majorBidi"/>
        </w:rPr>
        <w:t>.</w:t>
      </w:r>
    </w:p>
    <w:p w:rsidR="00154447" w:rsidRPr="00F72936" w:rsidRDefault="00154447" w:rsidP="00154447">
      <w:pPr>
        <w:spacing w:after="0"/>
        <w:ind w:left="1134" w:right="1135"/>
        <w:jc w:val="center"/>
        <w:rPr>
          <w:rFonts w:asciiTheme="majorBidi" w:eastAsia="Times New Roman" w:hAnsiTheme="majorBidi" w:cstheme="majorBidi"/>
          <w:b/>
          <w:szCs w:val="18"/>
        </w:rPr>
      </w:pPr>
    </w:p>
    <w:p w:rsidR="00154447" w:rsidRPr="00F72936" w:rsidRDefault="00154447" w:rsidP="00EA12EF">
      <w:pPr>
        <w:spacing w:after="0"/>
        <w:ind w:left="1134" w:right="1135"/>
        <w:jc w:val="center"/>
        <w:rPr>
          <w:rFonts w:asciiTheme="majorBidi" w:eastAsia="Times New Roman" w:hAnsiTheme="majorBidi" w:cstheme="majorBidi"/>
          <w:b/>
          <w:sz w:val="28"/>
        </w:rPr>
      </w:pPr>
      <w:r w:rsidRPr="00F72936">
        <w:rPr>
          <w:rFonts w:asciiTheme="majorBidi" w:eastAsia="Times New Roman" w:hAnsiTheme="majorBidi" w:cstheme="majorBidi"/>
          <w:b/>
          <w:sz w:val="28"/>
        </w:rPr>
        <w:t>Chapitre 2 : Des structures d</w:t>
      </w:r>
      <w:r w:rsidR="00EA12EF" w:rsidRPr="00F72936">
        <w:rPr>
          <w:rFonts w:asciiTheme="majorBidi" w:eastAsia="Times New Roman" w:hAnsiTheme="majorBidi" w:cstheme="majorBidi"/>
          <w:b/>
          <w:sz w:val="28"/>
        </w:rPr>
        <w:t>u</w:t>
      </w:r>
      <w:r w:rsidRPr="00F72936">
        <w:rPr>
          <w:rFonts w:asciiTheme="majorBidi" w:eastAsia="Times New Roman" w:hAnsiTheme="majorBidi" w:cstheme="majorBidi"/>
          <w:b/>
          <w:sz w:val="28"/>
        </w:rPr>
        <w:t xml:space="preserve"> développement </w:t>
      </w:r>
      <w:r w:rsidR="00EC1EE4" w:rsidRPr="00F72936">
        <w:rPr>
          <w:rFonts w:asciiTheme="majorBidi" w:eastAsia="Times New Roman" w:hAnsiTheme="majorBidi" w:cstheme="majorBidi"/>
          <w:b/>
          <w:sz w:val="28"/>
        </w:rPr>
        <w:t xml:space="preserve"> territorial</w:t>
      </w:r>
      <w:r w:rsidRPr="00F72936">
        <w:rPr>
          <w:rFonts w:asciiTheme="majorBidi" w:eastAsia="Times New Roman" w:hAnsiTheme="majorBidi" w:cstheme="majorBidi"/>
          <w:b/>
          <w:sz w:val="28"/>
        </w:rPr>
        <w:t xml:space="preserve"> et de l’urbanisme</w:t>
      </w:r>
    </w:p>
    <w:p w:rsidR="00154447" w:rsidRPr="00F72936" w:rsidRDefault="00154447" w:rsidP="00154447">
      <w:pPr>
        <w:spacing w:after="0"/>
        <w:ind w:left="1134" w:right="1135"/>
        <w:jc w:val="center"/>
        <w:rPr>
          <w:rFonts w:asciiTheme="majorBidi" w:eastAsia="Times New Roman" w:hAnsiTheme="majorBidi" w:cstheme="majorBidi"/>
          <w:b/>
          <w:szCs w:val="18"/>
        </w:rPr>
      </w:pPr>
    </w:p>
    <w:p w:rsidR="00154447" w:rsidRPr="00F72936" w:rsidRDefault="00154447" w:rsidP="00154447">
      <w:pPr>
        <w:spacing w:before="120" w:after="0"/>
        <w:jc w:val="both"/>
        <w:rPr>
          <w:rFonts w:asciiTheme="majorBidi" w:eastAsia="Times New Roman" w:hAnsiTheme="majorBidi" w:cstheme="majorBidi"/>
        </w:rPr>
      </w:pPr>
      <w:r w:rsidRPr="00F72936">
        <w:rPr>
          <w:rFonts w:asciiTheme="majorBidi" w:eastAsia="Times New Roman" w:hAnsiTheme="majorBidi" w:cstheme="majorBidi"/>
          <w:b/>
        </w:rPr>
        <w:t>Article 4</w:t>
      </w:r>
      <w:r w:rsidRPr="00F72936">
        <w:rPr>
          <w:rFonts w:asciiTheme="majorBidi" w:eastAsia="Calibri" w:hAnsiTheme="majorBidi" w:cstheme="majorBidi"/>
          <w:b/>
        </w:rPr>
        <w:t> :</w:t>
      </w:r>
      <w:r w:rsidRPr="00F72936">
        <w:rPr>
          <w:rFonts w:asciiTheme="majorBidi" w:eastAsia="Calibri" w:hAnsiTheme="majorBidi" w:cstheme="majorBidi"/>
        </w:rPr>
        <w:t xml:space="preserve"> </w:t>
      </w:r>
      <w:r w:rsidRPr="00F72936">
        <w:rPr>
          <w:rFonts w:asciiTheme="majorBidi" w:eastAsia="Times New Roman" w:hAnsiTheme="majorBidi" w:cstheme="majorBidi"/>
        </w:rPr>
        <w:t>Il est institué auprès de la présidence du gouvernement, un comité interministériel  pour le  développement territorial et l’urbanisme, ayant pour mission de fixer  les grandes options de développement territorial et  de planification urbaine stratégique, d’assurer la cohérence territoriale et spatiale entre les différents programmes de développement, d’aménagement et d’équipement , d’évaluer les réalisations et de donner son avis dans le cadre de ces attributions sur:</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politiques de développement territorial et de l’urbanisme,</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 Schéma National de développement et de l’</w:t>
      </w:r>
      <w:r w:rsidR="00EC1EE4" w:rsidRPr="00F72936">
        <w:rPr>
          <w:rFonts w:asciiTheme="majorBidi" w:hAnsiTheme="majorBidi" w:cstheme="majorBidi"/>
        </w:rPr>
        <w:t>territorial</w:t>
      </w:r>
      <w:r w:rsidRPr="00F72936">
        <w:rPr>
          <w:rFonts w:asciiTheme="majorBidi" w:hAnsiTheme="majorBidi" w:cstheme="majorBidi"/>
        </w:rPr>
        <w:t xml:space="preserve">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études stratégiques de développement territorial, et les options prioritaires de leur aménagement,</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lastRenderedPageBreak/>
        <w:t>Les grands programmes de développement des agglomérations urbaines, la création des villes nouvelles et des projets urbains,</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procédures pouvant concourir à l’organisation de l’utilisation de l’espace et à la protection de l’environnement à l’échelle nationale, régionale et locale.</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 comité  interministériel  fait des recommandations concernant toutes les questions qui lui sont soumises et qui sont susceptibles d’assurer la cohérence entre les options arrêtées ou pouvant contribuer à leur concrétisation et à l’exécution de ces options et leur impact sur l’environnement.</w:t>
      </w:r>
    </w:p>
    <w:p w:rsidR="00154447" w:rsidRPr="00F72936" w:rsidRDefault="00154447" w:rsidP="00154447">
      <w:pPr>
        <w:spacing w:before="60" w:after="0"/>
        <w:ind w:firstLine="284"/>
        <w:jc w:val="both"/>
        <w:rPr>
          <w:rFonts w:asciiTheme="majorBidi" w:eastAsia="Calibri" w:hAnsiTheme="majorBidi" w:cstheme="majorBidi"/>
          <w:b/>
        </w:rPr>
      </w:pPr>
      <w:r w:rsidRPr="00F72936">
        <w:rPr>
          <w:rFonts w:asciiTheme="majorBidi" w:eastAsia="Times New Roman" w:hAnsiTheme="majorBidi" w:cstheme="majorBidi"/>
        </w:rPr>
        <w:t xml:space="preserve">Un </w:t>
      </w:r>
      <w:r w:rsidR="00067149" w:rsidRPr="00F72936">
        <w:rPr>
          <w:rFonts w:asciiTheme="majorBidi" w:eastAsia="Times New Roman" w:hAnsiTheme="majorBidi" w:cstheme="majorBidi"/>
        </w:rPr>
        <w:t>décret gouvernemental</w:t>
      </w:r>
      <w:r w:rsidR="00EC1EE4" w:rsidRPr="00F72936">
        <w:rPr>
          <w:rFonts w:asciiTheme="majorBidi" w:eastAsia="Times New Roman" w:hAnsiTheme="majorBidi" w:cstheme="majorBidi"/>
        </w:rPr>
        <w:t xml:space="preserve"> </w:t>
      </w:r>
      <w:r w:rsidRPr="00F72936">
        <w:rPr>
          <w:rFonts w:asciiTheme="majorBidi" w:eastAsia="Times New Roman" w:hAnsiTheme="majorBidi" w:cstheme="majorBidi"/>
        </w:rPr>
        <w:t>fixera la composition et les modalités de fonctionnement du comité interministériel pour le développement territorial et l’urbanisme</w:t>
      </w:r>
      <w:r w:rsidRPr="00F72936">
        <w:rPr>
          <w:rFonts w:asciiTheme="majorBidi" w:eastAsia="Calibri" w:hAnsiTheme="majorBidi" w:cstheme="majorBidi"/>
          <w:b/>
        </w:rPr>
        <w:t xml:space="preserve"> </w:t>
      </w:r>
    </w:p>
    <w:p w:rsidR="005F00DF" w:rsidRPr="00F72936" w:rsidRDefault="00154447" w:rsidP="00295DAF">
      <w:pPr>
        <w:spacing w:before="120" w:after="0"/>
        <w:jc w:val="both"/>
        <w:rPr>
          <w:rFonts w:asciiTheme="majorBidi" w:eastAsia="Times New Roman" w:hAnsiTheme="majorBidi" w:cstheme="majorBidi"/>
        </w:rPr>
      </w:pPr>
      <w:r w:rsidRPr="00F72936">
        <w:rPr>
          <w:rFonts w:asciiTheme="majorBidi" w:eastAsia="Times New Roman" w:hAnsiTheme="majorBidi" w:cstheme="majorBidi"/>
          <w:b/>
        </w:rPr>
        <w:t>Article</w:t>
      </w:r>
      <w:r w:rsidRPr="00F72936">
        <w:rPr>
          <w:rFonts w:asciiTheme="majorBidi" w:eastAsia="Calibri" w:hAnsiTheme="majorBidi" w:cstheme="majorBidi"/>
          <w:b/>
        </w:rPr>
        <w:t xml:space="preserve"> 5 </w:t>
      </w:r>
      <w:r w:rsidRPr="00F72936">
        <w:rPr>
          <w:rFonts w:asciiTheme="majorBidi" w:eastAsia="Times New Roman" w:hAnsiTheme="majorBidi" w:cstheme="majorBidi"/>
          <w:b/>
        </w:rPr>
        <w:t>:</w:t>
      </w:r>
      <w:r w:rsidRPr="00F72936">
        <w:rPr>
          <w:rFonts w:asciiTheme="majorBidi" w:eastAsia="Times New Roman" w:hAnsiTheme="majorBidi" w:cstheme="majorBidi"/>
        </w:rPr>
        <w:t xml:space="preserve"> Il est créé auprès du Ministre chargé de l'Urbanisme « un conseil national d'Urbanisme, d’Habitat et de Construction » chargé notamment </w:t>
      </w:r>
      <w:r w:rsidR="005F00DF" w:rsidRPr="00F72936">
        <w:rPr>
          <w:rFonts w:asciiTheme="majorBidi" w:eastAsia="Times New Roman" w:hAnsiTheme="majorBidi" w:cstheme="majorBidi"/>
        </w:rPr>
        <w:t>de :</w:t>
      </w:r>
    </w:p>
    <w:p w:rsidR="005F00DF" w:rsidRPr="00F72936" w:rsidRDefault="005F00DF" w:rsidP="005F00DF">
      <w:pPr>
        <w:pStyle w:val="Paragraphedeliste"/>
        <w:numPr>
          <w:ilvl w:val="0"/>
          <w:numId w:val="5"/>
        </w:numPr>
        <w:spacing w:before="120" w:after="0"/>
        <w:jc w:val="both"/>
        <w:rPr>
          <w:rFonts w:asciiTheme="majorBidi" w:hAnsiTheme="majorBidi" w:cstheme="majorBidi"/>
        </w:rPr>
      </w:pPr>
      <w:r w:rsidRPr="00F72936">
        <w:rPr>
          <w:rFonts w:asciiTheme="majorBidi" w:hAnsiTheme="majorBidi" w:cstheme="majorBidi"/>
        </w:rPr>
        <w:t>D’assister</w:t>
      </w:r>
      <w:r w:rsidR="00154447" w:rsidRPr="00F72936">
        <w:rPr>
          <w:rFonts w:asciiTheme="majorBidi" w:hAnsiTheme="majorBidi" w:cstheme="majorBidi"/>
        </w:rPr>
        <w:t xml:space="preserve"> le comité  interministériel dans l’élaboration des orientations majeures de la politique du développement territorial, de l’urbanisme, </w:t>
      </w:r>
    </w:p>
    <w:p w:rsidR="005F00DF" w:rsidRPr="00F72936" w:rsidRDefault="00154447" w:rsidP="005F00DF">
      <w:pPr>
        <w:pStyle w:val="Paragraphedeliste"/>
        <w:numPr>
          <w:ilvl w:val="0"/>
          <w:numId w:val="5"/>
        </w:numPr>
        <w:spacing w:before="120" w:after="0"/>
        <w:jc w:val="both"/>
        <w:rPr>
          <w:rFonts w:asciiTheme="majorBidi" w:hAnsiTheme="majorBidi" w:cstheme="majorBidi"/>
        </w:rPr>
      </w:pPr>
      <w:r w:rsidRPr="00F72936">
        <w:rPr>
          <w:rFonts w:asciiTheme="majorBidi" w:hAnsiTheme="majorBidi" w:cstheme="majorBidi"/>
        </w:rPr>
        <w:t xml:space="preserve">de préparer un rapport se rapportant aux affaires et études soumises pour avis </w:t>
      </w:r>
    </w:p>
    <w:p w:rsidR="00154447" w:rsidRPr="00F72936" w:rsidRDefault="00154447" w:rsidP="005F00DF">
      <w:pPr>
        <w:pStyle w:val="Paragraphedeliste"/>
        <w:numPr>
          <w:ilvl w:val="0"/>
          <w:numId w:val="5"/>
        </w:numPr>
        <w:spacing w:before="120" w:after="0"/>
        <w:jc w:val="both"/>
        <w:rPr>
          <w:rFonts w:asciiTheme="majorBidi" w:hAnsiTheme="majorBidi" w:cstheme="majorBidi"/>
        </w:rPr>
      </w:pPr>
      <w:r w:rsidRPr="00F72936">
        <w:rPr>
          <w:rFonts w:asciiTheme="majorBidi" w:hAnsiTheme="majorBidi" w:cstheme="majorBidi"/>
        </w:rPr>
        <w:t>coordonne</w:t>
      </w:r>
      <w:r w:rsidR="00FC1CB8" w:rsidRPr="00F72936">
        <w:rPr>
          <w:rFonts w:asciiTheme="majorBidi" w:hAnsiTheme="majorBidi" w:cstheme="majorBidi"/>
        </w:rPr>
        <w:t xml:space="preserve">r </w:t>
      </w:r>
      <w:r w:rsidRPr="00F72936">
        <w:rPr>
          <w:rFonts w:asciiTheme="majorBidi" w:hAnsiTheme="majorBidi" w:cstheme="majorBidi"/>
        </w:rPr>
        <w:t xml:space="preserve"> l’application des décisions du comité interministériel.</w:t>
      </w:r>
    </w:p>
    <w:p w:rsidR="00154447" w:rsidRPr="00F72936" w:rsidRDefault="00154447" w:rsidP="00D92905">
      <w:pPr>
        <w:spacing w:before="60" w:after="0"/>
        <w:jc w:val="both"/>
        <w:rPr>
          <w:rFonts w:asciiTheme="majorBidi" w:eastAsia="Times New Roman" w:hAnsiTheme="majorBidi" w:cstheme="majorBidi"/>
        </w:rPr>
      </w:pPr>
      <w:r w:rsidRPr="00F72936">
        <w:rPr>
          <w:rFonts w:asciiTheme="majorBidi" w:eastAsia="Times New Roman" w:hAnsiTheme="majorBidi" w:cstheme="majorBidi"/>
        </w:rPr>
        <w:t>Le</w:t>
      </w:r>
      <w:r w:rsidR="00D92905" w:rsidRPr="00F72936">
        <w:rPr>
          <w:rFonts w:asciiTheme="majorBidi" w:eastAsia="Times New Roman" w:hAnsiTheme="majorBidi" w:cstheme="majorBidi"/>
        </w:rPr>
        <w:t xml:space="preserve"> C</w:t>
      </w:r>
      <w:r w:rsidRPr="00F72936">
        <w:rPr>
          <w:rFonts w:asciiTheme="majorBidi" w:eastAsia="Times New Roman" w:hAnsiTheme="majorBidi" w:cstheme="majorBidi"/>
        </w:rPr>
        <w:t xml:space="preserve">onseil </w:t>
      </w:r>
      <w:r w:rsidR="00D92905" w:rsidRPr="00F72936">
        <w:rPr>
          <w:rFonts w:asciiTheme="majorBidi" w:eastAsia="Times New Roman" w:hAnsiTheme="majorBidi" w:cstheme="majorBidi"/>
        </w:rPr>
        <w:t>N</w:t>
      </w:r>
      <w:r w:rsidRPr="00F72936">
        <w:rPr>
          <w:rFonts w:asciiTheme="majorBidi" w:eastAsia="Times New Roman" w:hAnsiTheme="majorBidi" w:cstheme="majorBidi"/>
        </w:rPr>
        <w:t xml:space="preserve">ational d'Urbanisme, d’Habitat et de Construction donne son avis notamment sur :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 xml:space="preserve">La politique urbaine des grandes villes en vue de l’amélioration de leur  compétitivité  et attractivité. </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 xml:space="preserve">La cohérence urbaine des projets urbains en termes de complémentarité fonctionnelle  et d’organisation spatiale, </w:t>
      </w:r>
    </w:p>
    <w:p w:rsidR="00154447" w:rsidRPr="00F72936" w:rsidRDefault="00154447" w:rsidP="00AB1FC8">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La stratégie de développement de l’urbanisme</w:t>
      </w:r>
      <w:r w:rsidR="00AB1FC8" w:rsidRPr="00F72936">
        <w:rPr>
          <w:rFonts w:asciiTheme="majorBidi" w:hAnsiTheme="majorBidi" w:cstheme="majorBidi"/>
        </w:rPr>
        <w:t>,</w:t>
      </w:r>
      <w:r w:rsidRPr="00F72936">
        <w:rPr>
          <w:rFonts w:asciiTheme="majorBidi" w:hAnsiTheme="majorBidi" w:cstheme="majorBidi"/>
        </w:rPr>
        <w:t xml:space="preserve"> de l'habitat</w:t>
      </w:r>
      <w:r w:rsidR="00AB1FC8" w:rsidRPr="00F72936">
        <w:rPr>
          <w:rFonts w:asciiTheme="majorBidi" w:hAnsiTheme="majorBidi" w:cstheme="majorBidi"/>
        </w:rPr>
        <w:t>, des activités économiques</w:t>
      </w:r>
      <w:r w:rsidRPr="00F72936">
        <w:rPr>
          <w:rFonts w:asciiTheme="majorBidi" w:hAnsiTheme="majorBidi" w:cstheme="majorBidi"/>
        </w:rPr>
        <w:t xml:space="preserve"> et du cadre de vie </w:t>
      </w:r>
      <w:r w:rsidR="00AB1FC8" w:rsidRPr="00F72936">
        <w:rPr>
          <w:rFonts w:asciiTheme="majorBidi" w:hAnsiTheme="majorBidi" w:cstheme="majorBidi"/>
        </w:rPr>
        <w:t>ainsi que</w:t>
      </w:r>
      <w:r w:rsidRPr="00F72936">
        <w:rPr>
          <w:rFonts w:asciiTheme="majorBidi" w:hAnsiTheme="majorBidi" w:cstheme="majorBidi"/>
        </w:rPr>
        <w:t xml:space="preserve"> les moyens pour atteindre les objectifs  escomptés </w:t>
      </w:r>
    </w:p>
    <w:p w:rsidR="00154447" w:rsidRPr="00F72936" w:rsidRDefault="00154447" w:rsidP="00D92905">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 xml:space="preserve">Le développement </w:t>
      </w:r>
      <w:r w:rsidR="00D92905" w:rsidRPr="00F72936">
        <w:rPr>
          <w:rFonts w:asciiTheme="majorBidi" w:hAnsiTheme="majorBidi" w:cstheme="majorBidi"/>
        </w:rPr>
        <w:t xml:space="preserve">et la promotion </w:t>
      </w:r>
      <w:r w:rsidRPr="00F72936">
        <w:rPr>
          <w:rFonts w:asciiTheme="majorBidi" w:hAnsiTheme="majorBidi" w:cstheme="majorBidi"/>
        </w:rPr>
        <w:t xml:space="preserve">du domaine de la construction </w:t>
      </w:r>
      <w:r w:rsidR="00D92905" w:rsidRPr="00F72936">
        <w:rPr>
          <w:rFonts w:asciiTheme="majorBidi" w:hAnsiTheme="majorBidi" w:cstheme="majorBidi"/>
        </w:rPr>
        <w:t>ainsi que</w:t>
      </w:r>
      <w:r w:rsidRPr="00F72936">
        <w:rPr>
          <w:rFonts w:asciiTheme="majorBidi" w:hAnsiTheme="majorBidi" w:cstheme="majorBidi"/>
        </w:rPr>
        <w:t xml:space="preserve"> les mesures tendant à améliorer les techniques et procédés de construction dans le bâtiment</w:t>
      </w:r>
      <w:r w:rsidR="00D92905" w:rsidRPr="00F72936">
        <w:rPr>
          <w:rFonts w:asciiTheme="majorBidi" w:hAnsiTheme="majorBidi" w:cstheme="majorBidi"/>
        </w:rPr>
        <w:t xml:space="preserve"> en coordination avec les ministères concernées, les collectivités locales</w:t>
      </w:r>
      <w:r w:rsidRPr="00F72936">
        <w:rPr>
          <w:rFonts w:asciiTheme="majorBidi" w:hAnsiTheme="majorBidi" w:cstheme="majorBidi"/>
        </w:rPr>
        <w:t>;</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L’adaptation des règles d’urbanisme et d’architecture aux besoins sociaux et culturels</w:t>
      </w:r>
      <w:r w:rsidR="00D92905" w:rsidRPr="00F72936">
        <w:rPr>
          <w:rFonts w:asciiTheme="majorBidi" w:hAnsiTheme="majorBidi" w:cstheme="majorBidi"/>
        </w:rPr>
        <w:t xml:space="preserve"> en tenant compte de l’ordonnance urbaine et le cachet architectural</w:t>
      </w:r>
      <w:r w:rsidRPr="00F72936">
        <w:rPr>
          <w:rFonts w:asciiTheme="majorBidi" w:hAnsiTheme="majorBidi" w:cstheme="majorBidi"/>
        </w:rPr>
        <w:t>;</w:t>
      </w:r>
    </w:p>
    <w:p w:rsidR="00154447" w:rsidRPr="00F72936" w:rsidRDefault="00154447" w:rsidP="00D92905">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 xml:space="preserve">Les </w:t>
      </w:r>
      <w:r w:rsidR="00D92905" w:rsidRPr="00F72936">
        <w:rPr>
          <w:rFonts w:asciiTheme="majorBidi" w:hAnsiTheme="majorBidi" w:cstheme="majorBidi"/>
        </w:rPr>
        <w:t xml:space="preserve">grands </w:t>
      </w:r>
      <w:r w:rsidRPr="00F72936">
        <w:rPr>
          <w:rFonts w:asciiTheme="majorBidi" w:hAnsiTheme="majorBidi" w:cstheme="majorBidi"/>
        </w:rPr>
        <w:t>projets urbains et les mesures et moyen</w:t>
      </w:r>
      <w:r w:rsidR="00D92905" w:rsidRPr="00F72936">
        <w:rPr>
          <w:rFonts w:asciiTheme="majorBidi" w:hAnsiTheme="majorBidi" w:cstheme="majorBidi"/>
        </w:rPr>
        <w:t xml:space="preserve">s </w:t>
      </w:r>
      <w:r w:rsidRPr="00F72936">
        <w:rPr>
          <w:rFonts w:asciiTheme="majorBidi" w:hAnsiTheme="majorBidi" w:cstheme="majorBidi"/>
        </w:rPr>
        <w:t>à prévoir pour assurer leur intégration urbaine.</w:t>
      </w:r>
    </w:p>
    <w:p w:rsidR="00154447" w:rsidRPr="00F72936" w:rsidRDefault="00D92905" w:rsidP="00501EF7">
      <w:pPr>
        <w:spacing w:before="60" w:after="0"/>
        <w:ind w:firstLine="284"/>
        <w:jc w:val="both"/>
        <w:rPr>
          <w:rFonts w:asciiTheme="majorBidi" w:eastAsia="Calibri" w:hAnsiTheme="majorBidi" w:cstheme="majorBidi"/>
        </w:rPr>
      </w:pPr>
      <w:r w:rsidRPr="00F72936">
        <w:rPr>
          <w:rFonts w:asciiTheme="majorBidi" w:eastAsia="Calibri" w:hAnsiTheme="majorBidi" w:cstheme="majorBidi"/>
        </w:rPr>
        <w:t xml:space="preserve">Sont </w:t>
      </w:r>
      <w:r w:rsidR="00154447" w:rsidRPr="00F72936">
        <w:rPr>
          <w:rFonts w:asciiTheme="majorBidi" w:eastAsia="Calibri" w:hAnsiTheme="majorBidi" w:cstheme="majorBidi"/>
        </w:rPr>
        <w:t>cré</w:t>
      </w:r>
      <w:r w:rsidR="00501EF7" w:rsidRPr="00F72936">
        <w:rPr>
          <w:rFonts w:asciiTheme="majorBidi" w:eastAsia="Calibri" w:hAnsiTheme="majorBidi" w:cstheme="majorBidi"/>
        </w:rPr>
        <w:t>ées</w:t>
      </w:r>
      <w:r w:rsidR="00154447" w:rsidRPr="00F72936">
        <w:rPr>
          <w:rFonts w:asciiTheme="majorBidi" w:eastAsia="Calibri" w:hAnsiTheme="majorBidi" w:cstheme="majorBidi"/>
        </w:rPr>
        <w:t xml:space="preserve"> auprès du ministre chargé de l’urbanisme </w:t>
      </w:r>
      <w:r w:rsidR="00FC1CB8" w:rsidRPr="00F72936">
        <w:rPr>
          <w:rFonts w:asciiTheme="majorBidi" w:eastAsia="Calibri" w:hAnsiTheme="majorBidi" w:cstheme="majorBidi"/>
        </w:rPr>
        <w:t>trois</w:t>
      </w:r>
      <w:r w:rsidR="00154447" w:rsidRPr="00F72936">
        <w:rPr>
          <w:rFonts w:asciiTheme="majorBidi" w:eastAsia="Calibri" w:hAnsiTheme="majorBidi" w:cstheme="majorBidi"/>
        </w:rPr>
        <w:t xml:space="preserve"> commissions</w:t>
      </w:r>
      <w:r w:rsidRPr="00F72936">
        <w:rPr>
          <w:rFonts w:asciiTheme="majorBidi" w:eastAsia="Calibri" w:hAnsiTheme="majorBidi" w:cstheme="majorBidi"/>
        </w:rPr>
        <w:t xml:space="preserve"> respectivement</w:t>
      </w:r>
      <w:r w:rsidR="005A199F" w:rsidRPr="00F72936">
        <w:rPr>
          <w:rFonts w:asciiTheme="majorBidi" w:eastAsia="Calibri" w:hAnsiTheme="majorBidi" w:cstheme="majorBidi" w:hint="cs"/>
          <w:rtl/>
        </w:rPr>
        <w:t xml:space="preserve"> </w:t>
      </w:r>
      <w:r w:rsidR="00FC1CB8" w:rsidRPr="00F72936">
        <w:rPr>
          <w:rFonts w:asciiTheme="majorBidi" w:eastAsia="Calibri" w:hAnsiTheme="majorBidi" w:cstheme="majorBidi"/>
        </w:rPr>
        <w:t>chargé</w:t>
      </w:r>
      <w:r w:rsidRPr="00F72936">
        <w:rPr>
          <w:rFonts w:asciiTheme="majorBidi" w:eastAsia="Calibri" w:hAnsiTheme="majorBidi" w:cstheme="majorBidi"/>
        </w:rPr>
        <w:t>es</w:t>
      </w:r>
      <w:r w:rsidR="00FC1CB8" w:rsidRPr="00F72936">
        <w:rPr>
          <w:rFonts w:asciiTheme="majorBidi" w:eastAsia="Calibri" w:hAnsiTheme="majorBidi" w:cstheme="majorBidi"/>
        </w:rPr>
        <w:t xml:space="preserve"> </w:t>
      </w:r>
      <w:r w:rsidR="00154447" w:rsidRPr="00F72936">
        <w:rPr>
          <w:rFonts w:asciiTheme="majorBidi" w:eastAsia="Calibri" w:hAnsiTheme="majorBidi" w:cstheme="majorBidi"/>
        </w:rPr>
        <w:t xml:space="preserve">de l’urbanisme, </w:t>
      </w:r>
      <w:r w:rsidR="005A199F" w:rsidRPr="00F72936">
        <w:rPr>
          <w:rFonts w:asciiTheme="majorBidi" w:eastAsia="Calibri" w:hAnsiTheme="majorBidi" w:cstheme="majorBidi"/>
        </w:rPr>
        <w:t>de</w:t>
      </w:r>
      <w:r w:rsidR="00154447" w:rsidRPr="00F72936">
        <w:rPr>
          <w:rFonts w:asciiTheme="majorBidi" w:eastAsia="Calibri" w:hAnsiTheme="majorBidi" w:cstheme="majorBidi"/>
        </w:rPr>
        <w:t xml:space="preserve"> l’habitat et du cadre et vie</w:t>
      </w:r>
      <w:r w:rsidR="00295DAF" w:rsidRPr="00F72936">
        <w:rPr>
          <w:rFonts w:asciiTheme="majorBidi" w:eastAsia="Calibri" w:hAnsiTheme="majorBidi" w:cstheme="majorBidi"/>
        </w:rPr>
        <w:t>,</w:t>
      </w:r>
      <w:r w:rsidR="00154447" w:rsidRPr="00F72936">
        <w:rPr>
          <w:rFonts w:asciiTheme="majorBidi" w:eastAsia="Calibri" w:hAnsiTheme="majorBidi" w:cstheme="majorBidi"/>
        </w:rPr>
        <w:t xml:space="preserve"> et </w:t>
      </w:r>
      <w:r w:rsidR="00295DAF" w:rsidRPr="00F72936">
        <w:rPr>
          <w:rFonts w:asciiTheme="majorBidi" w:eastAsia="Calibri" w:hAnsiTheme="majorBidi" w:cstheme="majorBidi"/>
        </w:rPr>
        <w:t>de la construction afin d’étudier les dossiers avant  leur transmission aux membres du Conseil</w:t>
      </w:r>
      <w:r w:rsidR="007813F4" w:rsidRPr="00F72936">
        <w:rPr>
          <w:rFonts w:asciiTheme="majorBidi" w:eastAsia="Calibri" w:hAnsiTheme="majorBidi" w:cstheme="majorBidi"/>
        </w:rPr>
        <w:t xml:space="preserve"> national d'Urbanisme, d’Habitat et de Construction</w:t>
      </w:r>
      <w:r w:rsidR="00295DAF" w:rsidRPr="00F72936">
        <w:rPr>
          <w:rFonts w:asciiTheme="majorBidi" w:eastAsia="Calibri" w:hAnsiTheme="majorBidi" w:cstheme="majorBidi"/>
        </w:rPr>
        <w:t xml:space="preserve"> et de préparer l’ordre du jour de ses réunions. </w:t>
      </w:r>
    </w:p>
    <w:p w:rsidR="00D92905" w:rsidRPr="00F72936" w:rsidRDefault="00154447" w:rsidP="00D92905">
      <w:pPr>
        <w:spacing w:after="0"/>
        <w:ind w:right="1" w:firstLine="284"/>
        <w:jc w:val="both"/>
        <w:rPr>
          <w:rFonts w:asciiTheme="majorBidi" w:hAnsiTheme="majorBidi" w:cstheme="majorBidi"/>
        </w:rPr>
      </w:pPr>
      <w:r w:rsidRPr="00F72936">
        <w:rPr>
          <w:rFonts w:asciiTheme="majorBidi" w:eastAsia="Calibri" w:hAnsiTheme="majorBidi" w:cstheme="majorBidi"/>
        </w:rPr>
        <w:t xml:space="preserve">Un </w:t>
      </w:r>
      <w:r w:rsidR="00067149" w:rsidRPr="00F72936">
        <w:rPr>
          <w:rFonts w:asciiTheme="majorBidi" w:eastAsia="Calibri" w:hAnsiTheme="majorBidi" w:cstheme="majorBidi"/>
        </w:rPr>
        <w:t>décret gouvernemental</w:t>
      </w:r>
      <w:r w:rsidR="00F91F10" w:rsidRPr="00F72936">
        <w:rPr>
          <w:rFonts w:asciiTheme="majorBidi" w:eastAsia="Calibri" w:hAnsiTheme="majorBidi" w:cstheme="majorBidi"/>
        </w:rPr>
        <w:t xml:space="preserve"> </w:t>
      </w:r>
      <w:r w:rsidRPr="00F72936">
        <w:rPr>
          <w:rFonts w:asciiTheme="majorBidi" w:eastAsia="Calibri" w:hAnsiTheme="majorBidi" w:cstheme="majorBidi"/>
        </w:rPr>
        <w:t>fixera  les attributions, la composition et le mode de fonctionnement de ce conseil et des commissions</w:t>
      </w:r>
      <w:r w:rsidRPr="00F72936">
        <w:rPr>
          <w:rFonts w:asciiTheme="majorBidi" w:eastAsia="Times New Roman" w:hAnsiTheme="majorBidi" w:cstheme="majorBidi"/>
        </w:rPr>
        <w:t xml:space="preserve"> y afférentes.</w:t>
      </w:r>
      <w:r w:rsidR="00D92905" w:rsidRPr="00F72936">
        <w:rPr>
          <w:rFonts w:asciiTheme="majorBidi" w:hAnsiTheme="majorBidi" w:cstheme="majorBidi"/>
        </w:rPr>
        <w:t xml:space="preserve"> </w:t>
      </w:r>
    </w:p>
    <w:p w:rsidR="00154447" w:rsidRPr="00F72936" w:rsidRDefault="00154447" w:rsidP="00295DAF">
      <w:pPr>
        <w:spacing w:before="120" w:after="0"/>
        <w:jc w:val="both"/>
        <w:rPr>
          <w:rFonts w:asciiTheme="majorBidi" w:eastAsia="Calibri" w:hAnsiTheme="majorBidi" w:cstheme="majorBidi"/>
        </w:rPr>
      </w:pPr>
      <w:r w:rsidRPr="00F72936">
        <w:rPr>
          <w:rFonts w:asciiTheme="majorBidi" w:eastAsia="Times New Roman" w:hAnsiTheme="majorBidi" w:cstheme="majorBidi"/>
          <w:b/>
        </w:rPr>
        <w:t>Article 6</w:t>
      </w:r>
      <w:r w:rsidRPr="00F72936">
        <w:rPr>
          <w:rFonts w:asciiTheme="majorBidi" w:eastAsia="Calibri" w:hAnsiTheme="majorBidi" w:cstheme="majorBidi"/>
        </w:rPr>
        <w:t xml:space="preserve"> </w:t>
      </w:r>
      <w:r w:rsidRPr="00F72936">
        <w:rPr>
          <w:rFonts w:asciiTheme="majorBidi" w:eastAsia="Times New Roman" w:hAnsiTheme="majorBidi" w:cstheme="majorBidi"/>
          <w:b/>
        </w:rPr>
        <w:t xml:space="preserve">: </w:t>
      </w:r>
      <w:r w:rsidRPr="00F72936">
        <w:rPr>
          <w:rFonts w:asciiTheme="majorBidi" w:eastAsia="Calibri" w:hAnsiTheme="majorBidi" w:cstheme="majorBidi"/>
        </w:rPr>
        <w:t>Il est institué dans chaque district un comité de district pour le développement territorial et l’urbanisme ayant pour mission de donner,  son avis et suggestions notamment sur :</w:t>
      </w:r>
    </w:p>
    <w:p w:rsidR="00154447" w:rsidRPr="00F72936" w:rsidRDefault="00154447" w:rsidP="00295DAF">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études de développement et d’aménagement territorial du dis</w:t>
      </w:r>
      <w:r w:rsidR="00295DAF" w:rsidRPr="00F72936">
        <w:rPr>
          <w:rFonts w:asciiTheme="majorBidi" w:hAnsiTheme="majorBidi" w:cstheme="majorBidi"/>
        </w:rPr>
        <w:t xml:space="preserve">trict, de planification urbaine </w:t>
      </w:r>
      <w:r w:rsidRPr="00F72936">
        <w:rPr>
          <w:rFonts w:asciiTheme="majorBidi" w:hAnsiTheme="majorBidi" w:cstheme="majorBidi"/>
        </w:rPr>
        <w:t xml:space="preserve">d’infrastructures et des projets urbains, </w:t>
      </w:r>
    </w:p>
    <w:p w:rsidR="00295DAF" w:rsidRPr="00F72936" w:rsidRDefault="00295DAF" w:rsidP="00295DAF">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programmes de déve</w:t>
      </w:r>
      <w:r w:rsidR="00501EF7" w:rsidRPr="00F72936">
        <w:rPr>
          <w:rFonts w:asciiTheme="majorBidi" w:hAnsiTheme="majorBidi" w:cstheme="majorBidi"/>
        </w:rPr>
        <w:t>loppement territorial,</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programmes de planification en matière d’habitat;</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hAnsiTheme="majorBidi" w:cstheme="majorBidi"/>
        </w:rPr>
        <w:t>Les mesures relatives à l’assainissement, à la protection du domaine public maritime ou hydraulique, à l’amélioration</w:t>
      </w:r>
      <w:r w:rsidRPr="00F72936">
        <w:rPr>
          <w:rFonts w:asciiTheme="majorBidi" w:eastAsia="Calibri" w:hAnsiTheme="majorBidi" w:cstheme="majorBidi"/>
        </w:rPr>
        <w:t xml:space="preserve"> des transports, à la protection des sites touristiques et naturels.</w:t>
      </w:r>
    </w:p>
    <w:p w:rsidR="00154447" w:rsidRPr="00F72936" w:rsidRDefault="00154447" w:rsidP="00154447">
      <w:pPr>
        <w:spacing w:before="60" w:after="0"/>
        <w:ind w:firstLine="284"/>
        <w:jc w:val="both"/>
        <w:rPr>
          <w:rFonts w:asciiTheme="majorBidi" w:eastAsia="Times New Roman" w:hAnsiTheme="majorBidi" w:cstheme="majorBidi"/>
        </w:rPr>
      </w:pPr>
      <w:r w:rsidRPr="00F72936">
        <w:rPr>
          <w:rFonts w:asciiTheme="majorBidi" w:eastAsia="Calibri" w:hAnsiTheme="majorBidi" w:cstheme="majorBidi"/>
        </w:rPr>
        <w:t>Un</w:t>
      </w:r>
      <w:r w:rsidRPr="00F72936">
        <w:rPr>
          <w:rFonts w:asciiTheme="majorBidi" w:eastAsia="Times New Roman" w:hAnsiTheme="majorBidi" w:cstheme="majorBidi"/>
        </w:rPr>
        <w:t xml:space="preserve"> </w:t>
      </w:r>
      <w:r w:rsidR="00067149" w:rsidRPr="00F72936">
        <w:rPr>
          <w:rFonts w:asciiTheme="majorBidi" w:eastAsia="Times New Roman" w:hAnsiTheme="majorBidi" w:cstheme="majorBidi"/>
        </w:rPr>
        <w:t>décret gouvernemental</w:t>
      </w:r>
      <w:r w:rsidR="00EC1EE4" w:rsidRPr="00F72936">
        <w:rPr>
          <w:rFonts w:asciiTheme="majorBidi" w:eastAsia="Times New Roman" w:hAnsiTheme="majorBidi" w:cstheme="majorBidi"/>
        </w:rPr>
        <w:t xml:space="preserve"> </w:t>
      </w:r>
      <w:r w:rsidRPr="00F72936">
        <w:rPr>
          <w:rFonts w:asciiTheme="majorBidi" w:eastAsia="Times New Roman" w:hAnsiTheme="majorBidi" w:cstheme="majorBidi"/>
        </w:rPr>
        <w:t>fixe</w:t>
      </w:r>
      <w:r w:rsidR="00EC1EE4" w:rsidRPr="00F72936">
        <w:rPr>
          <w:rFonts w:asciiTheme="majorBidi" w:eastAsia="Times New Roman" w:hAnsiTheme="majorBidi" w:cstheme="majorBidi"/>
        </w:rPr>
        <w:t>ra</w:t>
      </w:r>
      <w:r w:rsidRPr="00F72936">
        <w:rPr>
          <w:rFonts w:asciiTheme="majorBidi" w:eastAsia="Times New Roman" w:hAnsiTheme="majorBidi" w:cstheme="majorBidi"/>
        </w:rPr>
        <w:t xml:space="preserve"> les attributions, la composition et les modalités de fonctionnement de ce comité. </w:t>
      </w:r>
    </w:p>
    <w:p w:rsidR="00154447" w:rsidRPr="00F72936" w:rsidRDefault="00154447" w:rsidP="00154447">
      <w:pPr>
        <w:spacing w:before="120" w:after="0"/>
        <w:jc w:val="both"/>
        <w:rPr>
          <w:rFonts w:asciiTheme="majorBidi" w:eastAsia="Times New Roman" w:hAnsiTheme="majorBidi" w:cstheme="majorBidi"/>
        </w:rPr>
      </w:pPr>
      <w:r w:rsidRPr="00F72936">
        <w:rPr>
          <w:rFonts w:asciiTheme="majorBidi" w:eastAsia="Times New Roman" w:hAnsiTheme="majorBidi" w:cstheme="majorBidi"/>
          <w:b/>
        </w:rPr>
        <w:t xml:space="preserve">Article 7 : </w:t>
      </w:r>
      <w:r w:rsidRPr="00F72936">
        <w:rPr>
          <w:rFonts w:asciiTheme="majorBidi" w:eastAsia="Times New Roman" w:hAnsiTheme="majorBidi" w:cstheme="majorBidi"/>
        </w:rPr>
        <w:t>Il est institué dans chaque région un comité régional pour le développement territorial et l’urbanisme ayant pour mission de donner son avis et suggestions à l’échelle de la région, notamment sur :</w:t>
      </w:r>
    </w:p>
    <w:p w:rsidR="00154447" w:rsidRPr="00F72936" w:rsidRDefault="00154447" w:rsidP="00EC1EE4">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lastRenderedPageBreak/>
        <w:t>Les études de développement territorial, les documents de la planification urbaine, les grands projets et d’infrastructures.</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programmes de développement d’aménagement territorial;</w:t>
      </w:r>
    </w:p>
    <w:p w:rsidR="00154447" w:rsidRPr="00F72936" w:rsidRDefault="00154447" w:rsidP="0015444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Les programmes de planification en matière d’habitat;</w:t>
      </w:r>
    </w:p>
    <w:p w:rsidR="00154447" w:rsidRPr="00F72936" w:rsidRDefault="0015444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hAnsiTheme="majorBidi" w:cstheme="majorBidi"/>
        </w:rPr>
        <w:t>Les mesures relatives à l’assainissement, à la protection du domaine public maritime sil existe ou hydraulique, à l’amélioration des transports, à la protection des sites touristiques et naturels et à leurs mise</w:t>
      </w:r>
      <w:r w:rsidR="00501EF7" w:rsidRPr="00F72936">
        <w:rPr>
          <w:rFonts w:asciiTheme="majorBidi" w:eastAsia="Calibri" w:hAnsiTheme="majorBidi" w:cstheme="majorBidi"/>
        </w:rPr>
        <w:t xml:space="preserve"> en valeur,</w:t>
      </w:r>
    </w:p>
    <w:p w:rsidR="00501EF7" w:rsidRPr="00F72936" w:rsidRDefault="00501EF7" w:rsidP="00154447">
      <w:pPr>
        <w:pStyle w:val="Paragraphedeliste"/>
        <w:numPr>
          <w:ilvl w:val="0"/>
          <w:numId w:val="5"/>
        </w:numPr>
        <w:spacing w:after="0"/>
        <w:ind w:left="284" w:right="1" w:hanging="284"/>
        <w:contextualSpacing w:val="0"/>
        <w:jc w:val="both"/>
        <w:rPr>
          <w:rFonts w:asciiTheme="majorBidi" w:eastAsia="Calibri" w:hAnsiTheme="majorBidi" w:cstheme="majorBidi"/>
        </w:rPr>
      </w:pPr>
      <w:r w:rsidRPr="00F72936">
        <w:rPr>
          <w:rFonts w:asciiTheme="majorBidi" w:hAnsiTheme="majorBidi" w:cstheme="majorBidi"/>
        </w:rPr>
        <w:t>Toute question relative au développement de la région.</w:t>
      </w:r>
    </w:p>
    <w:p w:rsidR="00154447" w:rsidRPr="00F72936" w:rsidRDefault="00501EF7" w:rsidP="007813F4">
      <w:pPr>
        <w:spacing w:before="60" w:after="0"/>
        <w:ind w:firstLine="284"/>
        <w:jc w:val="both"/>
        <w:rPr>
          <w:rFonts w:asciiTheme="majorBidi" w:eastAsia="Times New Roman" w:hAnsiTheme="majorBidi" w:cstheme="majorBidi"/>
        </w:rPr>
      </w:pPr>
      <w:r w:rsidRPr="00F72936">
        <w:rPr>
          <w:rFonts w:asciiTheme="majorBidi" w:eastAsia="Calibri" w:hAnsiTheme="majorBidi" w:cstheme="majorBidi"/>
        </w:rPr>
        <w:t xml:space="preserve">Sont créées auprès de chaque conseil régional, deux </w:t>
      </w:r>
      <w:r w:rsidR="00154447" w:rsidRPr="00F72936">
        <w:rPr>
          <w:rFonts w:asciiTheme="majorBidi" w:eastAsia="Times New Roman" w:hAnsiTheme="majorBidi" w:cstheme="majorBidi"/>
        </w:rPr>
        <w:t xml:space="preserve">commissions spécialisées, </w:t>
      </w:r>
      <w:r w:rsidRPr="00F72936">
        <w:rPr>
          <w:rFonts w:asciiTheme="majorBidi" w:eastAsia="Times New Roman" w:hAnsiTheme="majorBidi" w:cstheme="majorBidi"/>
        </w:rPr>
        <w:t>l’</w:t>
      </w:r>
      <w:r w:rsidR="00154447" w:rsidRPr="00F72936">
        <w:rPr>
          <w:rFonts w:asciiTheme="majorBidi" w:eastAsia="Times New Roman" w:hAnsiTheme="majorBidi" w:cstheme="majorBidi"/>
        </w:rPr>
        <w:t>une destinée aux projets économiques et d’investissement et l’autre  destinée aux projets  d’aménagement et de planification urbai</w:t>
      </w:r>
      <w:r w:rsidRPr="00F72936">
        <w:rPr>
          <w:rFonts w:asciiTheme="majorBidi" w:eastAsia="Times New Roman" w:hAnsiTheme="majorBidi" w:cstheme="majorBidi"/>
        </w:rPr>
        <w:t>ne et aux  programmes d’habitat</w:t>
      </w:r>
      <w:r w:rsidRPr="00F72936">
        <w:rPr>
          <w:rFonts w:asciiTheme="majorBidi" w:eastAsia="Calibri" w:hAnsiTheme="majorBidi" w:cstheme="majorBidi"/>
        </w:rPr>
        <w:t xml:space="preserve"> afin d’étudier les dossiers avant  leur transmission aux membres du </w:t>
      </w:r>
      <w:r w:rsidR="007813F4" w:rsidRPr="00F72936">
        <w:rPr>
          <w:rFonts w:asciiTheme="majorBidi" w:eastAsia="Calibri" w:hAnsiTheme="majorBidi" w:cstheme="majorBidi"/>
        </w:rPr>
        <w:t xml:space="preserve">comité régional pour le développement territorial et l’urbanisme </w:t>
      </w:r>
      <w:r w:rsidRPr="00F72936">
        <w:rPr>
          <w:rFonts w:asciiTheme="majorBidi" w:eastAsia="Calibri" w:hAnsiTheme="majorBidi" w:cstheme="majorBidi"/>
        </w:rPr>
        <w:t>l et de préparer l’ordre du jour de ses réunions.</w:t>
      </w:r>
    </w:p>
    <w:p w:rsidR="00154447" w:rsidRPr="00F72936" w:rsidRDefault="00154447" w:rsidP="00501EF7">
      <w:pPr>
        <w:spacing w:before="60" w:after="0"/>
        <w:ind w:firstLine="284"/>
        <w:jc w:val="both"/>
        <w:rPr>
          <w:rFonts w:asciiTheme="majorBidi" w:eastAsia="Times New Roman" w:hAnsiTheme="majorBidi" w:cstheme="majorBidi"/>
          <w:rtl/>
          <w:lang w:bidi="ar-TN"/>
        </w:rPr>
      </w:pPr>
      <w:r w:rsidRPr="00F72936">
        <w:rPr>
          <w:rFonts w:asciiTheme="majorBidi" w:eastAsia="Calibri" w:hAnsiTheme="majorBidi" w:cstheme="majorBidi"/>
        </w:rPr>
        <w:t xml:space="preserve">Un </w:t>
      </w:r>
      <w:r w:rsidR="00067149" w:rsidRPr="00F72936">
        <w:rPr>
          <w:rFonts w:asciiTheme="majorBidi" w:eastAsia="Calibri" w:hAnsiTheme="majorBidi" w:cstheme="majorBidi"/>
        </w:rPr>
        <w:t>décret gouvernemental</w:t>
      </w:r>
      <w:r w:rsidR="00EC1EE4" w:rsidRPr="00F72936">
        <w:rPr>
          <w:rFonts w:asciiTheme="majorBidi" w:eastAsia="Calibri" w:hAnsiTheme="majorBidi" w:cstheme="majorBidi"/>
        </w:rPr>
        <w:t xml:space="preserve"> </w:t>
      </w:r>
      <w:r w:rsidRPr="00F72936">
        <w:rPr>
          <w:rFonts w:asciiTheme="majorBidi" w:eastAsia="Calibri" w:hAnsiTheme="majorBidi" w:cstheme="majorBidi"/>
        </w:rPr>
        <w:t>fixe</w:t>
      </w:r>
      <w:r w:rsidR="00EC1EE4" w:rsidRPr="00F72936">
        <w:rPr>
          <w:rFonts w:asciiTheme="majorBidi" w:eastAsia="Calibri" w:hAnsiTheme="majorBidi" w:cstheme="majorBidi"/>
        </w:rPr>
        <w:t xml:space="preserve">ra </w:t>
      </w:r>
      <w:r w:rsidRPr="00F72936">
        <w:rPr>
          <w:rFonts w:asciiTheme="majorBidi" w:eastAsia="Calibri" w:hAnsiTheme="majorBidi" w:cstheme="majorBidi"/>
        </w:rPr>
        <w:t xml:space="preserve"> les attributions, la composition et les modalités de fonctionnement de ce comité</w:t>
      </w:r>
      <w:r w:rsidR="00501EF7" w:rsidRPr="00F72936">
        <w:rPr>
          <w:rFonts w:asciiTheme="majorBidi" w:eastAsia="Calibri" w:hAnsiTheme="majorBidi" w:cstheme="majorBidi"/>
        </w:rPr>
        <w:t xml:space="preserve"> et ses commissions.</w:t>
      </w:r>
      <w:r w:rsidRPr="00F72936">
        <w:rPr>
          <w:rFonts w:asciiTheme="majorBidi" w:eastAsia="Times New Roman" w:hAnsiTheme="majorBidi" w:cstheme="majorBidi"/>
        </w:rPr>
        <w:t xml:space="preserve"> </w:t>
      </w:r>
    </w:p>
    <w:p w:rsidR="00154447" w:rsidRPr="00F72936" w:rsidRDefault="00154447" w:rsidP="00E65078">
      <w:pPr>
        <w:spacing w:before="120" w:after="0"/>
        <w:jc w:val="both"/>
        <w:rPr>
          <w:rFonts w:asciiTheme="majorBidi" w:eastAsia="Calibri" w:hAnsiTheme="majorBidi" w:cstheme="majorBidi"/>
        </w:rPr>
      </w:pPr>
      <w:r w:rsidRPr="00F72936">
        <w:rPr>
          <w:rFonts w:asciiTheme="majorBidi" w:eastAsia="Calibri" w:hAnsiTheme="majorBidi" w:cstheme="majorBidi"/>
          <w:b/>
        </w:rPr>
        <w:t xml:space="preserve">Article 8 : </w:t>
      </w:r>
      <w:r w:rsidR="006220B6" w:rsidRPr="00F72936">
        <w:rPr>
          <w:rFonts w:asciiTheme="majorBidi" w:eastAsia="Calibri" w:hAnsiTheme="majorBidi" w:cstheme="majorBidi"/>
        </w:rPr>
        <w:t xml:space="preserve">sont </w:t>
      </w:r>
      <w:r w:rsidRPr="00F72936">
        <w:rPr>
          <w:rFonts w:asciiTheme="majorBidi" w:eastAsia="Calibri" w:hAnsiTheme="majorBidi" w:cstheme="majorBidi"/>
        </w:rPr>
        <w:t>cré</w:t>
      </w:r>
      <w:r w:rsidR="006220B6" w:rsidRPr="00F72936">
        <w:rPr>
          <w:rFonts w:asciiTheme="majorBidi" w:eastAsia="Calibri" w:hAnsiTheme="majorBidi" w:cstheme="majorBidi"/>
        </w:rPr>
        <w:t>é</w:t>
      </w:r>
      <w:r w:rsidRPr="00F72936">
        <w:rPr>
          <w:rFonts w:asciiTheme="majorBidi" w:eastAsia="Calibri" w:hAnsiTheme="majorBidi" w:cstheme="majorBidi"/>
        </w:rPr>
        <w:t>e</w:t>
      </w:r>
      <w:r w:rsidR="006220B6" w:rsidRPr="00F72936">
        <w:rPr>
          <w:rFonts w:asciiTheme="majorBidi" w:eastAsia="Calibri" w:hAnsiTheme="majorBidi" w:cstheme="majorBidi"/>
        </w:rPr>
        <w:t>s</w:t>
      </w:r>
      <w:r w:rsidRPr="00F72936">
        <w:rPr>
          <w:rFonts w:asciiTheme="majorBidi" w:eastAsia="Calibri" w:hAnsiTheme="majorBidi" w:cstheme="majorBidi"/>
          <w:b/>
        </w:rPr>
        <w:t xml:space="preserve"> </w:t>
      </w:r>
      <w:r w:rsidRPr="00F72936">
        <w:rPr>
          <w:rFonts w:asciiTheme="majorBidi" w:eastAsia="Calibri" w:hAnsiTheme="majorBidi" w:cstheme="majorBidi"/>
        </w:rPr>
        <w:t xml:space="preserve">au sein des districts, des établissements dénommés « Agences de  développement territorial et d’urbanisme». </w:t>
      </w:r>
      <w:r w:rsidR="006220B6" w:rsidRPr="00F72936">
        <w:rPr>
          <w:rFonts w:asciiTheme="majorBidi" w:eastAsia="Calibri" w:hAnsiTheme="majorBidi" w:cstheme="majorBidi"/>
        </w:rPr>
        <w:t xml:space="preserve"> </w:t>
      </w:r>
      <w:r w:rsidRPr="00F72936">
        <w:rPr>
          <w:rFonts w:asciiTheme="majorBidi" w:eastAsia="Calibri" w:hAnsiTheme="majorBidi" w:cstheme="majorBidi"/>
        </w:rPr>
        <w:t>Elles ont pour mission</w:t>
      </w:r>
      <w:r w:rsidR="00EA12EF" w:rsidRPr="00F72936">
        <w:rPr>
          <w:rFonts w:asciiTheme="majorBidi" w:eastAsia="Calibri" w:hAnsiTheme="majorBidi" w:cstheme="majorBidi"/>
        </w:rPr>
        <w:t>s</w:t>
      </w:r>
      <w:r w:rsidRPr="00F72936">
        <w:rPr>
          <w:rFonts w:asciiTheme="majorBidi" w:eastAsia="Calibri" w:hAnsiTheme="majorBidi" w:cstheme="majorBidi"/>
        </w:rPr>
        <w:t xml:space="preserve"> </w:t>
      </w:r>
      <w:r w:rsidR="00502181" w:rsidRPr="00F72936">
        <w:rPr>
          <w:rFonts w:asciiTheme="majorBidi" w:eastAsia="Calibri" w:hAnsiTheme="majorBidi" w:cstheme="majorBidi"/>
        </w:rPr>
        <w:t>l’</w:t>
      </w:r>
      <w:r w:rsidR="00502181" w:rsidRPr="00F72936">
        <w:rPr>
          <w:rFonts w:asciiTheme="majorBidi" w:eastAsia="Times New Roman" w:hAnsiTheme="majorBidi" w:cstheme="majorBidi"/>
        </w:rPr>
        <w:t>appui technique des collectivités territoriales pour les questions</w:t>
      </w:r>
      <w:r w:rsidR="00502181" w:rsidRPr="00F72936">
        <w:t xml:space="preserve"> </w:t>
      </w:r>
      <w:r w:rsidRPr="00F72936">
        <w:rPr>
          <w:rFonts w:asciiTheme="majorBidi" w:eastAsia="Calibri" w:hAnsiTheme="majorBidi" w:cstheme="majorBidi"/>
        </w:rPr>
        <w:t xml:space="preserve"> relatives </w:t>
      </w:r>
      <w:r w:rsidR="00502181" w:rsidRPr="00F72936">
        <w:rPr>
          <w:rFonts w:asciiTheme="majorBidi" w:eastAsia="Calibri" w:hAnsiTheme="majorBidi" w:cstheme="majorBidi"/>
        </w:rPr>
        <w:t>au</w:t>
      </w:r>
      <w:r w:rsidRPr="00F72936">
        <w:rPr>
          <w:rFonts w:asciiTheme="majorBidi" w:eastAsia="Calibri" w:hAnsiTheme="majorBidi" w:cstheme="majorBidi"/>
        </w:rPr>
        <w:t xml:space="preserve"> </w:t>
      </w:r>
      <w:r w:rsidR="00EA12EF" w:rsidRPr="00F72936">
        <w:rPr>
          <w:rFonts w:asciiTheme="majorBidi" w:eastAsia="Calibri" w:hAnsiTheme="majorBidi" w:cstheme="majorBidi"/>
        </w:rPr>
        <w:t xml:space="preserve">développement </w:t>
      </w:r>
      <w:r w:rsidRPr="00F72936">
        <w:rPr>
          <w:rFonts w:asciiTheme="majorBidi" w:eastAsia="Calibri" w:hAnsiTheme="majorBidi" w:cstheme="majorBidi"/>
        </w:rPr>
        <w:t xml:space="preserve"> urbain et </w:t>
      </w:r>
      <w:r w:rsidR="00502181" w:rsidRPr="00F72936">
        <w:rPr>
          <w:rFonts w:asciiTheme="majorBidi" w:eastAsia="Calibri" w:hAnsiTheme="majorBidi" w:cstheme="majorBidi"/>
        </w:rPr>
        <w:t>territorial</w:t>
      </w:r>
      <w:r w:rsidRPr="00F72936">
        <w:rPr>
          <w:rFonts w:asciiTheme="majorBidi" w:eastAsia="Calibri" w:hAnsiTheme="majorBidi" w:cstheme="majorBidi"/>
        </w:rPr>
        <w:t xml:space="preserve"> et elles œuvrent </w:t>
      </w:r>
      <w:r w:rsidR="00E65078" w:rsidRPr="00F72936">
        <w:rPr>
          <w:rFonts w:asciiTheme="majorBidi" w:eastAsia="Calibri" w:hAnsiTheme="majorBidi" w:cstheme="majorBidi"/>
        </w:rPr>
        <w:t>notamment</w:t>
      </w:r>
      <w:r w:rsidR="00501EF7" w:rsidRPr="00F72936">
        <w:rPr>
          <w:rFonts w:asciiTheme="majorBidi" w:eastAsia="Calibri" w:hAnsiTheme="majorBidi" w:cstheme="majorBidi"/>
        </w:rPr>
        <w:t xml:space="preserve"> </w:t>
      </w:r>
      <w:r w:rsidRPr="00F72936">
        <w:rPr>
          <w:rFonts w:asciiTheme="majorBidi" w:eastAsia="Calibri" w:hAnsiTheme="majorBidi" w:cstheme="majorBidi"/>
        </w:rPr>
        <w:t>à :</w:t>
      </w:r>
    </w:p>
    <w:p w:rsidR="00502181" w:rsidRPr="00F72936" w:rsidRDefault="00154447" w:rsidP="00502181">
      <w:pPr>
        <w:pStyle w:val="Paragraphedeliste"/>
        <w:numPr>
          <w:ilvl w:val="0"/>
          <w:numId w:val="5"/>
        </w:numPr>
        <w:spacing w:after="0"/>
        <w:ind w:left="284" w:right="1" w:hanging="284"/>
        <w:contextualSpacing w:val="0"/>
        <w:jc w:val="both"/>
      </w:pPr>
      <w:r w:rsidRPr="00F72936">
        <w:rPr>
          <w:rFonts w:asciiTheme="majorBidi" w:hAnsiTheme="majorBidi" w:cstheme="majorBidi"/>
        </w:rPr>
        <w:t xml:space="preserve">Réaliser </w:t>
      </w:r>
      <w:r w:rsidR="005F00DF" w:rsidRPr="00F72936">
        <w:rPr>
          <w:rFonts w:asciiTheme="majorBidi" w:hAnsiTheme="majorBidi" w:cstheme="majorBidi"/>
        </w:rPr>
        <w:t xml:space="preserve">ou présenter une expertise sur les différentes </w:t>
      </w:r>
      <w:r w:rsidRPr="00F72936">
        <w:rPr>
          <w:rFonts w:asciiTheme="majorBidi" w:hAnsiTheme="majorBidi" w:cstheme="majorBidi"/>
        </w:rPr>
        <w:t>études</w:t>
      </w:r>
      <w:r w:rsidR="006220B6" w:rsidRPr="00F72936">
        <w:rPr>
          <w:rFonts w:asciiTheme="majorBidi" w:hAnsiTheme="majorBidi" w:cstheme="majorBidi"/>
        </w:rPr>
        <w:t xml:space="preserve"> ou programmes ou projets urbains</w:t>
      </w:r>
      <w:r w:rsidRPr="00F72936">
        <w:rPr>
          <w:rFonts w:asciiTheme="majorBidi" w:hAnsiTheme="majorBidi" w:cstheme="majorBidi"/>
        </w:rPr>
        <w:t xml:space="preserve"> se rapportant aux secteurs de l’urbanisme, de l’habitat et de </w:t>
      </w:r>
      <w:r w:rsidR="00EC1EE4" w:rsidRPr="00F72936">
        <w:rPr>
          <w:rFonts w:asciiTheme="majorBidi" w:hAnsiTheme="majorBidi" w:cstheme="majorBidi"/>
        </w:rPr>
        <w:t>développement  territorial</w:t>
      </w:r>
      <w:r w:rsidRPr="00F72936">
        <w:rPr>
          <w:rFonts w:asciiTheme="majorBidi" w:hAnsiTheme="majorBidi" w:cstheme="majorBidi"/>
        </w:rPr>
        <w:t>,</w:t>
      </w:r>
      <w:r w:rsidR="00EA12EF" w:rsidRPr="00F72936">
        <w:t xml:space="preserve"> </w:t>
      </w:r>
    </w:p>
    <w:p w:rsidR="00502181" w:rsidRPr="00F72936" w:rsidRDefault="00502181" w:rsidP="00502181">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Proposer des réflexions stratégiques et opérationnelles,</w:t>
      </w:r>
    </w:p>
    <w:p w:rsidR="00502181" w:rsidRPr="00F72936" w:rsidRDefault="00501EF7" w:rsidP="00502181">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Développer la mission de suivi et d’évaluation de développement urbain et des territoires par la promotion et la mise en œuvre d’outils techniques innovants tels que les observatoires urbains et les banques de donnés urbaines,</w:t>
      </w:r>
    </w:p>
    <w:p w:rsidR="00501EF7" w:rsidRPr="00F72936" w:rsidRDefault="00501EF7" w:rsidP="00E65078">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 xml:space="preserve">Assister </w:t>
      </w:r>
      <w:r w:rsidR="00E65078" w:rsidRPr="00F72936">
        <w:rPr>
          <w:rFonts w:asciiTheme="majorBidi" w:hAnsiTheme="majorBidi" w:cstheme="majorBidi"/>
        </w:rPr>
        <w:t>le conseil</w:t>
      </w:r>
      <w:r w:rsidRPr="00F72936">
        <w:rPr>
          <w:rFonts w:asciiTheme="majorBidi" w:hAnsiTheme="majorBidi" w:cstheme="majorBidi"/>
        </w:rPr>
        <w:t xml:space="preserve"> du district dans le contrôle technique, l’évaluation, le suivi des études et des projets structurants</w:t>
      </w:r>
      <w:r w:rsidR="00E65078" w:rsidRPr="00F72936">
        <w:rPr>
          <w:rFonts w:asciiTheme="majorBidi" w:hAnsiTheme="majorBidi" w:cstheme="majorBidi"/>
        </w:rPr>
        <w:t xml:space="preserve"> à l’échelle territoriale et urbaine </w:t>
      </w:r>
      <w:r w:rsidRPr="00F72936">
        <w:rPr>
          <w:rFonts w:asciiTheme="majorBidi" w:hAnsiTheme="majorBidi" w:cstheme="majorBidi"/>
        </w:rPr>
        <w:t>, et la mise en place des mesures relatives</w:t>
      </w:r>
      <w:r w:rsidR="00E65078" w:rsidRPr="00F72936">
        <w:rPr>
          <w:rFonts w:asciiTheme="majorBidi" w:hAnsiTheme="majorBidi" w:cstheme="majorBidi"/>
        </w:rPr>
        <w:t xml:space="preserve"> </w:t>
      </w:r>
      <w:r w:rsidRPr="00F72936">
        <w:rPr>
          <w:rFonts w:asciiTheme="majorBidi" w:hAnsiTheme="majorBidi" w:cstheme="majorBidi"/>
        </w:rPr>
        <w:t>à l’assainissement, à la protection d</w:t>
      </w:r>
      <w:r w:rsidR="00E65078" w:rsidRPr="00F72936">
        <w:rPr>
          <w:rFonts w:asciiTheme="majorBidi" w:hAnsiTheme="majorBidi" w:cstheme="majorBidi"/>
        </w:rPr>
        <w:t>es</w:t>
      </w:r>
      <w:r w:rsidRPr="00F72936">
        <w:rPr>
          <w:rFonts w:asciiTheme="majorBidi" w:hAnsiTheme="majorBidi" w:cstheme="majorBidi"/>
        </w:rPr>
        <w:t xml:space="preserve"> domaine</w:t>
      </w:r>
      <w:r w:rsidR="00E65078" w:rsidRPr="00F72936">
        <w:rPr>
          <w:rFonts w:asciiTheme="majorBidi" w:hAnsiTheme="majorBidi" w:cstheme="majorBidi"/>
        </w:rPr>
        <w:t>s</w:t>
      </w:r>
      <w:r w:rsidRPr="00F72936">
        <w:rPr>
          <w:rFonts w:asciiTheme="majorBidi" w:hAnsiTheme="majorBidi" w:cstheme="majorBidi"/>
        </w:rPr>
        <w:t xml:space="preserve"> public</w:t>
      </w:r>
      <w:r w:rsidR="00E65078" w:rsidRPr="00F72936">
        <w:rPr>
          <w:rFonts w:asciiTheme="majorBidi" w:hAnsiTheme="majorBidi" w:cstheme="majorBidi"/>
        </w:rPr>
        <w:t>s</w:t>
      </w:r>
      <w:r w:rsidRPr="00F72936">
        <w:rPr>
          <w:rFonts w:asciiTheme="majorBidi" w:hAnsiTheme="majorBidi" w:cstheme="majorBidi"/>
        </w:rPr>
        <w:t xml:space="preserve">, à l’amélioration des transports, à la protection des sites touristiques et naturels </w:t>
      </w:r>
      <w:r w:rsidR="006220B6" w:rsidRPr="00F72936">
        <w:rPr>
          <w:rFonts w:asciiTheme="majorBidi" w:hAnsiTheme="majorBidi" w:cstheme="majorBidi"/>
        </w:rPr>
        <w:t>,</w:t>
      </w:r>
    </w:p>
    <w:p w:rsidR="00501EF7" w:rsidRPr="00F72936" w:rsidRDefault="00501EF7" w:rsidP="00501EF7">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Assurer la cohérence territoriale et la coordination entre les différents programmes d’aménagement et d’équipement du district,</w:t>
      </w:r>
    </w:p>
    <w:p w:rsidR="00501EF7" w:rsidRPr="00F72936" w:rsidRDefault="006220B6" w:rsidP="00502181">
      <w:pPr>
        <w:pStyle w:val="Paragraphedeliste"/>
        <w:numPr>
          <w:ilvl w:val="0"/>
          <w:numId w:val="5"/>
        </w:numPr>
        <w:spacing w:after="0"/>
        <w:ind w:left="284" w:right="1" w:hanging="284"/>
        <w:contextualSpacing w:val="0"/>
        <w:jc w:val="both"/>
        <w:rPr>
          <w:rFonts w:asciiTheme="majorBidi" w:hAnsiTheme="majorBidi" w:cstheme="majorBidi"/>
        </w:rPr>
      </w:pPr>
      <w:r w:rsidRPr="00F72936">
        <w:rPr>
          <w:rFonts w:asciiTheme="majorBidi" w:hAnsiTheme="majorBidi" w:cstheme="majorBidi"/>
        </w:rPr>
        <w:t>A</w:t>
      </w:r>
      <w:r w:rsidR="00501EF7" w:rsidRPr="00F72936">
        <w:rPr>
          <w:rFonts w:asciiTheme="majorBidi" w:hAnsiTheme="majorBidi" w:cstheme="majorBidi"/>
        </w:rPr>
        <w:t>ccompagner les coopérations transfrontalières et les coopérations décentralisées liées aux stratégies urbaines</w:t>
      </w:r>
    </w:p>
    <w:p w:rsidR="00154447" w:rsidRPr="00F72936" w:rsidRDefault="00154447" w:rsidP="00C40F04">
      <w:pPr>
        <w:spacing w:before="60" w:after="0"/>
        <w:jc w:val="both"/>
        <w:rPr>
          <w:rFonts w:asciiTheme="majorBidi" w:eastAsia="Calibri" w:hAnsiTheme="majorBidi" w:cstheme="majorBidi"/>
        </w:rPr>
      </w:pPr>
      <w:r w:rsidRPr="00F72936">
        <w:rPr>
          <w:rFonts w:asciiTheme="majorBidi" w:eastAsia="Calibri" w:hAnsiTheme="majorBidi" w:cstheme="majorBidi"/>
        </w:rPr>
        <w:t xml:space="preserve">Un </w:t>
      </w:r>
      <w:r w:rsidR="00067149" w:rsidRPr="00F72936">
        <w:rPr>
          <w:rFonts w:asciiTheme="majorBidi" w:eastAsia="Calibri" w:hAnsiTheme="majorBidi" w:cstheme="majorBidi"/>
        </w:rPr>
        <w:t>décret gouvernemental</w:t>
      </w:r>
      <w:r w:rsidR="00EC1EE4" w:rsidRPr="00F72936">
        <w:rPr>
          <w:rFonts w:asciiTheme="majorBidi" w:eastAsia="Calibri" w:hAnsiTheme="majorBidi" w:cstheme="majorBidi"/>
        </w:rPr>
        <w:t xml:space="preserve"> </w:t>
      </w:r>
      <w:r w:rsidR="00067AB3" w:rsidRPr="00F72936">
        <w:rPr>
          <w:rFonts w:asciiTheme="majorBidi" w:eastAsia="Calibri" w:hAnsiTheme="majorBidi" w:cstheme="majorBidi"/>
        </w:rPr>
        <w:t xml:space="preserve">fixera les attributions et l’organigramme fonctionnel </w:t>
      </w:r>
      <w:r w:rsidRPr="00F72936">
        <w:rPr>
          <w:rFonts w:asciiTheme="majorBidi" w:eastAsia="Calibri" w:hAnsiTheme="majorBidi" w:cstheme="majorBidi"/>
        </w:rPr>
        <w:t>de ces agences.</w:t>
      </w:r>
    </w:p>
    <w:p w:rsidR="00154447" w:rsidRPr="005A199F" w:rsidRDefault="00154447" w:rsidP="00154447">
      <w:pPr>
        <w:spacing w:before="100" w:after="100" w:line="240" w:lineRule="auto"/>
        <w:ind w:right="1"/>
        <w:jc w:val="both"/>
        <w:rPr>
          <w:rFonts w:asciiTheme="majorBidi" w:eastAsia="Calibri" w:hAnsiTheme="majorBidi" w:cstheme="majorBidi"/>
          <w:b/>
          <w:color w:val="00B050"/>
          <w:sz w:val="24"/>
        </w:rPr>
      </w:pPr>
    </w:p>
    <w:p w:rsidR="00154447" w:rsidRPr="005A199F" w:rsidRDefault="00154447" w:rsidP="00154447">
      <w:pPr>
        <w:spacing w:before="100" w:after="100" w:line="240" w:lineRule="auto"/>
        <w:ind w:right="1"/>
        <w:jc w:val="both"/>
        <w:rPr>
          <w:rFonts w:asciiTheme="majorBidi" w:eastAsia="Calibri" w:hAnsiTheme="majorBidi" w:cstheme="majorBidi"/>
          <w:b/>
          <w:color w:val="00B050"/>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r>
        <w:rPr>
          <w:rFonts w:asciiTheme="majorBidi" w:eastAsia="Calibri" w:hAnsiTheme="majorBidi" w:cstheme="majorBidi"/>
          <w:b/>
          <w:sz w:val="24"/>
        </w:rPr>
        <w:tab/>
      </w:r>
    </w:p>
    <w:p w:rsidR="00154447" w:rsidRDefault="00154447" w:rsidP="00154447">
      <w:pPr>
        <w:rPr>
          <w:rFonts w:asciiTheme="majorBidi" w:eastAsia="Calibri" w:hAnsiTheme="majorBidi" w:cstheme="majorBidi"/>
          <w:b/>
          <w:sz w:val="24"/>
        </w:rPr>
      </w:pPr>
      <w:r>
        <w:rPr>
          <w:rFonts w:asciiTheme="majorBidi" w:eastAsia="Calibri" w:hAnsiTheme="majorBidi" w:cstheme="majorBidi"/>
          <w:b/>
          <w:sz w:val="24"/>
        </w:rPr>
        <w:br w:type="page"/>
      </w: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spacing w:after="0" w:line="240" w:lineRule="auto"/>
        <w:ind w:right="1"/>
        <w:jc w:val="center"/>
        <w:rPr>
          <w:rFonts w:asciiTheme="majorBidi" w:eastAsia="Times New Roman" w:hAnsiTheme="majorBidi" w:cstheme="majorBidi"/>
          <w:b/>
          <w:sz w:val="72"/>
        </w:rPr>
      </w:pPr>
    </w:p>
    <w:p w:rsidR="00154447" w:rsidRDefault="00154447" w:rsidP="00154447">
      <w:pPr>
        <w:spacing w:after="0" w:line="240" w:lineRule="auto"/>
        <w:ind w:right="1"/>
        <w:jc w:val="center"/>
        <w:rPr>
          <w:rFonts w:asciiTheme="majorBidi" w:eastAsia="Times New Roman" w:hAnsiTheme="majorBidi" w:cstheme="majorBidi"/>
          <w:b/>
          <w:sz w:val="72"/>
        </w:rPr>
      </w:pPr>
    </w:p>
    <w:p w:rsidR="00154447" w:rsidRDefault="00154447" w:rsidP="00154447">
      <w:pPr>
        <w:spacing w:after="0" w:line="240" w:lineRule="auto"/>
        <w:ind w:right="1"/>
        <w:jc w:val="center"/>
        <w:rPr>
          <w:rFonts w:asciiTheme="majorBidi" w:eastAsia="Times New Roman" w:hAnsiTheme="majorBidi" w:cstheme="majorBidi"/>
          <w:b/>
          <w:sz w:val="72"/>
        </w:rPr>
      </w:pPr>
    </w:p>
    <w:p w:rsidR="00154447" w:rsidRPr="00CF3C16" w:rsidRDefault="00154447" w:rsidP="00154447">
      <w:pPr>
        <w:spacing w:after="0" w:line="240" w:lineRule="auto"/>
        <w:ind w:right="1"/>
        <w:jc w:val="center"/>
        <w:rPr>
          <w:rFonts w:asciiTheme="majorBidi" w:eastAsia="Times New Roman" w:hAnsiTheme="majorBidi" w:cstheme="majorBidi"/>
          <w:b/>
          <w:sz w:val="72"/>
        </w:rPr>
      </w:pPr>
    </w:p>
    <w:p w:rsidR="00154447" w:rsidRDefault="00D0058A" w:rsidP="00154447">
      <w:pPr>
        <w:spacing w:after="0" w:line="240" w:lineRule="auto"/>
        <w:ind w:right="1"/>
        <w:jc w:val="center"/>
        <w:rPr>
          <w:rFonts w:asciiTheme="majorBidi" w:eastAsia="Times New Roman" w:hAnsiTheme="majorBidi" w:cstheme="majorBidi"/>
          <w:b/>
          <w:sz w:val="72"/>
        </w:rPr>
      </w:pPr>
      <w:r>
        <w:rPr>
          <w:rFonts w:asciiTheme="majorBidi" w:eastAsia="Times New Roman" w:hAnsiTheme="majorBidi" w:cstheme="majorBidi"/>
          <w:b/>
          <w:sz w:val="72"/>
        </w:rPr>
        <w:t>LIVRE</w:t>
      </w:r>
      <w:r w:rsidR="00154447">
        <w:rPr>
          <w:rFonts w:asciiTheme="majorBidi" w:eastAsia="Times New Roman" w:hAnsiTheme="majorBidi" w:cstheme="majorBidi"/>
          <w:b/>
          <w:sz w:val="72"/>
        </w:rPr>
        <w:t xml:space="preserve"> I</w:t>
      </w:r>
    </w:p>
    <w:p w:rsidR="00154447" w:rsidRPr="00CF3C16" w:rsidRDefault="00154447" w:rsidP="00154447">
      <w:pPr>
        <w:spacing w:after="0" w:line="240" w:lineRule="auto"/>
        <w:ind w:right="1"/>
        <w:jc w:val="center"/>
        <w:rPr>
          <w:rFonts w:asciiTheme="majorBidi" w:eastAsia="Times New Roman" w:hAnsiTheme="majorBidi" w:cstheme="majorBidi"/>
          <w:b/>
          <w:sz w:val="48"/>
        </w:rPr>
      </w:pPr>
    </w:p>
    <w:p w:rsidR="00154447" w:rsidRPr="00CF3C16" w:rsidRDefault="00154447" w:rsidP="00FC79BF">
      <w:pPr>
        <w:spacing w:after="0" w:line="240" w:lineRule="auto"/>
        <w:ind w:right="1"/>
        <w:jc w:val="center"/>
        <w:rPr>
          <w:rFonts w:asciiTheme="majorBidi" w:eastAsia="Times New Roman" w:hAnsiTheme="majorBidi" w:cstheme="majorBidi"/>
          <w:b/>
          <w:sz w:val="64"/>
          <w:szCs w:val="64"/>
        </w:rPr>
      </w:pPr>
      <w:r w:rsidRPr="002479A0">
        <w:rPr>
          <w:rFonts w:asciiTheme="majorBidi" w:eastAsia="Times New Roman" w:hAnsiTheme="majorBidi" w:cstheme="majorBidi"/>
          <w:b/>
          <w:sz w:val="64"/>
          <w:szCs w:val="64"/>
        </w:rPr>
        <w:t xml:space="preserve">DU DEVELOPPEMENT </w:t>
      </w:r>
      <w:r>
        <w:rPr>
          <w:rFonts w:asciiTheme="majorBidi" w:eastAsia="Times New Roman" w:hAnsiTheme="majorBidi" w:cstheme="majorBidi"/>
          <w:b/>
          <w:sz w:val="64"/>
          <w:szCs w:val="64"/>
        </w:rPr>
        <w:t>TERRITOR</w:t>
      </w:r>
      <w:r w:rsidR="00FC79BF">
        <w:rPr>
          <w:rFonts w:asciiTheme="majorBidi" w:eastAsia="Times New Roman" w:hAnsiTheme="majorBidi" w:cstheme="majorBidi"/>
          <w:b/>
          <w:sz w:val="64"/>
          <w:szCs w:val="64"/>
        </w:rPr>
        <w:t>IAL</w:t>
      </w:r>
    </w:p>
    <w:p w:rsidR="00154447" w:rsidRDefault="00154447" w:rsidP="00154447">
      <w:pPr>
        <w:tabs>
          <w:tab w:val="left" w:pos="3630"/>
        </w:tabs>
        <w:spacing w:before="100" w:after="100" w:line="240" w:lineRule="auto"/>
        <w:ind w:right="1"/>
        <w:jc w:val="both"/>
        <w:rPr>
          <w:rFonts w:asciiTheme="majorBidi" w:eastAsia="Calibri" w:hAnsiTheme="majorBidi" w:cstheme="majorBidi"/>
          <w:b/>
          <w:sz w:val="64"/>
          <w:szCs w:val="64"/>
        </w:rPr>
      </w:pPr>
    </w:p>
    <w:p w:rsidR="00FC79BF" w:rsidRDefault="00FC79BF" w:rsidP="00154447">
      <w:pPr>
        <w:tabs>
          <w:tab w:val="left" w:pos="3630"/>
        </w:tabs>
        <w:spacing w:before="100" w:after="100" w:line="240" w:lineRule="auto"/>
        <w:ind w:right="1"/>
        <w:jc w:val="both"/>
        <w:rPr>
          <w:rFonts w:asciiTheme="majorBidi" w:eastAsia="Calibri" w:hAnsiTheme="majorBidi" w:cstheme="majorBidi"/>
          <w:b/>
          <w:sz w:val="64"/>
          <w:szCs w:val="64"/>
        </w:rPr>
      </w:pPr>
    </w:p>
    <w:p w:rsidR="00FC79BF" w:rsidRPr="00CF3C16" w:rsidRDefault="00FC79BF" w:rsidP="00154447">
      <w:pPr>
        <w:tabs>
          <w:tab w:val="left" w:pos="3630"/>
        </w:tabs>
        <w:spacing w:before="100" w:after="100" w:line="240" w:lineRule="auto"/>
        <w:ind w:right="1"/>
        <w:jc w:val="both"/>
        <w:rPr>
          <w:rFonts w:asciiTheme="majorBidi" w:eastAsia="Calibri" w:hAnsiTheme="majorBidi" w:cstheme="majorBidi"/>
          <w:b/>
          <w:sz w:val="64"/>
          <w:szCs w:val="6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Pr="00CF3C16" w:rsidRDefault="00154447" w:rsidP="00154447">
      <w:pPr>
        <w:tabs>
          <w:tab w:val="left" w:pos="3630"/>
        </w:tabs>
        <w:spacing w:before="100" w:after="100" w:line="240" w:lineRule="auto"/>
        <w:ind w:right="1"/>
        <w:jc w:val="both"/>
        <w:rPr>
          <w:rFonts w:asciiTheme="majorBidi" w:eastAsia="Calibri" w:hAnsiTheme="majorBidi" w:cstheme="majorBidi"/>
          <w:b/>
          <w:sz w:val="24"/>
        </w:rPr>
      </w:pPr>
    </w:p>
    <w:p w:rsidR="00154447" w:rsidRDefault="00154447" w:rsidP="00154447">
      <w:pPr>
        <w:spacing w:after="0" w:line="240" w:lineRule="auto"/>
        <w:ind w:right="1"/>
        <w:jc w:val="center"/>
        <w:rPr>
          <w:rFonts w:asciiTheme="majorBidi" w:eastAsia="Calibri" w:hAnsiTheme="majorBidi" w:cstheme="majorBidi"/>
          <w:b/>
          <w:sz w:val="24"/>
        </w:rPr>
      </w:pPr>
    </w:p>
    <w:p w:rsidR="00154447" w:rsidRPr="00E60115" w:rsidRDefault="00D0058A" w:rsidP="00154447">
      <w:pPr>
        <w:spacing w:after="0" w:line="240" w:lineRule="auto"/>
        <w:ind w:right="1"/>
        <w:jc w:val="center"/>
        <w:rPr>
          <w:rFonts w:asciiTheme="majorBidi" w:eastAsia="Times New Roman" w:hAnsiTheme="majorBidi" w:cstheme="majorBidi"/>
          <w:b/>
          <w:sz w:val="40"/>
        </w:rPr>
      </w:pPr>
      <w:r w:rsidRPr="00E60115">
        <w:rPr>
          <w:rFonts w:asciiTheme="majorBidi" w:eastAsia="Times New Roman" w:hAnsiTheme="majorBidi" w:cstheme="majorBidi"/>
          <w:b/>
          <w:sz w:val="40"/>
        </w:rPr>
        <w:lastRenderedPageBreak/>
        <w:t>LIVRE</w:t>
      </w:r>
      <w:r w:rsidR="00154447" w:rsidRPr="00E60115">
        <w:rPr>
          <w:rFonts w:asciiTheme="majorBidi" w:eastAsia="Times New Roman" w:hAnsiTheme="majorBidi" w:cstheme="majorBidi"/>
          <w:b/>
          <w:sz w:val="40"/>
        </w:rPr>
        <w:t xml:space="preserve"> I</w:t>
      </w:r>
    </w:p>
    <w:p w:rsidR="00154447" w:rsidRPr="00E60115" w:rsidRDefault="00154447" w:rsidP="00FC79BF">
      <w:pPr>
        <w:spacing w:after="0" w:line="240" w:lineRule="auto"/>
        <w:ind w:right="1"/>
        <w:jc w:val="center"/>
        <w:rPr>
          <w:rFonts w:asciiTheme="majorBidi" w:eastAsia="Times New Roman" w:hAnsiTheme="majorBidi" w:cstheme="majorBidi"/>
          <w:b/>
          <w:sz w:val="40"/>
        </w:rPr>
      </w:pPr>
      <w:r w:rsidRPr="00E60115">
        <w:rPr>
          <w:rFonts w:asciiTheme="majorBidi" w:eastAsia="Times New Roman" w:hAnsiTheme="majorBidi" w:cstheme="majorBidi"/>
          <w:b/>
          <w:sz w:val="40"/>
        </w:rPr>
        <w:t xml:space="preserve">DU DEVELOPPEMENT </w:t>
      </w:r>
      <w:r w:rsidR="00FC79BF" w:rsidRPr="00E60115">
        <w:rPr>
          <w:rFonts w:asciiTheme="majorBidi" w:eastAsia="Times New Roman" w:hAnsiTheme="majorBidi" w:cstheme="majorBidi"/>
          <w:b/>
          <w:sz w:val="40"/>
        </w:rPr>
        <w:t>TERRITORIAL</w:t>
      </w:r>
    </w:p>
    <w:p w:rsidR="00154447" w:rsidRPr="00E60115" w:rsidRDefault="00154447" w:rsidP="00154447">
      <w:pPr>
        <w:spacing w:after="0"/>
        <w:ind w:right="1"/>
        <w:jc w:val="both"/>
        <w:rPr>
          <w:rFonts w:asciiTheme="majorBidi" w:eastAsia="Times New Roman" w:hAnsiTheme="majorBidi" w:cstheme="majorBidi"/>
          <w:sz w:val="32"/>
        </w:rPr>
      </w:pPr>
    </w:p>
    <w:p w:rsidR="00154447" w:rsidRPr="00E60115" w:rsidRDefault="00154447" w:rsidP="00154447">
      <w:pPr>
        <w:spacing w:before="120" w:after="0"/>
        <w:jc w:val="both"/>
        <w:rPr>
          <w:rFonts w:asciiTheme="majorBidi" w:eastAsia="Calibri" w:hAnsiTheme="majorBidi" w:cstheme="majorBidi"/>
          <w:b/>
        </w:rPr>
      </w:pPr>
      <w:r w:rsidRPr="00E60115">
        <w:rPr>
          <w:rFonts w:asciiTheme="majorBidi" w:eastAsia="Times New Roman" w:hAnsiTheme="majorBidi" w:cstheme="majorBidi"/>
          <w:b/>
        </w:rPr>
        <w:t>Article 9 :</w:t>
      </w:r>
      <w:r w:rsidR="004112F3">
        <w:rPr>
          <w:rFonts w:asciiTheme="majorBidi" w:eastAsia="Times New Roman" w:hAnsiTheme="majorBidi" w:cstheme="majorBidi"/>
        </w:rPr>
        <w:t xml:space="preserve"> Le 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est l’ensemble des choix, des orientations et des procédures fixés à l’échelle nationale ou régionale pour organiser l’utilisation de l’espace et coordonner les actions publiques en assurant la cohérence dans l’implantation des grands projets d’infrastructures, </w:t>
      </w:r>
      <w:r w:rsidR="00A53EFA" w:rsidRPr="00E60115">
        <w:rPr>
          <w:rFonts w:asciiTheme="majorBidi" w:eastAsia="Times New Roman" w:hAnsiTheme="majorBidi" w:cstheme="majorBidi"/>
        </w:rPr>
        <w:t xml:space="preserve">de développement économique, </w:t>
      </w:r>
      <w:r w:rsidRPr="00E60115">
        <w:rPr>
          <w:rFonts w:asciiTheme="majorBidi" w:eastAsia="Times New Roman" w:hAnsiTheme="majorBidi" w:cstheme="majorBidi"/>
        </w:rPr>
        <w:t>d’équipements publics et des agglomérations et ce en fonction d’une vision partagée de l’avenir du territoire.</w:t>
      </w:r>
    </w:p>
    <w:p w:rsidR="00154447" w:rsidRPr="00E60115" w:rsidRDefault="00154447" w:rsidP="00154447">
      <w:pPr>
        <w:spacing w:after="0"/>
        <w:ind w:right="1"/>
        <w:jc w:val="both"/>
        <w:rPr>
          <w:rFonts w:asciiTheme="majorBidi" w:eastAsia="Times New Roman" w:hAnsiTheme="majorBidi" w:cstheme="majorBidi"/>
          <w:sz w:val="24"/>
        </w:rPr>
      </w:pPr>
    </w:p>
    <w:p w:rsidR="00154447" w:rsidRPr="00E60115" w:rsidRDefault="006B49A2" w:rsidP="006E3EC2">
      <w:pPr>
        <w:spacing w:after="0" w:line="240" w:lineRule="auto"/>
        <w:ind w:left="851" w:right="993"/>
        <w:jc w:val="center"/>
        <w:rPr>
          <w:rFonts w:asciiTheme="majorBidi" w:eastAsia="Times New Roman" w:hAnsiTheme="majorBidi" w:cstheme="majorBidi"/>
          <w:b/>
          <w:sz w:val="28"/>
        </w:rPr>
      </w:pPr>
      <w:r w:rsidRPr="00E60115">
        <w:rPr>
          <w:rFonts w:asciiTheme="majorBidi" w:eastAsia="Times New Roman" w:hAnsiTheme="majorBidi" w:cstheme="majorBidi"/>
          <w:b/>
          <w:sz w:val="28"/>
        </w:rPr>
        <w:t>CHAPITRE</w:t>
      </w:r>
      <w:r w:rsidR="00264D6F" w:rsidRPr="00E60115">
        <w:rPr>
          <w:rFonts w:asciiTheme="majorBidi" w:eastAsia="Times New Roman" w:hAnsiTheme="majorBidi" w:cstheme="majorBidi"/>
          <w:b/>
          <w:sz w:val="28"/>
        </w:rPr>
        <w:t xml:space="preserve"> </w:t>
      </w:r>
      <w:r w:rsidR="00154447" w:rsidRPr="00E60115">
        <w:rPr>
          <w:rFonts w:asciiTheme="majorBidi" w:eastAsia="Times New Roman" w:hAnsiTheme="majorBidi" w:cstheme="majorBidi"/>
          <w:b/>
          <w:sz w:val="28"/>
        </w:rPr>
        <w:t xml:space="preserve"> </w:t>
      </w:r>
      <w:r w:rsidR="006E3EC2" w:rsidRPr="00E60115">
        <w:rPr>
          <w:rFonts w:asciiTheme="majorBidi" w:eastAsia="Times New Roman" w:hAnsiTheme="majorBidi" w:cstheme="majorBidi"/>
          <w:b/>
          <w:sz w:val="28"/>
        </w:rPr>
        <w:t>premier</w:t>
      </w:r>
      <w:r w:rsidR="00154447" w:rsidRPr="00E60115">
        <w:rPr>
          <w:rFonts w:asciiTheme="majorBidi" w:eastAsia="Times New Roman" w:hAnsiTheme="majorBidi" w:cstheme="majorBidi"/>
          <w:b/>
          <w:sz w:val="28"/>
        </w:rPr>
        <w:t xml:space="preserve"> : Des schémas directeurs nationaux de développement </w:t>
      </w:r>
      <w:r w:rsidR="00EC1EE4" w:rsidRPr="00E60115">
        <w:rPr>
          <w:rFonts w:asciiTheme="majorBidi" w:eastAsia="Times New Roman" w:hAnsiTheme="majorBidi" w:cstheme="majorBidi"/>
          <w:b/>
          <w:sz w:val="28"/>
        </w:rPr>
        <w:t>territorial</w:t>
      </w:r>
    </w:p>
    <w:p w:rsidR="00154447" w:rsidRPr="00E60115" w:rsidRDefault="00154447" w:rsidP="00154447">
      <w:pPr>
        <w:spacing w:after="0" w:line="240" w:lineRule="auto"/>
        <w:ind w:left="851" w:right="993"/>
        <w:jc w:val="center"/>
        <w:rPr>
          <w:rFonts w:asciiTheme="majorBidi" w:eastAsia="Times New Roman" w:hAnsiTheme="majorBidi" w:cstheme="majorBidi"/>
          <w:b/>
          <w:sz w:val="28"/>
        </w:rPr>
      </w:pPr>
    </w:p>
    <w:p w:rsidR="00154447" w:rsidRPr="00E60115" w:rsidRDefault="00154447" w:rsidP="00154447">
      <w:pPr>
        <w:spacing w:before="120" w:after="0"/>
        <w:jc w:val="both"/>
        <w:rPr>
          <w:rFonts w:asciiTheme="majorBidi" w:eastAsia="Times New Roman" w:hAnsiTheme="majorBidi" w:cstheme="majorBidi"/>
        </w:rPr>
      </w:pPr>
      <w:r w:rsidRPr="00E60115">
        <w:rPr>
          <w:rFonts w:asciiTheme="majorBidi" w:eastAsia="Times New Roman" w:hAnsiTheme="majorBidi" w:cstheme="majorBidi"/>
          <w:b/>
        </w:rPr>
        <w:t>Article 10 :</w:t>
      </w:r>
      <w:r w:rsidRPr="00E60115">
        <w:rPr>
          <w:rFonts w:asciiTheme="majorBidi" w:eastAsia="Calibri" w:hAnsiTheme="majorBidi" w:cstheme="majorBidi"/>
          <w:b/>
        </w:rPr>
        <w:t> </w:t>
      </w:r>
      <w:r w:rsidRPr="00E60115">
        <w:rPr>
          <w:rFonts w:asciiTheme="majorBidi" w:eastAsia="Times New Roman" w:hAnsiTheme="majorBidi" w:cstheme="majorBidi"/>
        </w:rPr>
        <w:t>Le Schéma directeur National de développement et d'</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est un document de planification territoriale, dont les orientations permettent aux différentes instances de l’Etat et des collectivités locales d’intervenir en harmonie et en tenant compte de la politique générale d’organisation et de développement du territoire dont l’objectif est notamment de :</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Déterminer les orientations générales du développement du territoire national,</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Consolider l’attractivité et la compétitivité nation</w:t>
      </w:r>
      <w:r w:rsidR="001A5003" w:rsidRPr="00E60115">
        <w:rPr>
          <w:rFonts w:asciiTheme="majorBidi" w:hAnsiTheme="majorBidi" w:cstheme="majorBidi"/>
        </w:rPr>
        <w:t xml:space="preserve"> </w:t>
      </w:r>
      <w:r w:rsidRPr="00E60115">
        <w:rPr>
          <w:rFonts w:asciiTheme="majorBidi" w:hAnsiTheme="majorBidi" w:cstheme="majorBidi"/>
        </w:rPr>
        <w:t>ale dans le cadre d’une complémentarité régionale,</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Proposer un mode de développement multisectoriel garantissant les conditions de développement durable, équitable et solidaire,</w:t>
      </w:r>
    </w:p>
    <w:p w:rsidR="00154447" w:rsidRPr="00E60115" w:rsidRDefault="00154447" w:rsidP="00E53F62">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Définir un cadre de référence pour l’élaboration des schémas directeurs</w:t>
      </w:r>
      <w:r w:rsidR="00E53F62" w:rsidRPr="00E60115">
        <w:rPr>
          <w:rFonts w:asciiTheme="majorBidi" w:hAnsiTheme="majorBidi" w:cstheme="majorBidi"/>
        </w:rPr>
        <w:t xml:space="preserve"> de développement territorial</w:t>
      </w:r>
      <w:r w:rsidRPr="00E60115">
        <w:rPr>
          <w:rFonts w:asciiTheme="majorBidi" w:hAnsiTheme="majorBidi" w:cstheme="majorBidi"/>
        </w:rPr>
        <w:t xml:space="preserve"> des districts et des régions de développement et d'</w:t>
      </w:r>
      <w:r w:rsidR="00EC1EE4" w:rsidRPr="00E60115">
        <w:rPr>
          <w:rFonts w:asciiTheme="majorBidi" w:hAnsiTheme="majorBidi" w:cstheme="majorBidi"/>
        </w:rPr>
        <w:t>territorial</w:t>
      </w:r>
      <w:r w:rsidRPr="00E60115">
        <w:rPr>
          <w:rFonts w:asciiTheme="majorBidi" w:hAnsiTheme="majorBidi" w:cstheme="majorBidi"/>
        </w:rPr>
        <w:t>,</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Garantir la cohérence et la coordination entre les politiques publiques et les interventions sectorielles conformément aux principes et orientations de la politique nationale de développement et d’aménagement,</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Déterminer les choix relatifs aux grands projets et équipements structurants et aux services publics,</w:t>
      </w:r>
    </w:p>
    <w:p w:rsidR="00154447" w:rsidRPr="00E60115" w:rsidRDefault="00154447" w:rsidP="00154447">
      <w:pPr>
        <w:pStyle w:val="Paragraphedeliste"/>
        <w:numPr>
          <w:ilvl w:val="0"/>
          <w:numId w:val="5"/>
        </w:numPr>
        <w:spacing w:after="0"/>
        <w:ind w:left="284" w:hanging="284"/>
        <w:contextualSpacing w:val="0"/>
        <w:jc w:val="both"/>
        <w:rPr>
          <w:rFonts w:asciiTheme="majorBidi" w:hAnsiTheme="majorBidi" w:cstheme="majorBidi"/>
        </w:rPr>
      </w:pPr>
      <w:r w:rsidRPr="00E60115">
        <w:rPr>
          <w:rFonts w:asciiTheme="majorBidi" w:hAnsiTheme="majorBidi" w:cstheme="majorBidi"/>
        </w:rPr>
        <w:t>Assurer un cadre de contractualisation et de partenariat avec l’Etat, les collectivités locales et les établissements publics,</w:t>
      </w:r>
    </w:p>
    <w:p w:rsidR="00154447" w:rsidRPr="00E60115" w:rsidRDefault="00154447" w:rsidP="00154447">
      <w:pPr>
        <w:spacing w:before="60" w:after="0"/>
        <w:ind w:firstLine="284"/>
        <w:jc w:val="both"/>
        <w:rPr>
          <w:rFonts w:asciiTheme="majorBidi" w:eastAsia="Times New Roman" w:hAnsiTheme="majorBidi" w:cstheme="majorBidi"/>
        </w:rPr>
      </w:pPr>
      <w:r w:rsidRPr="00E60115">
        <w:rPr>
          <w:rFonts w:asciiTheme="majorBidi" w:eastAsia="Times New Roman" w:hAnsiTheme="majorBidi" w:cstheme="majorBidi"/>
        </w:rPr>
        <w:t xml:space="preserve">Un </w:t>
      </w:r>
      <w:r w:rsidR="00067149" w:rsidRPr="00E60115">
        <w:rPr>
          <w:rFonts w:asciiTheme="majorBidi" w:eastAsia="Times New Roman" w:hAnsiTheme="majorBidi" w:cstheme="majorBidi"/>
        </w:rPr>
        <w:t>décret gouvernemental</w:t>
      </w:r>
      <w:r w:rsidR="00EC1EE4" w:rsidRPr="00E60115">
        <w:rPr>
          <w:rFonts w:asciiTheme="majorBidi" w:eastAsia="Times New Roman" w:hAnsiTheme="majorBidi" w:cstheme="majorBidi"/>
        </w:rPr>
        <w:t xml:space="preserve"> </w:t>
      </w:r>
      <w:r w:rsidRPr="00E60115">
        <w:rPr>
          <w:rFonts w:asciiTheme="majorBidi" w:eastAsia="Times New Roman" w:hAnsiTheme="majorBidi" w:cstheme="majorBidi"/>
        </w:rPr>
        <w:t>fixe les pièces et les documents constitutifs du schéma directeur national de développement et d'</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w:t>
      </w:r>
    </w:p>
    <w:p w:rsidR="00154447" w:rsidRPr="00E60115" w:rsidRDefault="00154447" w:rsidP="004112F3">
      <w:pPr>
        <w:spacing w:before="120" w:after="0"/>
        <w:jc w:val="both"/>
        <w:rPr>
          <w:rFonts w:asciiTheme="majorBidi" w:eastAsia="Times New Roman" w:hAnsiTheme="majorBidi" w:cstheme="majorBidi"/>
        </w:rPr>
      </w:pPr>
      <w:r w:rsidRPr="00E60115">
        <w:rPr>
          <w:rFonts w:asciiTheme="majorBidi" w:eastAsia="Calibri" w:hAnsiTheme="majorBidi" w:cstheme="majorBidi"/>
          <w:b/>
        </w:rPr>
        <w:t>Article 11 : </w:t>
      </w:r>
      <w:r w:rsidRPr="00E60115">
        <w:rPr>
          <w:rFonts w:asciiTheme="majorBidi" w:eastAsia="Calibri" w:hAnsiTheme="majorBidi" w:cstheme="majorBidi"/>
        </w:rPr>
        <w:t xml:space="preserve">Le Schéma directeur national de </w:t>
      </w:r>
      <w:r w:rsidRPr="00E60115">
        <w:rPr>
          <w:rFonts w:asciiTheme="majorBidi" w:eastAsia="Times New Roman" w:hAnsiTheme="majorBidi" w:cstheme="majorBidi"/>
        </w:rPr>
        <w:t>dé</w:t>
      </w:r>
      <w:r w:rsidR="004112F3">
        <w:rPr>
          <w:rFonts w:asciiTheme="majorBidi" w:eastAsia="Times New Roman" w:hAnsiTheme="majorBidi" w:cstheme="majorBidi"/>
        </w:rPr>
        <w:t xml:space="preserve">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est établi par le ministère chargé de l’</w:t>
      </w:r>
      <w:r w:rsidR="00EC1EE4" w:rsidRPr="00E60115">
        <w:rPr>
          <w:rFonts w:asciiTheme="majorBidi" w:eastAsia="Calibri" w:hAnsiTheme="majorBidi" w:cstheme="majorBidi"/>
        </w:rPr>
        <w:t>territorial</w:t>
      </w:r>
      <w:r w:rsidRPr="00E60115">
        <w:rPr>
          <w:rFonts w:asciiTheme="majorBidi" w:eastAsia="Calibri" w:hAnsiTheme="majorBidi" w:cstheme="majorBidi"/>
        </w:rPr>
        <w:t xml:space="preserve"> avec la participation des départements ministériels, des collectivités locales des établissements publics et des acteurs économiques et sociaux concernés et ce à l’initiative </w:t>
      </w:r>
      <w:r w:rsidRPr="00E60115">
        <w:rPr>
          <w:rFonts w:asciiTheme="majorBidi" w:eastAsia="Times New Roman" w:hAnsiTheme="majorBidi" w:cstheme="majorBidi"/>
        </w:rPr>
        <w:t>du comité interministériel pour le développement territorial et l’urbanisme.</w:t>
      </w:r>
    </w:p>
    <w:p w:rsidR="00154447" w:rsidRPr="00E60115" w:rsidRDefault="00154447" w:rsidP="004112F3">
      <w:pPr>
        <w:spacing w:before="120" w:after="0"/>
        <w:jc w:val="both"/>
        <w:rPr>
          <w:rFonts w:asciiTheme="majorBidi" w:eastAsia="Calibri" w:hAnsiTheme="majorBidi" w:cstheme="majorBidi"/>
        </w:rPr>
      </w:pPr>
      <w:r w:rsidRPr="00E60115">
        <w:rPr>
          <w:rFonts w:asciiTheme="majorBidi" w:eastAsia="Calibri" w:hAnsiTheme="majorBidi" w:cstheme="majorBidi"/>
          <w:b/>
        </w:rPr>
        <w:t xml:space="preserve">Article 12 : </w:t>
      </w:r>
      <w:r w:rsidRPr="00E60115">
        <w:rPr>
          <w:rFonts w:asciiTheme="majorBidi" w:eastAsia="Calibri" w:hAnsiTheme="majorBidi" w:cstheme="majorBidi"/>
        </w:rPr>
        <w:t xml:space="preserve">Le Schéma directeur National de </w:t>
      </w:r>
      <w:r w:rsidRPr="00E60115">
        <w:rPr>
          <w:rFonts w:asciiTheme="majorBidi" w:eastAsia="Times New Roman" w:hAnsiTheme="majorBidi" w:cstheme="majorBidi"/>
        </w:rPr>
        <w:t>développement d'</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 xml:space="preserve">est approuvé par </w:t>
      </w:r>
      <w:r w:rsidR="00067149" w:rsidRPr="00E60115">
        <w:rPr>
          <w:rFonts w:asciiTheme="majorBidi" w:eastAsia="Calibri" w:hAnsiTheme="majorBidi" w:cstheme="majorBidi"/>
        </w:rPr>
        <w:t>décret gouvernemental</w:t>
      </w:r>
      <w:r w:rsidR="00EC1EE4" w:rsidRPr="00E60115">
        <w:rPr>
          <w:rFonts w:asciiTheme="majorBidi" w:eastAsia="Calibri" w:hAnsiTheme="majorBidi" w:cstheme="majorBidi"/>
        </w:rPr>
        <w:t xml:space="preserve"> </w:t>
      </w:r>
      <w:r w:rsidRPr="00E60115">
        <w:rPr>
          <w:rFonts w:asciiTheme="majorBidi" w:eastAsia="Calibri" w:hAnsiTheme="majorBidi" w:cstheme="majorBidi"/>
        </w:rPr>
        <w:t xml:space="preserve">après avis du </w:t>
      </w:r>
      <w:r w:rsidRPr="00E60115">
        <w:rPr>
          <w:rFonts w:asciiTheme="majorBidi" w:eastAsia="Times New Roman" w:hAnsiTheme="majorBidi" w:cstheme="majorBidi"/>
        </w:rPr>
        <w:t>comité  interministériel  pour le  développement territorial et l’urbanisme</w:t>
      </w:r>
      <w:r w:rsidR="00E65078" w:rsidRPr="00E60115">
        <w:rPr>
          <w:rFonts w:asciiTheme="majorBidi" w:eastAsia="Times New Roman" w:hAnsiTheme="majorBidi" w:cstheme="majorBidi"/>
        </w:rPr>
        <w:t xml:space="preserve"> et</w:t>
      </w:r>
      <w:r w:rsidRPr="00E60115">
        <w:rPr>
          <w:rFonts w:asciiTheme="majorBidi" w:eastAsia="Calibri" w:hAnsiTheme="majorBidi" w:cstheme="majorBidi"/>
        </w:rPr>
        <w:t xml:space="preserve"> </w:t>
      </w:r>
      <w:r w:rsidR="00E65078" w:rsidRPr="00E60115">
        <w:rPr>
          <w:rFonts w:asciiTheme="majorBidi" w:eastAsia="Calibri" w:hAnsiTheme="majorBidi" w:cstheme="majorBidi"/>
        </w:rPr>
        <w:t>l</w:t>
      </w:r>
      <w:r w:rsidR="00DB54A8" w:rsidRPr="00E60115">
        <w:rPr>
          <w:rFonts w:asciiTheme="majorBidi" w:eastAsia="Calibri" w:hAnsiTheme="majorBidi" w:cstheme="majorBidi"/>
        </w:rPr>
        <w:t xml:space="preserve">es plans </w:t>
      </w:r>
      <w:r w:rsidR="00E65078" w:rsidRPr="00E60115">
        <w:rPr>
          <w:rFonts w:asciiTheme="majorBidi" w:eastAsia="Calibri" w:hAnsiTheme="majorBidi" w:cstheme="majorBidi"/>
        </w:rPr>
        <w:t xml:space="preserve">quinquennaux </w:t>
      </w:r>
      <w:r w:rsidR="00DB54A8" w:rsidRPr="00E60115">
        <w:rPr>
          <w:rFonts w:asciiTheme="majorBidi" w:eastAsia="Calibri" w:hAnsiTheme="majorBidi" w:cstheme="majorBidi"/>
        </w:rPr>
        <w:t xml:space="preserve">de développement économique et social doivent </w:t>
      </w:r>
      <w:r w:rsidR="006A4897" w:rsidRPr="00E60115">
        <w:rPr>
          <w:rFonts w:asciiTheme="majorBidi" w:eastAsia="Calibri" w:hAnsiTheme="majorBidi" w:cstheme="majorBidi"/>
        </w:rPr>
        <w:t xml:space="preserve">en </w:t>
      </w:r>
      <w:r w:rsidR="00E65078" w:rsidRPr="00E60115">
        <w:rPr>
          <w:rFonts w:asciiTheme="majorBidi" w:eastAsia="Calibri" w:hAnsiTheme="majorBidi" w:cstheme="majorBidi"/>
        </w:rPr>
        <w:t xml:space="preserve">tenir compte </w:t>
      </w:r>
      <w:r w:rsidR="006A4897" w:rsidRPr="00E60115">
        <w:rPr>
          <w:rFonts w:asciiTheme="majorBidi" w:eastAsia="Calibri" w:hAnsiTheme="majorBidi" w:cstheme="majorBidi"/>
        </w:rPr>
        <w:t>.</w:t>
      </w:r>
    </w:p>
    <w:p w:rsidR="00154447" w:rsidRPr="00E60115" w:rsidRDefault="00154447" w:rsidP="00154447">
      <w:pPr>
        <w:spacing w:before="120" w:after="0"/>
        <w:jc w:val="both"/>
        <w:rPr>
          <w:rFonts w:asciiTheme="majorBidi" w:eastAsia="Calibri" w:hAnsiTheme="majorBidi" w:cstheme="majorBidi"/>
        </w:rPr>
      </w:pPr>
      <w:r w:rsidRPr="00E60115">
        <w:rPr>
          <w:rFonts w:asciiTheme="majorBidi" w:eastAsia="Calibri" w:hAnsiTheme="majorBidi" w:cstheme="majorBidi"/>
          <w:b/>
        </w:rPr>
        <w:t>Article 13 : </w:t>
      </w:r>
      <w:r w:rsidRPr="00E60115">
        <w:rPr>
          <w:rFonts w:asciiTheme="majorBidi" w:eastAsia="Calibri" w:hAnsiTheme="majorBidi" w:cstheme="majorBidi"/>
        </w:rPr>
        <w:t xml:space="preserve">Le </w:t>
      </w:r>
      <w:r w:rsidRPr="00E60115">
        <w:rPr>
          <w:rFonts w:asciiTheme="majorBidi" w:eastAsia="Times New Roman" w:hAnsiTheme="majorBidi" w:cstheme="majorBidi"/>
        </w:rPr>
        <w:t>comité  interministériel  pour le  développement territorial et l’urbanisme</w:t>
      </w:r>
      <w:r w:rsidRPr="00E60115">
        <w:rPr>
          <w:rFonts w:asciiTheme="majorBidi" w:eastAsia="Calibri" w:hAnsiTheme="majorBidi" w:cstheme="majorBidi"/>
        </w:rPr>
        <w:t xml:space="preserve"> procède, tous les cinq ans, à l'évaluation du Schéma directeur National de </w:t>
      </w:r>
      <w:r w:rsidRPr="00E60115">
        <w:rPr>
          <w:rFonts w:asciiTheme="majorBidi" w:eastAsia="Times New Roman" w:hAnsiTheme="majorBidi" w:cstheme="majorBidi"/>
        </w:rPr>
        <w:t>développement et d'</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et, le cas échéant, à sa révision dans les mêmes conditions prévues par son établissement et son approbation.</w:t>
      </w:r>
    </w:p>
    <w:p w:rsidR="00154447" w:rsidRPr="00E60115" w:rsidRDefault="00154447" w:rsidP="00154447">
      <w:pPr>
        <w:spacing w:before="120" w:after="0"/>
        <w:jc w:val="both"/>
        <w:rPr>
          <w:rFonts w:asciiTheme="majorBidi" w:eastAsia="Calibri" w:hAnsiTheme="majorBidi" w:cstheme="majorBidi"/>
        </w:rPr>
      </w:pPr>
      <w:r w:rsidRPr="00E60115">
        <w:rPr>
          <w:rFonts w:asciiTheme="majorBidi" w:eastAsia="Calibri" w:hAnsiTheme="majorBidi" w:cstheme="majorBidi"/>
          <w:b/>
        </w:rPr>
        <w:t xml:space="preserve">Article 14 : </w:t>
      </w:r>
      <w:r w:rsidRPr="00E60115">
        <w:rPr>
          <w:rFonts w:asciiTheme="majorBidi" w:eastAsia="Calibri" w:hAnsiTheme="majorBidi" w:cstheme="majorBidi"/>
        </w:rPr>
        <w:t xml:space="preserve">Les autorités publiques centrales, régionales et locales sont tenues de respecter les orientations du Schéma directeur National de </w:t>
      </w:r>
      <w:r w:rsidRPr="00E60115">
        <w:rPr>
          <w:rFonts w:asciiTheme="majorBidi" w:eastAsia="Times New Roman" w:hAnsiTheme="majorBidi" w:cstheme="majorBidi"/>
        </w:rPr>
        <w:t>développement et d'</w:t>
      </w:r>
      <w:r w:rsidR="00EC1EE4" w:rsidRPr="00E60115">
        <w:rPr>
          <w:rFonts w:asciiTheme="majorBidi" w:eastAsia="Times New Roman" w:hAnsiTheme="majorBidi" w:cstheme="majorBidi"/>
        </w:rPr>
        <w:t>territorial</w:t>
      </w:r>
      <w:r w:rsidRPr="00E60115">
        <w:rPr>
          <w:rFonts w:asciiTheme="majorBidi" w:eastAsia="Calibri" w:hAnsiTheme="majorBidi" w:cstheme="majorBidi"/>
        </w:rPr>
        <w:t>.</w:t>
      </w:r>
    </w:p>
    <w:p w:rsidR="00154447" w:rsidRPr="00E60115" w:rsidRDefault="00154447" w:rsidP="00E53F62">
      <w:pPr>
        <w:spacing w:before="60" w:after="0"/>
        <w:ind w:firstLine="284"/>
        <w:jc w:val="both"/>
        <w:rPr>
          <w:rFonts w:asciiTheme="majorBidi" w:eastAsia="Calibri" w:hAnsiTheme="majorBidi" w:cstheme="majorBidi"/>
        </w:rPr>
      </w:pPr>
      <w:r w:rsidRPr="00E60115">
        <w:rPr>
          <w:rFonts w:asciiTheme="majorBidi" w:eastAsia="Calibri" w:hAnsiTheme="majorBidi" w:cstheme="majorBidi"/>
        </w:rPr>
        <w:lastRenderedPageBreak/>
        <w:t>Les schémas directeurs</w:t>
      </w:r>
      <w:r w:rsidR="00E53F62" w:rsidRPr="00E60115">
        <w:rPr>
          <w:rFonts w:asciiTheme="majorBidi" w:hAnsiTheme="majorBidi" w:cstheme="majorBidi"/>
        </w:rPr>
        <w:t xml:space="preserve"> de développement territorial</w:t>
      </w:r>
      <w:r w:rsidRPr="00E60115">
        <w:rPr>
          <w:rFonts w:asciiTheme="majorBidi" w:eastAsia="Calibri" w:hAnsiTheme="majorBidi" w:cstheme="majorBidi"/>
        </w:rPr>
        <w:t xml:space="preserve"> des  districts et/ou régionaux de </w:t>
      </w:r>
      <w:r w:rsidR="00E53F62"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 xml:space="preserve">doivent être compatibles avec les orientations du Schéma directeur National de </w:t>
      </w:r>
      <w:r w:rsidR="00E53F62"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Calibri" w:hAnsiTheme="majorBidi" w:cstheme="majorBidi"/>
        </w:rPr>
        <w:t>.</w:t>
      </w:r>
    </w:p>
    <w:p w:rsidR="00154447" w:rsidRPr="00E60115" w:rsidRDefault="00154447" w:rsidP="00154447">
      <w:pPr>
        <w:spacing w:after="0"/>
        <w:jc w:val="both"/>
        <w:rPr>
          <w:rFonts w:asciiTheme="majorBidi" w:eastAsia="Calibri" w:hAnsiTheme="majorBidi" w:cstheme="majorBidi"/>
        </w:rPr>
      </w:pPr>
    </w:p>
    <w:p w:rsidR="00154447" w:rsidRPr="00E60115" w:rsidRDefault="006B49A2" w:rsidP="006E3EC2">
      <w:pPr>
        <w:spacing w:after="0" w:line="240" w:lineRule="auto"/>
        <w:ind w:left="1418" w:right="1277"/>
        <w:jc w:val="center"/>
        <w:rPr>
          <w:rFonts w:asciiTheme="majorBidi" w:eastAsia="Times New Roman" w:hAnsiTheme="majorBidi" w:cstheme="majorBidi"/>
          <w:b/>
          <w:sz w:val="28"/>
        </w:rPr>
      </w:pPr>
      <w:r w:rsidRPr="00E60115">
        <w:rPr>
          <w:rFonts w:asciiTheme="majorBidi" w:eastAsia="Times New Roman" w:hAnsiTheme="majorBidi" w:cstheme="majorBidi"/>
          <w:b/>
          <w:sz w:val="28"/>
        </w:rPr>
        <w:t>CHAPITRE</w:t>
      </w:r>
      <w:r w:rsidR="00154447" w:rsidRPr="00E60115">
        <w:rPr>
          <w:rFonts w:asciiTheme="majorBidi" w:eastAsia="Times New Roman" w:hAnsiTheme="majorBidi" w:cstheme="majorBidi"/>
          <w:b/>
          <w:sz w:val="28"/>
        </w:rPr>
        <w:t xml:space="preserve"> </w:t>
      </w:r>
      <w:r w:rsidR="006E3EC2" w:rsidRPr="00E60115">
        <w:rPr>
          <w:rFonts w:asciiTheme="majorBidi" w:eastAsia="Times New Roman" w:hAnsiTheme="majorBidi" w:cstheme="majorBidi"/>
          <w:b/>
          <w:sz w:val="28"/>
        </w:rPr>
        <w:t>2</w:t>
      </w:r>
      <w:r w:rsidR="00154447" w:rsidRPr="00E60115">
        <w:rPr>
          <w:rFonts w:asciiTheme="majorBidi" w:eastAsia="Times New Roman" w:hAnsiTheme="majorBidi" w:cstheme="majorBidi"/>
          <w:b/>
          <w:sz w:val="28"/>
        </w:rPr>
        <w:t xml:space="preserve"> : Des  schémas directeurs  de développement </w:t>
      </w:r>
      <w:r w:rsidR="00C84C34" w:rsidRPr="00E60115">
        <w:rPr>
          <w:rFonts w:asciiTheme="majorBidi" w:eastAsia="Times New Roman" w:hAnsiTheme="majorBidi" w:cstheme="majorBidi"/>
          <w:b/>
          <w:sz w:val="28"/>
        </w:rPr>
        <w:t xml:space="preserve">territorial </w:t>
      </w:r>
      <w:r w:rsidR="00154447" w:rsidRPr="00E60115">
        <w:rPr>
          <w:rFonts w:asciiTheme="majorBidi" w:eastAsia="Times New Roman" w:hAnsiTheme="majorBidi" w:cstheme="majorBidi"/>
          <w:b/>
          <w:sz w:val="28"/>
        </w:rPr>
        <w:t>des districts</w:t>
      </w:r>
    </w:p>
    <w:p w:rsidR="00154447" w:rsidRPr="00E60115" w:rsidRDefault="00154447" w:rsidP="00154447">
      <w:pPr>
        <w:spacing w:after="0"/>
        <w:ind w:right="1"/>
        <w:jc w:val="center"/>
        <w:rPr>
          <w:rFonts w:asciiTheme="majorBidi" w:eastAsia="Times New Roman" w:hAnsiTheme="majorBidi" w:cstheme="majorBidi"/>
          <w:b/>
          <w:sz w:val="28"/>
        </w:rPr>
      </w:pPr>
    </w:p>
    <w:p w:rsidR="00154447" w:rsidRPr="00E60115" w:rsidRDefault="00154447" w:rsidP="00E53F62">
      <w:pPr>
        <w:spacing w:before="120" w:after="0"/>
        <w:jc w:val="both"/>
        <w:rPr>
          <w:rFonts w:asciiTheme="majorBidi" w:eastAsia="Times New Roman" w:hAnsiTheme="majorBidi" w:cstheme="majorBidi"/>
        </w:rPr>
      </w:pPr>
      <w:r w:rsidRPr="00E60115">
        <w:rPr>
          <w:rFonts w:asciiTheme="majorBidi" w:eastAsia="Calibri" w:hAnsiTheme="majorBidi" w:cstheme="majorBidi"/>
          <w:b/>
        </w:rPr>
        <w:t xml:space="preserve">Article 15 : </w:t>
      </w:r>
      <w:r w:rsidRPr="00E60115">
        <w:rPr>
          <w:rFonts w:asciiTheme="majorBidi" w:eastAsia="Calibri" w:hAnsiTheme="majorBidi" w:cstheme="majorBidi"/>
        </w:rPr>
        <w:t>Les</w:t>
      </w:r>
      <w:r w:rsidRPr="00E60115">
        <w:rPr>
          <w:rFonts w:asciiTheme="majorBidi" w:eastAsia="Calibri" w:hAnsiTheme="majorBidi" w:cstheme="majorBidi"/>
          <w:b/>
        </w:rPr>
        <w:t xml:space="preserve"> </w:t>
      </w:r>
      <w:r w:rsidRPr="00E60115">
        <w:rPr>
          <w:rFonts w:asciiTheme="majorBidi" w:eastAsia="Calibri" w:hAnsiTheme="majorBidi" w:cstheme="majorBidi"/>
        </w:rPr>
        <w:t xml:space="preserve">schémas directeurs de </w:t>
      </w:r>
      <w:r w:rsidR="00E53F62" w:rsidRPr="00E60115">
        <w:rPr>
          <w:rFonts w:asciiTheme="majorBidi" w:hAnsiTheme="majorBidi" w:cstheme="majorBidi"/>
        </w:rPr>
        <w:t xml:space="preserve">développement territorial </w:t>
      </w:r>
      <w:r w:rsidRPr="00E60115">
        <w:rPr>
          <w:rFonts w:asciiTheme="majorBidi" w:eastAsia="Calibri" w:hAnsiTheme="majorBidi" w:cstheme="majorBidi"/>
        </w:rPr>
        <w:t>des districts constituent un instrument de planification globale du développement territorial du district,  ils déterminent :</w:t>
      </w:r>
      <w:r w:rsidRPr="00E60115">
        <w:rPr>
          <w:rFonts w:asciiTheme="majorBidi" w:eastAsia="Times New Roman" w:hAnsiTheme="majorBidi" w:cstheme="majorBidi"/>
        </w:rPr>
        <w:t xml:space="preserve"> </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Les objectifs généraux et sectoriels de développement et d'aménagement, dans les domaines économiques, sociaux, culturels, de déplacement et d'environnement,</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Déterminer les orientations et les choix de développement établi par l’Etat et les régions concernées,</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Mettre en place un cadre général pour la conception d’un développement durable et harmonieux des espaces urbains et éventuellement ruraux  s’ils existent,</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Déterminer les choix concernant l’implantation des grands équipements structurants et les services publics  à l’échelle du district et programmer les mesures d’évaluation,</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Les moyens à mettre en œuvre de manière transversale et sectorielle pour atteindre les objectifs et priorités ainsi définis, notamment par l'expression cartographiée de certaines de ces mesures,</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Les zones prioritaires d'intervention dans le district,</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Constituer un consensus sur les mesures d’organisation du district et sa mise à niveau selon une stratégie à long terme.</w:t>
      </w:r>
    </w:p>
    <w:p w:rsidR="00154447" w:rsidRPr="00E60115" w:rsidRDefault="00154447" w:rsidP="00E53F62">
      <w:pPr>
        <w:spacing w:before="120" w:after="0"/>
        <w:jc w:val="both"/>
        <w:rPr>
          <w:rFonts w:asciiTheme="majorBidi" w:eastAsia="Calibri" w:hAnsiTheme="majorBidi" w:cstheme="majorBidi"/>
        </w:rPr>
      </w:pPr>
      <w:r w:rsidRPr="00E60115">
        <w:rPr>
          <w:rFonts w:asciiTheme="majorBidi" w:eastAsia="Calibri" w:hAnsiTheme="majorBidi" w:cstheme="majorBidi"/>
          <w:b/>
        </w:rPr>
        <w:t>Article 16 :</w:t>
      </w:r>
      <w:r w:rsidRPr="00E60115">
        <w:rPr>
          <w:rFonts w:asciiTheme="majorBidi" w:eastAsia="Calibri" w:hAnsiTheme="majorBidi" w:cstheme="majorBidi"/>
        </w:rPr>
        <w:t xml:space="preserve"> Les schémas directeurs </w:t>
      </w:r>
      <w:r w:rsidR="00E53F62" w:rsidRPr="00E60115">
        <w:rPr>
          <w:rFonts w:asciiTheme="majorBidi" w:hAnsiTheme="majorBidi" w:cstheme="majorBidi"/>
        </w:rPr>
        <w:t xml:space="preserve">de développement territorial </w:t>
      </w:r>
      <w:r w:rsidRPr="00E60115">
        <w:rPr>
          <w:rFonts w:asciiTheme="majorBidi" w:eastAsia="Calibri" w:hAnsiTheme="majorBidi" w:cstheme="majorBidi"/>
        </w:rPr>
        <w:t xml:space="preserve">des Districts fixent, dans le cadre des orientations du schéma directeur national de </w:t>
      </w:r>
      <w:r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Calibri" w:hAnsiTheme="majorBidi" w:cstheme="majorBidi"/>
        </w:rPr>
        <w:t xml:space="preserve">, les choix fondamentaux pour </w:t>
      </w:r>
      <w:r w:rsidR="00EC1EE4" w:rsidRPr="00E60115">
        <w:rPr>
          <w:rFonts w:asciiTheme="majorBidi" w:eastAsia="Calibri" w:hAnsiTheme="majorBidi" w:cstheme="majorBidi"/>
        </w:rPr>
        <w:t>le développement territorial</w:t>
      </w:r>
      <w:r w:rsidRPr="00E60115">
        <w:rPr>
          <w:rFonts w:asciiTheme="majorBidi" w:eastAsia="Calibri" w:hAnsiTheme="majorBidi" w:cstheme="majorBidi"/>
        </w:rPr>
        <w:t xml:space="preserve"> des districts concernés.</w:t>
      </w:r>
    </w:p>
    <w:p w:rsidR="00154447" w:rsidRPr="00E60115" w:rsidRDefault="00154447" w:rsidP="00EC1EE4">
      <w:pPr>
        <w:spacing w:before="60" w:after="0"/>
        <w:ind w:firstLine="284"/>
        <w:jc w:val="both"/>
        <w:rPr>
          <w:rFonts w:asciiTheme="majorBidi" w:eastAsia="Calibri" w:hAnsiTheme="majorBidi" w:cstheme="majorBidi"/>
        </w:rPr>
      </w:pPr>
      <w:r w:rsidRPr="00E60115">
        <w:rPr>
          <w:rFonts w:asciiTheme="majorBidi" w:eastAsia="Calibri" w:hAnsiTheme="majorBidi" w:cstheme="majorBidi"/>
        </w:rPr>
        <w:t xml:space="preserve">Les schémas directeurs de développement </w:t>
      </w:r>
      <w:r w:rsidR="00EC1EE4" w:rsidRPr="00E60115">
        <w:rPr>
          <w:rFonts w:asciiTheme="majorBidi" w:eastAsia="Calibri" w:hAnsiTheme="majorBidi" w:cstheme="majorBidi"/>
        </w:rPr>
        <w:t>territorial</w:t>
      </w:r>
      <w:r w:rsidRPr="00E60115">
        <w:rPr>
          <w:rFonts w:asciiTheme="majorBidi" w:eastAsia="Calibri" w:hAnsiTheme="majorBidi" w:cstheme="majorBidi"/>
        </w:rPr>
        <w:t xml:space="preserve"> des districts sont élaborés par les services centraux chargés de </w:t>
      </w:r>
      <w:r w:rsidR="00EC1EE4" w:rsidRPr="00E60115">
        <w:rPr>
          <w:rFonts w:asciiTheme="majorBidi" w:eastAsia="Calibri" w:hAnsiTheme="majorBidi" w:cstheme="majorBidi"/>
        </w:rPr>
        <w:t xml:space="preserve">l’aménagement du territoire </w:t>
      </w:r>
      <w:r w:rsidRPr="00E60115">
        <w:rPr>
          <w:rFonts w:asciiTheme="majorBidi" w:eastAsia="Calibri" w:hAnsiTheme="majorBidi" w:cstheme="majorBidi"/>
        </w:rPr>
        <w:t>en collaboration avec les Agences de développement territorial et d’urbanisme  et en concertation avec les services de l'état et les collectivités locales concernées.</w:t>
      </w:r>
    </w:p>
    <w:p w:rsidR="006A4897" w:rsidRPr="00E60115" w:rsidRDefault="00154447" w:rsidP="006A4897">
      <w:pPr>
        <w:spacing w:before="60" w:after="0"/>
        <w:ind w:firstLine="284"/>
        <w:jc w:val="both"/>
        <w:rPr>
          <w:rFonts w:asciiTheme="majorBidi" w:eastAsia="Calibri" w:hAnsiTheme="majorBidi" w:cstheme="majorBidi"/>
        </w:rPr>
      </w:pPr>
      <w:r w:rsidRPr="00E60115">
        <w:rPr>
          <w:rFonts w:asciiTheme="majorBidi" w:eastAsia="Calibri" w:hAnsiTheme="majorBidi" w:cstheme="majorBidi"/>
        </w:rPr>
        <w:t xml:space="preserve">Les schémas directeurs de </w:t>
      </w:r>
      <w:r w:rsidR="00EC1EE4" w:rsidRPr="00E60115">
        <w:rPr>
          <w:rFonts w:asciiTheme="majorBidi" w:eastAsia="Calibri" w:hAnsiTheme="majorBidi" w:cstheme="majorBidi"/>
        </w:rPr>
        <w:t>développement territorial</w:t>
      </w:r>
      <w:r w:rsidRPr="00E60115">
        <w:rPr>
          <w:rFonts w:asciiTheme="majorBidi" w:eastAsia="Calibri" w:hAnsiTheme="majorBidi" w:cstheme="majorBidi"/>
        </w:rPr>
        <w:t xml:space="preserve"> des districts sont approuvés par arrêté du gouverneur du district ap</w:t>
      </w:r>
      <w:r w:rsidR="006A4897" w:rsidRPr="00E60115">
        <w:rPr>
          <w:rFonts w:asciiTheme="majorBidi" w:eastAsia="Calibri" w:hAnsiTheme="majorBidi" w:cstheme="majorBidi"/>
        </w:rPr>
        <w:t>rès avis du conseil du district et les plans quinquennaux de développement économique et social doivent en tenir compte .</w:t>
      </w:r>
    </w:p>
    <w:p w:rsidR="00154447" w:rsidRPr="00E60115" w:rsidRDefault="00154447" w:rsidP="00E53F62">
      <w:pPr>
        <w:spacing w:before="60" w:after="0"/>
        <w:ind w:firstLine="284"/>
        <w:jc w:val="both"/>
        <w:rPr>
          <w:rFonts w:asciiTheme="majorBidi" w:eastAsia="Times New Roman" w:hAnsiTheme="majorBidi" w:cstheme="majorBidi"/>
        </w:rPr>
      </w:pPr>
      <w:r w:rsidRPr="00E60115">
        <w:rPr>
          <w:rFonts w:asciiTheme="majorBidi" w:eastAsia="Calibri" w:hAnsiTheme="majorBidi" w:cstheme="majorBidi"/>
        </w:rPr>
        <w:t xml:space="preserve">Un </w:t>
      </w:r>
      <w:r w:rsidR="00067149" w:rsidRPr="00E60115">
        <w:rPr>
          <w:rFonts w:asciiTheme="majorBidi" w:eastAsia="Calibri" w:hAnsiTheme="majorBidi" w:cstheme="majorBidi"/>
        </w:rPr>
        <w:t>décret gouvernemental</w:t>
      </w:r>
      <w:r w:rsidR="00264D6F" w:rsidRPr="00E60115">
        <w:rPr>
          <w:rFonts w:asciiTheme="majorBidi" w:eastAsia="Calibri" w:hAnsiTheme="majorBidi" w:cstheme="majorBidi"/>
        </w:rPr>
        <w:t xml:space="preserve"> </w:t>
      </w:r>
      <w:r w:rsidRPr="00E60115">
        <w:rPr>
          <w:rFonts w:asciiTheme="majorBidi" w:eastAsia="Calibri" w:hAnsiTheme="majorBidi" w:cstheme="majorBidi"/>
        </w:rPr>
        <w:t xml:space="preserve">fixera les pièces et les documents constitutifs du schéma directeur </w:t>
      </w:r>
      <w:r w:rsidR="00E53F62" w:rsidRPr="00E60115">
        <w:rPr>
          <w:rFonts w:asciiTheme="majorBidi" w:hAnsiTheme="majorBidi" w:cstheme="majorBidi"/>
        </w:rPr>
        <w:t xml:space="preserve">de développement territorial </w:t>
      </w:r>
      <w:r w:rsidRPr="00E60115">
        <w:rPr>
          <w:rFonts w:asciiTheme="majorBidi" w:eastAsia="Times New Roman" w:hAnsiTheme="majorBidi" w:cstheme="majorBidi"/>
        </w:rPr>
        <w:t>du district.</w:t>
      </w:r>
    </w:p>
    <w:p w:rsidR="00154447" w:rsidRPr="00E60115" w:rsidRDefault="00154447" w:rsidP="00154447">
      <w:pPr>
        <w:spacing w:after="0"/>
        <w:ind w:right="1"/>
        <w:jc w:val="center"/>
        <w:rPr>
          <w:rFonts w:asciiTheme="majorBidi" w:eastAsia="Times New Roman" w:hAnsiTheme="majorBidi" w:cstheme="majorBidi"/>
          <w:b/>
          <w:sz w:val="28"/>
        </w:rPr>
      </w:pPr>
    </w:p>
    <w:p w:rsidR="00154447" w:rsidRPr="00E60115" w:rsidRDefault="006B49A2" w:rsidP="006E3EC2">
      <w:pPr>
        <w:spacing w:after="0"/>
        <w:ind w:left="851" w:right="993"/>
        <w:jc w:val="center"/>
        <w:rPr>
          <w:rFonts w:asciiTheme="majorBidi" w:eastAsia="Times New Roman" w:hAnsiTheme="majorBidi" w:cstheme="majorBidi"/>
          <w:b/>
          <w:sz w:val="28"/>
        </w:rPr>
      </w:pPr>
      <w:r w:rsidRPr="00E60115">
        <w:rPr>
          <w:rFonts w:asciiTheme="majorBidi" w:eastAsia="Times New Roman" w:hAnsiTheme="majorBidi" w:cstheme="majorBidi"/>
          <w:b/>
          <w:sz w:val="28"/>
        </w:rPr>
        <w:t xml:space="preserve">CHAPITRE </w:t>
      </w:r>
      <w:r w:rsidR="006E3EC2" w:rsidRPr="00E60115">
        <w:rPr>
          <w:rFonts w:asciiTheme="majorBidi" w:eastAsia="Times New Roman" w:hAnsiTheme="majorBidi" w:cstheme="majorBidi"/>
          <w:b/>
          <w:sz w:val="28"/>
        </w:rPr>
        <w:t>3</w:t>
      </w:r>
      <w:r w:rsidR="00154447" w:rsidRPr="00E60115">
        <w:rPr>
          <w:rFonts w:asciiTheme="majorBidi" w:eastAsia="Times New Roman" w:hAnsiTheme="majorBidi" w:cstheme="majorBidi"/>
          <w:b/>
          <w:sz w:val="28"/>
        </w:rPr>
        <w:t xml:space="preserve"> : Les schémas directeurs de développement </w:t>
      </w:r>
      <w:r w:rsidR="00C84C34" w:rsidRPr="00E60115">
        <w:rPr>
          <w:rFonts w:asciiTheme="majorBidi" w:eastAsia="Times New Roman" w:hAnsiTheme="majorBidi" w:cstheme="majorBidi"/>
          <w:b/>
          <w:sz w:val="28"/>
        </w:rPr>
        <w:t xml:space="preserve">territorial </w:t>
      </w:r>
      <w:r w:rsidR="00154447" w:rsidRPr="00E60115">
        <w:rPr>
          <w:rFonts w:asciiTheme="majorBidi" w:eastAsia="Times New Roman" w:hAnsiTheme="majorBidi" w:cstheme="majorBidi"/>
          <w:b/>
          <w:sz w:val="28"/>
        </w:rPr>
        <w:t>des régions</w:t>
      </w:r>
    </w:p>
    <w:p w:rsidR="00154447" w:rsidRPr="00E60115" w:rsidRDefault="00154447" w:rsidP="00154447">
      <w:pPr>
        <w:spacing w:after="0"/>
        <w:ind w:left="851" w:right="993"/>
        <w:jc w:val="center"/>
        <w:rPr>
          <w:rFonts w:asciiTheme="majorBidi" w:eastAsia="Times New Roman" w:hAnsiTheme="majorBidi" w:cstheme="majorBidi"/>
          <w:b/>
          <w:sz w:val="28"/>
        </w:rPr>
      </w:pPr>
    </w:p>
    <w:p w:rsidR="00154447" w:rsidRPr="00E60115" w:rsidRDefault="00154447" w:rsidP="00C84C34">
      <w:pPr>
        <w:spacing w:before="120" w:after="0"/>
        <w:jc w:val="both"/>
        <w:rPr>
          <w:rFonts w:asciiTheme="majorBidi" w:eastAsia="Calibri" w:hAnsiTheme="majorBidi" w:cstheme="majorBidi"/>
        </w:rPr>
      </w:pPr>
      <w:r w:rsidRPr="00E60115">
        <w:rPr>
          <w:rFonts w:asciiTheme="majorBidi" w:eastAsia="Calibri" w:hAnsiTheme="majorBidi" w:cstheme="majorBidi"/>
          <w:b/>
        </w:rPr>
        <w:t xml:space="preserve">Article 17 : </w:t>
      </w:r>
      <w:r w:rsidRPr="00E60115">
        <w:rPr>
          <w:rFonts w:asciiTheme="majorBidi" w:eastAsia="Calibri" w:hAnsiTheme="majorBidi" w:cstheme="majorBidi"/>
        </w:rPr>
        <w:t xml:space="preserve">Les schémas directeurs de </w:t>
      </w:r>
      <w:r w:rsidR="00C84C34"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 xml:space="preserve">des régions fixent, dans le cadre des orientations du schéma directeur national de développement territorial et des schémas directeurs de </w:t>
      </w:r>
      <w:r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 xml:space="preserve"> </w:t>
      </w:r>
      <w:r w:rsidRPr="00E60115">
        <w:rPr>
          <w:rFonts w:asciiTheme="majorBidi" w:eastAsia="Calibri" w:hAnsiTheme="majorBidi" w:cstheme="majorBidi"/>
        </w:rPr>
        <w:t xml:space="preserve">des Districts, les choix fondamentaux pour </w:t>
      </w:r>
      <w:r w:rsidR="00C84C34" w:rsidRPr="00E60115">
        <w:rPr>
          <w:rFonts w:asciiTheme="majorBidi" w:eastAsia="Calibri" w:hAnsiTheme="majorBidi" w:cstheme="majorBidi"/>
        </w:rPr>
        <w:t xml:space="preserve">le développement </w:t>
      </w:r>
      <w:r w:rsidRPr="00E60115">
        <w:rPr>
          <w:rFonts w:asciiTheme="majorBidi" w:eastAsia="Calibri" w:hAnsiTheme="majorBidi" w:cstheme="majorBidi"/>
        </w:rPr>
        <w:t>des régions concernés dont les objectifs sont notamment de :</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Constituer un consensus sur les mesures d’organisation de l’espace régional et sa mise à niveau selon une stratégie à long terme,</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Fixer les orientations et les choix d’un développement régional durable et équilibré,</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lastRenderedPageBreak/>
        <w:t>Préciser l’emplacement des projets nationaux et régionaux et la mise à niveau des projets structurants et programmer les mesures de réalisation et d’évaluation,</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 xml:space="preserve">Elaborer un cadre stratégique pour une politique contractuelle entre l’Etat et les collectivités locales, </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Déterminer les choix concernant les grands équipements structurants et les services publics,</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déterminer les défis et les priorités du territoire régional permettant la réalisation du développement économique et social de la région,</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Assurer l’harmonisation des interventions de l'Etat et des collectivités locales dans les domaines des services et des équipements publics,</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Faciliter l’accès des habitants aux services publics nécessaires pour assurer sa mise à niveau et son adhésion au processus de développement national durable, sur la base et de la solidarité et de l’équité sociale,</w:t>
      </w:r>
    </w:p>
    <w:p w:rsidR="00154447" w:rsidRPr="00E60115" w:rsidRDefault="00154447" w:rsidP="00154447">
      <w:pPr>
        <w:pStyle w:val="Paragraphedeliste"/>
        <w:numPr>
          <w:ilvl w:val="0"/>
          <w:numId w:val="6"/>
        </w:numPr>
        <w:spacing w:after="0"/>
        <w:ind w:left="284" w:hanging="284"/>
        <w:contextualSpacing w:val="0"/>
        <w:jc w:val="both"/>
        <w:rPr>
          <w:rFonts w:asciiTheme="majorBidi" w:eastAsia="Calibri" w:hAnsiTheme="majorBidi" w:cstheme="majorBidi"/>
        </w:rPr>
      </w:pPr>
      <w:r w:rsidRPr="00E60115">
        <w:rPr>
          <w:rFonts w:asciiTheme="majorBidi" w:eastAsia="Calibri" w:hAnsiTheme="majorBidi" w:cstheme="majorBidi"/>
        </w:rPr>
        <w:t>Permettre à la région de disposer d’un programme d'action stratégique intégré.</w:t>
      </w:r>
    </w:p>
    <w:p w:rsidR="00154447" w:rsidRPr="00E60115" w:rsidRDefault="00154447" w:rsidP="00E53F62">
      <w:pPr>
        <w:spacing w:before="120" w:after="0"/>
        <w:jc w:val="both"/>
        <w:rPr>
          <w:rFonts w:asciiTheme="majorBidi" w:eastAsia="Calibri" w:hAnsiTheme="majorBidi" w:cstheme="majorBidi"/>
        </w:rPr>
      </w:pPr>
      <w:r w:rsidRPr="00E60115">
        <w:rPr>
          <w:rFonts w:asciiTheme="majorBidi" w:eastAsia="Calibri" w:hAnsiTheme="majorBidi" w:cstheme="majorBidi"/>
          <w:b/>
        </w:rPr>
        <w:t xml:space="preserve">Article 18 : </w:t>
      </w:r>
      <w:r w:rsidRPr="00E60115">
        <w:rPr>
          <w:rFonts w:asciiTheme="majorBidi" w:eastAsia="Calibri" w:hAnsiTheme="majorBidi" w:cstheme="majorBidi"/>
        </w:rPr>
        <w:t xml:space="preserve">Les schémas  directeurs </w:t>
      </w:r>
      <w:r w:rsidR="00E53F62" w:rsidRPr="00E60115">
        <w:rPr>
          <w:rFonts w:asciiTheme="majorBidi" w:hAnsiTheme="majorBidi" w:cstheme="majorBidi"/>
        </w:rPr>
        <w:t xml:space="preserve">de développement territorial </w:t>
      </w:r>
      <w:r w:rsidRPr="00E60115">
        <w:rPr>
          <w:rFonts w:asciiTheme="majorBidi" w:eastAsia="Calibri" w:hAnsiTheme="majorBidi" w:cstheme="majorBidi"/>
        </w:rPr>
        <w:t xml:space="preserve">des régions sont élaborés par les services centraux chargés de </w:t>
      </w:r>
      <w:r w:rsidR="00C84C34" w:rsidRPr="00E60115">
        <w:rPr>
          <w:rFonts w:asciiTheme="majorBidi" w:eastAsia="Calibri" w:hAnsiTheme="majorBidi" w:cstheme="majorBidi"/>
        </w:rPr>
        <w:t xml:space="preserve">l’aménagement du territoire </w:t>
      </w:r>
      <w:r w:rsidRPr="00E60115">
        <w:rPr>
          <w:rFonts w:asciiTheme="majorBidi" w:eastAsia="Calibri" w:hAnsiTheme="majorBidi" w:cstheme="majorBidi"/>
        </w:rPr>
        <w:t xml:space="preserve">en collaboration avec les services de l'Etat </w:t>
      </w:r>
      <w:r w:rsidR="00DB54A8" w:rsidRPr="00E60115">
        <w:rPr>
          <w:rFonts w:asciiTheme="majorBidi" w:eastAsia="Calibri" w:hAnsiTheme="majorBidi" w:cstheme="majorBidi"/>
        </w:rPr>
        <w:t>et le conseil régional concerné</w:t>
      </w:r>
      <w:r w:rsidR="00C84C34" w:rsidRPr="00E60115">
        <w:rPr>
          <w:rFonts w:asciiTheme="majorBidi" w:eastAsia="Calibri" w:hAnsiTheme="majorBidi" w:cstheme="majorBidi"/>
        </w:rPr>
        <w:t xml:space="preserve">, avec </w:t>
      </w:r>
      <w:r w:rsidRPr="00E60115">
        <w:rPr>
          <w:rFonts w:asciiTheme="majorBidi" w:eastAsia="Calibri" w:hAnsiTheme="majorBidi" w:cstheme="majorBidi"/>
        </w:rPr>
        <w:t xml:space="preserve">l’assistance technique les Agences de  développement territorial et d’urbanisme. </w:t>
      </w:r>
    </w:p>
    <w:p w:rsidR="00DB54A8" w:rsidRPr="00E60115" w:rsidRDefault="00154447" w:rsidP="006A4897">
      <w:pPr>
        <w:spacing w:before="120" w:after="0"/>
        <w:jc w:val="both"/>
        <w:rPr>
          <w:rFonts w:asciiTheme="majorBidi" w:eastAsia="Calibri" w:hAnsiTheme="majorBidi" w:cstheme="majorBidi"/>
        </w:rPr>
      </w:pPr>
      <w:r w:rsidRPr="00E60115">
        <w:rPr>
          <w:rFonts w:asciiTheme="majorBidi" w:eastAsia="Calibri" w:hAnsiTheme="majorBidi" w:cstheme="majorBidi"/>
          <w:b/>
        </w:rPr>
        <w:t>Article 19 :</w:t>
      </w:r>
      <w:r w:rsidRPr="00E60115">
        <w:rPr>
          <w:rFonts w:asciiTheme="majorBidi" w:eastAsia="Calibri" w:hAnsiTheme="majorBidi" w:cstheme="majorBidi"/>
        </w:rPr>
        <w:t xml:space="preserve"> Les schémas directeurs de développement </w:t>
      </w:r>
      <w:r w:rsidR="00C84C34" w:rsidRPr="00E60115">
        <w:rPr>
          <w:rFonts w:asciiTheme="majorBidi" w:eastAsia="Calibri" w:hAnsiTheme="majorBidi" w:cstheme="majorBidi"/>
        </w:rPr>
        <w:t xml:space="preserve">territorial </w:t>
      </w:r>
      <w:r w:rsidRPr="00E60115">
        <w:rPr>
          <w:rFonts w:asciiTheme="majorBidi" w:eastAsia="Calibri" w:hAnsiTheme="majorBidi" w:cstheme="majorBidi"/>
        </w:rPr>
        <w:t xml:space="preserve">des régions sont approuvés par arrêté du </w:t>
      </w:r>
      <w:r w:rsidR="00DB54A8" w:rsidRPr="00E60115">
        <w:rPr>
          <w:rFonts w:asciiTheme="majorBidi" w:eastAsia="Calibri" w:hAnsiTheme="majorBidi" w:cstheme="majorBidi"/>
        </w:rPr>
        <w:t>président du conseil régional</w:t>
      </w:r>
      <w:r w:rsidRPr="00E60115">
        <w:rPr>
          <w:rFonts w:asciiTheme="majorBidi" w:eastAsia="Calibri" w:hAnsiTheme="majorBidi" w:cstheme="majorBidi"/>
        </w:rPr>
        <w:t xml:space="preserve"> de la région après avis du conseil régional</w:t>
      </w:r>
      <w:r w:rsidR="006A4897" w:rsidRPr="00E60115">
        <w:rPr>
          <w:rFonts w:asciiTheme="majorBidi" w:eastAsia="Calibri" w:hAnsiTheme="majorBidi" w:cstheme="majorBidi"/>
        </w:rPr>
        <w:t xml:space="preserve"> et les plans quinquennaux de développement économique et social doivent en tenir compte .</w:t>
      </w:r>
    </w:p>
    <w:p w:rsidR="00154447" w:rsidRPr="00E60115" w:rsidRDefault="00154447" w:rsidP="00C84C34">
      <w:pPr>
        <w:spacing w:after="0"/>
        <w:ind w:right="1"/>
        <w:jc w:val="both"/>
        <w:rPr>
          <w:rFonts w:asciiTheme="majorBidi" w:eastAsia="Calibri" w:hAnsiTheme="majorBidi" w:cstheme="majorBidi"/>
        </w:rPr>
      </w:pPr>
      <w:r w:rsidRPr="00E60115">
        <w:rPr>
          <w:rFonts w:asciiTheme="majorBidi" w:eastAsia="Calibri" w:hAnsiTheme="majorBidi" w:cstheme="majorBidi"/>
        </w:rPr>
        <w:t xml:space="preserve">Un </w:t>
      </w:r>
      <w:r w:rsidR="00067149" w:rsidRPr="00E60115">
        <w:rPr>
          <w:rFonts w:asciiTheme="majorBidi" w:eastAsia="Calibri" w:hAnsiTheme="majorBidi" w:cstheme="majorBidi"/>
        </w:rPr>
        <w:t>décret gouvernemental</w:t>
      </w:r>
      <w:r w:rsidR="00C84C34" w:rsidRPr="00E60115">
        <w:rPr>
          <w:rFonts w:asciiTheme="majorBidi" w:eastAsia="Calibri" w:hAnsiTheme="majorBidi" w:cstheme="majorBidi"/>
        </w:rPr>
        <w:t xml:space="preserve"> </w:t>
      </w:r>
      <w:r w:rsidRPr="00E60115">
        <w:rPr>
          <w:rFonts w:asciiTheme="majorBidi" w:eastAsia="Calibri" w:hAnsiTheme="majorBidi" w:cstheme="majorBidi"/>
        </w:rPr>
        <w:t xml:space="preserve">fixera les pièces et les documents constitutifs du schéma directeur de développement </w:t>
      </w:r>
      <w:r w:rsidR="00C84C34" w:rsidRPr="00E60115">
        <w:rPr>
          <w:rFonts w:asciiTheme="majorBidi" w:eastAsia="Calibri" w:hAnsiTheme="majorBidi" w:cstheme="majorBidi"/>
        </w:rPr>
        <w:t xml:space="preserve">territorial </w:t>
      </w:r>
      <w:r w:rsidRPr="00E60115">
        <w:rPr>
          <w:rFonts w:asciiTheme="majorBidi" w:eastAsia="Calibri" w:hAnsiTheme="majorBidi" w:cstheme="majorBidi"/>
        </w:rPr>
        <w:t>de la région.</w:t>
      </w:r>
    </w:p>
    <w:p w:rsidR="00154447" w:rsidRPr="00E60115" w:rsidRDefault="00154447" w:rsidP="00C84C34">
      <w:pPr>
        <w:spacing w:before="120" w:after="0"/>
        <w:jc w:val="both"/>
        <w:rPr>
          <w:rFonts w:asciiTheme="majorBidi" w:eastAsia="Calibri" w:hAnsiTheme="majorBidi" w:cstheme="majorBidi"/>
        </w:rPr>
      </w:pPr>
      <w:r w:rsidRPr="00E60115">
        <w:rPr>
          <w:rFonts w:asciiTheme="majorBidi" w:eastAsia="Times New Roman" w:hAnsiTheme="majorBidi" w:cstheme="majorBidi"/>
          <w:b/>
        </w:rPr>
        <w:t>Article 20: </w:t>
      </w:r>
      <w:r w:rsidRPr="00E60115">
        <w:rPr>
          <w:rFonts w:asciiTheme="majorBidi" w:eastAsia="Calibri" w:hAnsiTheme="majorBidi" w:cstheme="majorBidi"/>
        </w:rPr>
        <w:t xml:space="preserve">Les documents de planification urbaine, les opérations d’aménagement et tous les projets d’infrastructure et d’équipement doivent être compatibles avec les orientations des différents schémas directeurs de </w:t>
      </w:r>
      <w:r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w:t>
      </w:r>
    </w:p>
    <w:p w:rsidR="00154447" w:rsidRPr="00E60115" w:rsidRDefault="00154447" w:rsidP="00C84C34">
      <w:pPr>
        <w:spacing w:before="120" w:after="0"/>
        <w:jc w:val="both"/>
        <w:rPr>
          <w:rFonts w:asciiTheme="majorBidi" w:eastAsia="Calibri" w:hAnsiTheme="majorBidi" w:cstheme="majorBidi"/>
        </w:rPr>
      </w:pPr>
      <w:r w:rsidRPr="00E60115">
        <w:rPr>
          <w:rFonts w:asciiTheme="majorBidi" w:eastAsia="Times New Roman" w:hAnsiTheme="majorBidi" w:cstheme="majorBidi"/>
          <w:b/>
        </w:rPr>
        <w:t>Article 21 :</w:t>
      </w:r>
      <w:r w:rsidRPr="00E60115">
        <w:rPr>
          <w:rFonts w:asciiTheme="majorBidi" w:eastAsia="Times New Roman" w:hAnsiTheme="majorBidi" w:cstheme="majorBidi"/>
        </w:rPr>
        <w:t xml:space="preserve"> </w:t>
      </w:r>
      <w:r w:rsidRPr="00E60115">
        <w:rPr>
          <w:rFonts w:asciiTheme="majorBidi" w:eastAsia="Calibri" w:hAnsiTheme="majorBidi" w:cstheme="majorBidi"/>
        </w:rPr>
        <w:t>Le Ministère chargé de l’</w:t>
      </w:r>
      <w:r w:rsidR="00C84C34" w:rsidRPr="00E60115">
        <w:rPr>
          <w:rFonts w:asciiTheme="majorBidi" w:eastAsia="Calibri" w:hAnsiTheme="majorBidi" w:cstheme="majorBidi"/>
        </w:rPr>
        <w:t xml:space="preserve">aménagement du territoire  </w:t>
      </w:r>
      <w:r w:rsidRPr="00E60115">
        <w:rPr>
          <w:rFonts w:asciiTheme="majorBidi" w:eastAsia="Calibri" w:hAnsiTheme="majorBidi" w:cstheme="majorBidi"/>
        </w:rPr>
        <w:t xml:space="preserve">, les districts et les régions procèdent à la préparation des documents nécessaires sur le plan national, du district ou régional qui résument la totalité des options relatives à l’organisation de l’utilisation de l’espace, et procèdent à la constitution et à l’actualisation des documents nécessaires afin qu’elles soient prises en considération lors de l’élaboration des schémas </w:t>
      </w:r>
      <w:r w:rsidR="00E53F62" w:rsidRPr="00E60115">
        <w:rPr>
          <w:rFonts w:asciiTheme="majorBidi" w:eastAsia="Calibri" w:hAnsiTheme="majorBidi" w:cstheme="majorBidi"/>
        </w:rPr>
        <w:t xml:space="preserve">directeurs </w:t>
      </w:r>
      <w:r w:rsidRPr="00E60115">
        <w:rPr>
          <w:rFonts w:asciiTheme="majorBidi" w:eastAsia="Calibri" w:hAnsiTheme="majorBidi" w:cstheme="majorBidi"/>
        </w:rPr>
        <w:t xml:space="preserve">de </w:t>
      </w:r>
      <w:r w:rsidRPr="00E60115">
        <w:rPr>
          <w:rFonts w:asciiTheme="majorBidi" w:eastAsia="Times New Roman" w:hAnsiTheme="majorBidi" w:cstheme="majorBidi"/>
        </w:rPr>
        <w:t xml:space="preserve">développement </w:t>
      </w:r>
      <w:r w:rsidR="00EC1EE4" w:rsidRPr="00E60115">
        <w:rPr>
          <w:rFonts w:asciiTheme="majorBidi" w:eastAsia="Times New Roman" w:hAnsiTheme="majorBidi" w:cstheme="majorBidi"/>
        </w:rPr>
        <w:t>territorial</w:t>
      </w:r>
      <w:r w:rsidRPr="00E60115">
        <w:rPr>
          <w:rFonts w:asciiTheme="majorBidi" w:eastAsia="Times New Roman" w:hAnsiTheme="majorBidi" w:cstheme="majorBidi"/>
        </w:rPr>
        <w:t>.</w:t>
      </w:r>
    </w:p>
    <w:p w:rsidR="00154447" w:rsidRPr="00E60115" w:rsidRDefault="00154447" w:rsidP="00154447">
      <w:pPr>
        <w:spacing w:after="0"/>
        <w:ind w:right="1"/>
        <w:jc w:val="both"/>
        <w:rPr>
          <w:rFonts w:asciiTheme="majorBidi" w:eastAsia="Times New Roman" w:hAnsiTheme="majorBidi" w:cstheme="majorBidi"/>
        </w:rPr>
      </w:pPr>
    </w:p>
    <w:p w:rsidR="00154447" w:rsidRPr="00E60115" w:rsidRDefault="00154447" w:rsidP="00154447">
      <w:pPr>
        <w:rPr>
          <w:rFonts w:asciiTheme="majorBidi" w:eastAsia="Times New Roman" w:hAnsiTheme="majorBidi" w:cstheme="majorBidi"/>
          <w:b/>
          <w:sz w:val="72"/>
        </w:rPr>
      </w:pPr>
      <w:r w:rsidRPr="00E60115">
        <w:rPr>
          <w:rFonts w:asciiTheme="majorBidi" w:eastAsia="Times New Roman" w:hAnsiTheme="majorBidi" w:cstheme="majorBidi"/>
          <w:b/>
          <w:sz w:val="72"/>
        </w:rPr>
        <w:br w:type="page"/>
      </w: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154447" w:rsidP="00154447">
      <w:pPr>
        <w:spacing w:after="0" w:line="240" w:lineRule="auto"/>
        <w:ind w:right="1"/>
        <w:jc w:val="center"/>
        <w:rPr>
          <w:rFonts w:asciiTheme="majorBidi" w:eastAsia="Times New Roman" w:hAnsiTheme="majorBidi" w:cstheme="majorBidi"/>
          <w:b/>
          <w:sz w:val="72"/>
        </w:rPr>
      </w:pPr>
    </w:p>
    <w:p w:rsidR="00154447" w:rsidRPr="00E60115" w:rsidRDefault="00D0058A" w:rsidP="00154447">
      <w:pPr>
        <w:spacing w:after="0" w:line="240" w:lineRule="auto"/>
        <w:ind w:right="1"/>
        <w:jc w:val="center"/>
        <w:rPr>
          <w:rFonts w:asciiTheme="majorBidi" w:eastAsia="Times New Roman" w:hAnsiTheme="majorBidi" w:cstheme="majorBidi"/>
          <w:b/>
          <w:sz w:val="72"/>
        </w:rPr>
      </w:pPr>
      <w:r w:rsidRPr="00E60115">
        <w:rPr>
          <w:rFonts w:asciiTheme="majorBidi" w:eastAsia="Times New Roman" w:hAnsiTheme="majorBidi" w:cstheme="majorBidi"/>
          <w:b/>
          <w:sz w:val="72"/>
        </w:rPr>
        <w:t>LIVRE</w:t>
      </w:r>
      <w:r w:rsidR="00154447" w:rsidRPr="00E60115">
        <w:rPr>
          <w:rFonts w:asciiTheme="majorBidi" w:eastAsia="Times New Roman" w:hAnsiTheme="majorBidi" w:cstheme="majorBidi"/>
          <w:b/>
          <w:sz w:val="72"/>
        </w:rPr>
        <w:t xml:space="preserve"> II </w:t>
      </w:r>
    </w:p>
    <w:p w:rsidR="00154447" w:rsidRPr="00E60115" w:rsidRDefault="00154447" w:rsidP="00154447">
      <w:pPr>
        <w:spacing w:after="0" w:line="240" w:lineRule="auto"/>
        <w:ind w:right="1"/>
        <w:jc w:val="center"/>
        <w:rPr>
          <w:rFonts w:asciiTheme="majorBidi" w:eastAsia="Times New Roman" w:hAnsiTheme="majorBidi" w:cstheme="majorBidi"/>
          <w:b/>
          <w:sz w:val="56"/>
        </w:rPr>
      </w:pPr>
    </w:p>
    <w:p w:rsidR="00154447" w:rsidRPr="00CF3C16" w:rsidRDefault="00154447" w:rsidP="00154447">
      <w:pPr>
        <w:spacing w:after="0" w:line="240" w:lineRule="auto"/>
        <w:ind w:right="1"/>
        <w:jc w:val="center"/>
        <w:rPr>
          <w:rFonts w:asciiTheme="majorBidi" w:eastAsia="Times New Roman" w:hAnsiTheme="majorBidi" w:cstheme="majorBidi"/>
          <w:b/>
          <w:sz w:val="72"/>
        </w:rPr>
      </w:pPr>
      <w:r w:rsidRPr="00E60115">
        <w:rPr>
          <w:rFonts w:asciiTheme="majorBidi" w:eastAsia="Times New Roman" w:hAnsiTheme="majorBidi" w:cstheme="majorBidi"/>
          <w:b/>
          <w:sz w:val="72"/>
        </w:rPr>
        <w:t>DE  L’URBANISME</w:t>
      </w:r>
    </w:p>
    <w:p w:rsidR="00154447" w:rsidRPr="00CF3C16" w:rsidRDefault="00154447" w:rsidP="00154447">
      <w:pPr>
        <w:ind w:right="1"/>
        <w:jc w:val="both"/>
        <w:rPr>
          <w:rFonts w:asciiTheme="majorBidi" w:eastAsia="Times New Roman" w:hAnsiTheme="majorBidi" w:cstheme="majorBidi"/>
          <w:sz w:val="56"/>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154447" w:rsidRPr="00CF3C16" w:rsidRDefault="00154447" w:rsidP="00154447">
      <w:pPr>
        <w:ind w:right="1"/>
        <w:jc w:val="both"/>
        <w:rPr>
          <w:rFonts w:asciiTheme="majorBidi" w:eastAsia="Times New Roman" w:hAnsiTheme="majorBidi" w:cstheme="majorBidi"/>
          <w:sz w:val="24"/>
        </w:rPr>
      </w:pPr>
    </w:p>
    <w:p w:rsidR="004112F3" w:rsidRDefault="004112F3">
      <w:pPr>
        <w:rPr>
          <w:rFonts w:asciiTheme="majorBidi" w:eastAsia="Times New Roman" w:hAnsiTheme="majorBidi" w:cstheme="majorBidi"/>
          <w:b/>
          <w:sz w:val="40"/>
        </w:rPr>
      </w:pPr>
      <w:r>
        <w:rPr>
          <w:rFonts w:asciiTheme="majorBidi" w:eastAsia="Times New Roman" w:hAnsiTheme="majorBidi" w:cstheme="majorBidi"/>
          <w:b/>
          <w:sz w:val="40"/>
        </w:rPr>
        <w:br w:type="page"/>
      </w:r>
    </w:p>
    <w:p w:rsidR="00154447" w:rsidRPr="004112F3" w:rsidRDefault="00D0058A" w:rsidP="00154447">
      <w:pPr>
        <w:spacing w:after="0"/>
        <w:jc w:val="center"/>
        <w:rPr>
          <w:rFonts w:asciiTheme="majorBidi" w:eastAsia="Times New Roman" w:hAnsiTheme="majorBidi" w:cstheme="majorBidi"/>
          <w:b/>
          <w:sz w:val="40"/>
        </w:rPr>
      </w:pPr>
      <w:r w:rsidRPr="004112F3">
        <w:rPr>
          <w:rFonts w:asciiTheme="majorBidi" w:eastAsia="Times New Roman" w:hAnsiTheme="majorBidi" w:cstheme="majorBidi"/>
          <w:b/>
          <w:sz w:val="40"/>
        </w:rPr>
        <w:lastRenderedPageBreak/>
        <w:t>LIVRE</w:t>
      </w:r>
      <w:r w:rsidR="00154447" w:rsidRPr="004112F3">
        <w:rPr>
          <w:rFonts w:asciiTheme="majorBidi" w:eastAsia="Times New Roman" w:hAnsiTheme="majorBidi" w:cstheme="majorBidi"/>
          <w:b/>
          <w:sz w:val="40"/>
        </w:rPr>
        <w:t xml:space="preserve"> II </w:t>
      </w:r>
    </w:p>
    <w:p w:rsidR="00154447" w:rsidRPr="004112F3" w:rsidRDefault="00154447" w:rsidP="00154447">
      <w:pPr>
        <w:spacing w:after="0"/>
        <w:jc w:val="center"/>
        <w:rPr>
          <w:rFonts w:asciiTheme="majorBidi" w:eastAsia="Times New Roman" w:hAnsiTheme="majorBidi" w:cstheme="majorBidi"/>
          <w:b/>
          <w:sz w:val="32"/>
        </w:rPr>
      </w:pPr>
      <w:r w:rsidRPr="004112F3">
        <w:rPr>
          <w:rFonts w:asciiTheme="majorBidi" w:eastAsia="Times New Roman" w:hAnsiTheme="majorBidi" w:cstheme="majorBidi"/>
          <w:b/>
          <w:sz w:val="32"/>
        </w:rPr>
        <w:t>DE  L’URBANISME</w:t>
      </w:r>
    </w:p>
    <w:p w:rsidR="00154447" w:rsidRPr="004112F3" w:rsidRDefault="00154447" w:rsidP="00154447">
      <w:pPr>
        <w:spacing w:after="0"/>
        <w:jc w:val="center"/>
        <w:rPr>
          <w:rFonts w:asciiTheme="majorBidi" w:eastAsia="Times New Roman" w:hAnsiTheme="majorBidi" w:cstheme="majorBidi"/>
          <w:b/>
          <w:sz w:val="16"/>
        </w:rPr>
      </w:pPr>
    </w:p>
    <w:p w:rsidR="00154447" w:rsidRPr="004112F3" w:rsidRDefault="00154447" w:rsidP="00154447">
      <w:pPr>
        <w:spacing w:after="0"/>
        <w:jc w:val="center"/>
        <w:rPr>
          <w:rFonts w:asciiTheme="majorBidi" w:eastAsia="Times New Roman" w:hAnsiTheme="majorBidi" w:cstheme="majorBidi"/>
          <w:b/>
          <w:sz w:val="16"/>
        </w:rPr>
      </w:pPr>
    </w:p>
    <w:p w:rsidR="00154447" w:rsidRPr="004112F3" w:rsidRDefault="00154447" w:rsidP="00154447">
      <w:pPr>
        <w:spacing w:after="0"/>
        <w:jc w:val="center"/>
        <w:rPr>
          <w:rFonts w:asciiTheme="majorBidi" w:eastAsia="Times New Roman" w:hAnsiTheme="majorBidi" w:cstheme="majorBidi"/>
          <w:b/>
          <w:sz w:val="16"/>
        </w:rPr>
      </w:pPr>
    </w:p>
    <w:p w:rsidR="00154447" w:rsidRPr="004112F3" w:rsidRDefault="00154447" w:rsidP="00154447">
      <w:pPr>
        <w:spacing w:after="0"/>
        <w:jc w:val="center"/>
        <w:rPr>
          <w:rFonts w:asciiTheme="majorBidi" w:eastAsia="Times New Roman" w:hAnsiTheme="majorBidi" w:cstheme="majorBidi"/>
          <w:b/>
          <w:sz w:val="32"/>
        </w:rPr>
      </w:pPr>
      <w:r w:rsidRPr="004112F3">
        <w:rPr>
          <w:rFonts w:asciiTheme="majorBidi" w:eastAsia="Times New Roman" w:hAnsiTheme="majorBidi" w:cstheme="majorBidi"/>
          <w:b/>
          <w:sz w:val="32"/>
        </w:rPr>
        <w:t>TITRE  I : DES PRINCIPES ET DES REGLES GENERALES DE L’URBANISME</w:t>
      </w:r>
    </w:p>
    <w:p w:rsidR="00154447" w:rsidRPr="004112F3" w:rsidRDefault="00154447" w:rsidP="00154447">
      <w:pPr>
        <w:spacing w:after="0"/>
        <w:jc w:val="center"/>
        <w:rPr>
          <w:rFonts w:asciiTheme="majorBidi" w:eastAsia="Times New Roman" w:hAnsiTheme="majorBidi" w:cstheme="majorBidi"/>
          <w:b/>
          <w:sz w:val="32"/>
        </w:rPr>
      </w:pPr>
    </w:p>
    <w:p w:rsidR="00154447" w:rsidRPr="004112F3" w:rsidRDefault="00154447" w:rsidP="009A29BB">
      <w:pPr>
        <w:spacing w:after="0"/>
        <w:jc w:val="center"/>
        <w:rPr>
          <w:rFonts w:asciiTheme="majorBidi" w:eastAsia="Times New Roman" w:hAnsiTheme="majorBidi" w:cstheme="majorBidi"/>
          <w:b/>
          <w:sz w:val="28"/>
        </w:rPr>
      </w:pPr>
      <w:r w:rsidRPr="004112F3">
        <w:rPr>
          <w:rFonts w:asciiTheme="majorBidi" w:eastAsia="Times New Roman" w:hAnsiTheme="majorBidi" w:cstheme="majorBidi"/>
          <w:b/>
          <w:sz w:val="36"/>
        </w:rPr>
        <w:t xml:space="preserve">  </w:t>
      </w:r>
      <w:r w:rsidRPr="004112F3">
        <w:rPr>
          <w:rFonts w:asciiTheme="majorBidi" w:eastAsia="Times New Roman" w:hAnsiTheme="majorBidi" w:cstheme="majorBidi"/>
          <w:b/>
          <w:sz w:val="28"/>
        </w:rPr>
        <w:t xml:space="preserve">Chapitre </w:t>
      </w:r>
      <w:r w:rsidR="009A29BB" w:rsidRPr="004112F3">
        <w:rPr>
          <w:rFonts w:asciiTheme="majorBidi" w:eastAsia="Times New Roman" w:hAnsiTheme="majorBidi" w:cstheme="majorBidi"/>
          <w:b/>
          <w:sz w:val="28"/>
        </w:rPr>
        <w:t>premier</w:t>
      </w:r>
      <w:r w:rsidRPr="004112F3">
        <w:rPr>
          <w:rFonts w:asciiTheme="majorBidi" w:eastAsia="Times New Roman" w:hAnsiTheme="majorBidi" w:cstheme="majorBidi"/>
          <w:b/>
          <w:sz w:val="28"/>
        </w:rPr>
        <w:t xml:space="preserve"> : Des principes généraux </w:t>
      </w:r>
    </w:p>
    <w:p w:rsidR="00154447" w:rsidRPr="004112F3" w:rsidRDefault="00154447" w:rsidP="00154447">
      <w:pPr>
        <w:spacing w:after="0"/>
        <w:jc w:val="center"/>
        <w:rPr>
          <w:rFonts w:asciiTheme="majorBidi" w:eastAsia="Times New Roman" w:hAnsiTheme="majorBidi" w:cstheme="majorBidi"/>
          <w:b/>
          <w:sz w:val="32"/>
        </w:rPr>
      </w:pPr>
    </w:p>
    <w:p w:rsidR="00154447" w:rsidRPr="004112F3" w:rsidRDefault="00154447" w:rsidP="00E9470F">
      <w:pPr>
        <w:spacing w:before="120" w:after="0"/>
        <w:jc w:val="both"/>
        <w:rPr>
          <w:rFonts w:asciiTheme="majorBidi" w:eastAsia="Times New Roman" w:hAnsiTheme="majorBidi" w:cstheme="majorBidi"/>
        </w:rPr>
      </w:pPr>
      <w:r w:rsidRPr="004112F3">
        <w:rPr>
          <w:rFonts w:asciiTheme="majorBidi" w:eastAsia="Times New Roman" w:hAnsiTheme="majorBidi" w:cstheme="majorBidi"/>
          <w:b/>
        </w:rPr>
        <w:t xml:space="preserve">Article 22 : </w:t>
      </w:r>
      <w:r w:rsidRPr="004112F3">
        <w:rPr>
          <w:rFonts w:asciiTheme="majorBidi" w:eastAsia="Times New Roman" w:hAnsiTheme="majorBidi" w:cstheme="majorBidi"/>
        </w:rPr>
        <w:t>La planification urbaine a pour objet, l’aménagement et la gestion prévisionnelle et évolutive des villes  dans le cadre de la politique de déve</w:t>
      </w:r>
      <w:r w:rsidR="003E655E" w:rsidRPr="004112F3">
        <w:rPr>
          <w:rFonts w:asciiTheme="majorBidi" w:eastAsia="Times New Roman" w:hAnsiTheme="majorBidi" w:cstheme="majorBidi"/>
        </w:rPr>
        <w:t xml:space="preserve">loppement économique, social et </w:t>
      </w:r>
      <w:r w:rsidR="00EC1EE4" w:rsidRPr="004112F3">
        <w:rPr>
          <w:rFonts w:asciiTheme="majorBidi" w:eastAsia="Times New Roman" w:hAnsiTheme="majorBidi" w:cstheme="majorBidi"/>
        </w:rPr>
        <w:t>territorial</w:t>
      </w:r>
      <w:r w:rsidRPr="004112F3">
        <w:rPr>
          <w:rFonts w:asciiTheme="majorBidi" w:eastAsia="Times New Roman" w:hAnsiTheme="majorBidi" w:cstheme="majorBidi"/>
        </w:rPr>
        <w:t xml:space="preserve"> </w:t>
      </w:r>
      <w:r w:rsidR="003E655E" w:rsidRPr="004112F3">
        <w:rPr>
          <w:rFonts w:asciiTheme="majorBidi" w:eastAsia="Times New Roman" w:hAnsiTheme="majorBidi" w:cstheme="majorBidi"/>
        </w:rPr>
        <w:t xml:space="preserve">ainsi que </w:t>
      </w:r>
      <w:r w:rsidRPr="004112F3">
        <w:rPr>
          <w:rFonts w:asciiTheme="majorBidi" w:eastAsia="Times New Roman" w:hAnsiTheme="majorBidi" w:cstheme="majorBidi"/>
        </w:rPr>
        <w:t xml:space="preserve"> de la protection de l’environnement</w:t>
      </w:r>
      <w:r w:rsidR="00E9470F" w:rsidRPr="004112F3">
        <w:rPr>
          <w:rFonts w:asciiTheme="majorBidi" w:eastAsia="Times New Roman" w:hAnsiTheme="majorBidi" w:cstheme="majorBidi"/>
        </w:rPr>
        <w:t>,</w:t>
      </w:r>
      <w:r w:rsidR="00DC26C4" w:rsidRPr="004112F3">
        <w:rPr>
          <w:rFonts w:asciiTheme="majorBidi" w:eastAsia="Times New Roman" w:hAnsiTheme="majorBidi" w:cstheme="majorBidi"/>
        </w:rPr>
        <w:t xml:space="preserve"> des terres agricoles</w:t>
      </w:r>
      <w:r w:rsidR="00E9470F" w:rsidRPr="004112F3">
        <w:rPr>
          <w:rFonts w:asciiTheme="majorBidi" w:eastAsia="Times New Roman" w:hAnsiTheme="majorBidi" w:cstheme="majorBidi"/>
        </w:rPr>
        <w:t xml:space="preserve"> et du patrimoine</w:t>
      </w:r>
      <w:r w:rsidRPr="004112F3">
        <w:rPr>
          <w:rFonts w:asciiTheme="majorBidi" w:eastAsia="Times New Roman" w:hAnsiTheme="majorBidi" w:cstheme="majorBidi"/>
        </w:rPr>
        <w:t xml:space="preserve">. </w:t>
      </w:r>
    </w:p>
    <w:p w:rsidR="00154447" w:rsidRPr="004112F3" w:rsidRDefault="00154447" w:rsidP="00154447">
      <w:pPr>
        <w:spacing w:after="0"/>
        <w:jc w:val="both"/>
        <w:rPr>
          <w:rFonts w:asciiTheme="majorBidi" w:eastAsia="Times New Roman" w:hAnsiTheme="majorBidi" w:cstheme="majorBidi"/>
        </w:rPr>
      </w:pPr>
      <w:r w:rsidRPr="004112F3">
        <w:rPr>
          <w:rFonts w:asciiTheme="majorBidi" w:eastAsia="Times New Roman" w:hAnsiTheme="majorBidi" w:cstheme="majorBidi"/>
        </w:rPr>
        <w:t>L’objectif primordial étant  l'organisation ou la transformation spatiale, équitable et responsable des villes et des territoires urbains ou ruraux, aux différentes échelles géographiques et temporelles, dans le respect de l’intérêt général et la perspective d'un développement harmonieux, équilibré et durable des territoires, la planification urbaine repose sur les principes généraux suivants :</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L’adoption de l’approche participative </w:t>
      </w:r>
      <w:r w:rsidR="00E23E4E" w:rsidRPr="004112F3">
        <w:rPr>
          <w:rFonts w:asciiTheme="majorBidi" w:eastAsia="Calibri" w:hAnsiTheme="majorBidi" w:cstheme="majorBidi"/>
        </w:rPr>
        <w:t>pour</w:t>
      </w:r>
      <w:r w:rsidRPr="004112F3">
        <w:rPr>
          <w:rFonts w:asciiTheme="majorBidi" w:eastAsia="Calibri" w:hAnsiTheme="majorBidi" w:cstheme="majorBidi"/>
        </w:rPr>
        <w:t xml:space="preserve"> l’élaboration et l'exécution de la politique de l'urbanisme en concertation avec les différents intervenants concernés et ce dans les conditions définies dans le  présent Code,</w:t>
      </w:r>
    </w:p>
    <w:p w:rsidR="00DC26C4" w:rsidRPr="004112F3" w:rsidRDefault="00DC26C4" w:rsidP="00F72936">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La pr</w:t>
      </w:r>
      <w:r w:rsidR="00F72936" w:rsidRPr="004112F3">
        <w:rPr>
          <w:rFonts w:asciiTheme="majorBidi" w:eastAsia="Calibri" w:hAnsiTheme="majorBidi" w:cstheme="majorBidi"/>
        </w:rPr>
        <w:t xml:space="preserve">éservation des terres agricoles </w:t>
      </w:r>
      <w:r w:rsidRPr="004112F3">
        <w:rPr>
          <w:rFonts w:asciiTheme="majorBidi" w:eastAsia="Calibri" w:hAnsiTheme="majorBidi" w:cstheme="majorBidi"/>
        </w:rPr>
        <w:t xml:space="preserve">notamment la protection des zones de sauvegarde et d’interdiction conformément </w:t>
      </w:r>
      <w:r w:rsidR="00BC6661" w:rsidRPr="004112F3">
        <w:rPr>
          <w:rFonts w:asciiTheme="majorBidi" w:eastAsia="Calibri" w:hAnsiTheme="majorBidi" w:cstheme="majorBidi"/>
        </w:rPr>
        <w:t xml:space="preserve">à la réglementation </w:t>
      </w:r>
      <w:r w:rsidR="00EA051C" w:rsidRPr="004112F3">
        <w:rPr>
          <w:rFonts w:asciiTheme="majorBidi" w:eastAsia="Calibri" w:hAnsiTheme="majorBidi" w:cstheme="majorBidi"/>
        </w:rPr>
        <w:t xml:space="preserve">et les textes juridiques </w:t>
      </w:r>
      <w:r w:rsidR="00BC6661" w:rsidRPr="004112F3">
        <w:rPr>
          <w:rFonts w:asciiTheme="majorBidi" w:eastAsia="Calibri" w:hAnsiTheme="majorBidi" w:cstheme="majorBidi"/>
        </w:rPr>
        <w:t>en vigueur</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Le développement durable </w:t>
      </w:r>
      <w:r w:rsidR="00E23E4E" w:rsidRPr="004112F3">
        <w:rPr>
          <w:rFonts w:asciiTheme="majorBidi" w:eastAsia="Calibri" w:hAnsiTheme="majorBidi" w:cstheme="majorBidi"/>
        </w:rPr>
        <w:t xml:space="preserve">assurant </w:t>
      </w:r>
      <w:r w:rsidRPr="004112F3">
        <w:rPr>
          <w:rFonts w:asciiTheme="majorBidi" w:eastAsia="Calibri" w:hAnsiTheme="majorBidi" w:cstheme="majorBidi"/>
        </w:rPr>
        <w:t xml:space="preserve">l’équilibre régional et le développement  socio-économique ainsi qu’environnemental par la gestion des risques et la protection de l’environnement, </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La mixité urbaine </w:t>
      </w:r>
      <w:r w:rsidR="00E23E4E" w:rsidRPr="004112F3">
        <w:rPr>
          <w:rFonts w:asciiTheme="majorBidi" w:eastAsia="Calibri" w:hAnsiTheme="majorBidi" w:cstheme="majorBidi"/>
        </w:rPr>
        <w:t>se</w:t>
      </w:r>
      <w:r w:rsidRPr="004112F3">
        <w:rPr>
          <w:rFonts w:asciiTheme="majorBidi" w:eastAsia="Calibri" w:hAnsiTheme="majorBidi" w:cstheme="majorBidi"/>
        </w:rPr>
        <w:t xml:space="preserve"> traduisant par la diversité des fonctions urbaines </w:t>
      </w:r>
      <w:r w:rsidR="00E23E4E" w:rsidRPr="004112F3">
        <w:rPr>
          <w:rFonts w:asciiTheme="majorBidi" w:eastAsia="Calibri" w:hAnsiTheme="majorBidi" w:cstheme="majorBidi"/>
        </w:rPr>
        <w:t>et l’insertion des catégories</w:t>
      </w:r>
      <w:r w:rsidRPr="004112F3">
        <w:rPr>
          <w:rFonts w:asciiTheme="majorBidi" w:eastAsia="Calibri" w:hAnsiTheme="majorBidi" w:cstheme="majorBidi"/>
        </w:rPr>
        <w:t xml:space="preserve"> sociale</w:t>
      </w:r>
      <w:r w:rsidR="00E23E4E" w:rsidRPr="004112F3">
        <w:rPr>
          <w:rFonts w:asciiTheme="majorBidi" w:eastAsia="Calibri" w:hAnsiTheme="majorBidi" w:cstheme="majorBidi"/>
        </w:rPr>
        <w:t>s</w:t>
      </w:r>
      <w:r w:rsidRPr="004112F3">
        <w:rPr>
          <w:rFonts w:asciiTheme="majorBidi" w:eastAsia="Calibri" w:hAnsiTheme="majorBidi" w:cstheme="majorBidi"/>
        </w:rPr>
        <w:t xml:space="preserve"> </w:t>
      </w:r>
      <w:r w:rsidR="00E23E4E" w:rsidRPr="004112F3">
        <w:rPr>
          <w:rFonts w:asciiTheme="majorBidi" w:eastAsia="Calibri" w:hAnsiTheme="majorBidi" w:cstheme="majorBidi"/>
        </w:rPr>
        <w:t>afin de favoriser</w:t>
      </w:r>
      <w:r w:rsidRPr="004112F3">
        <w:rPr>
          <w:rFonts w:asciiTheme="majorBidi" w:eastAsia="Calibri" w:hAnsiTheme="majorBidi" w:cstheme="majorBidi"/>
        </w:rPr>
        <w:t xml:space="preserve"> l’émergence d’une vie sociale équilibrée et une dynamique  économique,</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La préservation de l’identité territoriale définie par ses caractéristiques naturelles, architecturales, sociales, culturelles ou patrimoniales, </w:t>
      </w:r>
      <w:r w:rsidR="00E23E4E" w:rsidRPr="004112F3">
        <w:rPr>
          <w:rFonts w:asciiTheme="majorBidi" w:eastAsia="Calibri" w:hAnsiTheme="majorBidi" w:cstheme="majorBidi"/>
        </w:rPr>
        <w:t>et ce</w:t>
      </w:r>
      <w:r w:rsidRPr="004112F3">
        <w:rPr>
          <w:rFonts w:asciiTheme="majorBidi" w:eastAsia="Calibri" w:hAnsiTheme="majorBidi" w:cstheme="majorBidi"/>
        </w:rPr>
        <w:t xml:space="preserve"> en s’exprimant sur le plan spatial,  par la typologie de la structure urbaine, l’architecture, l’aménagement des espaces publics et par le traitement  et la qualité des paysages urbains.</w:t>
      </w:r>
      <w:r w:rsidR="00EA051C" w:rsidRPr="004112F3">
        <w:rPr>
          <w:rFonts w:asciiTheme="majorBidi" w:eastAsia="Calibri" w:hAnsiTheme="majorBidi" w:cstheme="majorBidi"/>
        </w:rPr>
        <w:t xml:space="preserve"> </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La mobilité urbaine </w:t>
      </w:r>
      <w:r w:rsidR="00E23E4E" w:rsidRPr="004112F3">
        <w:rPr>
          <w:rFonts w:asciiTheme="majorBidi" w:eastAsia="Calibri" w:hAnsiTheme="majorBidi" w:cstheme="majorBidi"/>
        </w:rPr>
        <w:t>et</w:t>
      </w:r>
      <w:r w:rsidRPr="004112F3">
        <w:rPr>
          <w:rFonts w:asciiTheme="majorBidi" w:eastAsia="Calibri" w:hAnsiTheme="majorBidi" w:cstheme="majorBidi"/>
        </w:rPr>
        <w:t xml:space="preserve"> la gestion des différents modes de déplacements  sur  le territoire par l’appréhension de la complexité des pratiques de mobilité dans leurs dimensions sociale, économique et environnementale, en rapport avec les transformations urbaines.</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L’efficacité énergétique et la réduction de la consommation des ressources et ce dans l’objectif  de limiter les répercussions  du  réchauffement climatique et de restreindre l’empreinte écologique des villes et des centres urbains nouveaux </w:t>
      </w:r>
      <w:r w:rsidR="00E23E4E" w:rsidRPr="004112F3">
        <w:rPr>
          <w:rFonts w:asciiTheme="majorBidi" w:eastAsia="Calibri" w:hAnsiTheme="majorBidi" w:cstheme="majorBidi"/>
        </w:rPr>
        <w:t>,</w:t>
      </w:r>
    </w:p>
    <w:p w:rsidR="00154447" w:rsidRPr="004112F3" w:rsidRDefault="00154447" w:rsidP="00E23E4E">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La gestion durable des eaux qui vise à gérer d’une manière rationnelle les eaux naturelles et usées du site et qui assure une économie dans la consommation de l’eau </w:t>
      </w:r>
      <w:r w:rsidR="00E23E4E" w:rsidRPr="004112F3">
        <w:rPr>
          <w:rFonts w:asciiTheme="majorBidi" w:eastAsia="Calibri" w:hAnsiTheme="majorBidi" w:cstheme="majorBidi"/>
        </w:rPr>
        <w:t>et une réduction d</w:t>
      </w:r>
      <w:r w:rsidRPr="004112F3">
        <w:rPr>
          <w:rFonts w:asciiTheme="majorBidi" w:eastAsia="Calibri" w:hAnsiTheme="majorBidi" w:cstheme="majorBidi"/>
        </w:rPr>
        <w:t>es impacts environnementaux.</w:t>
      </w:r>
    </w:p>
    <w:p w:rsidR="00E77355" w:rsidRDefault="00154447" w:rsidP="00E77355">
      <w:pPr>
        <w:pStyle w:val="Paragraphedeliste"/>
        <w:numPr>
          <w:ilvl w:val="0"/>
          <w:numId w:val="6"/>
        </w:numPr>
        <w:spacing w:after="0"/>
        <w:ind w:left="284" w:hanging="284"/>
        <w:contextualSpacing w:val="0"/>
        <w:jc w:val="both"/>
        <w:rPr>
          <w:rFonts w:asciiTheme="majorBidi" w:eastAsia="Calibri" w:hAnsiTheme="majorBidi" w:cstheme="majorBidi"/>
        </w:rPr>
      </w:pPr>
      <w:r w:rsidRPr="004112F3">
        <w:rPr>
          <w:rFonts w:asciiTheme="majorBidi" w:eastAsia="Calibri" w:hAnsiTheme="majorBidi" w:cstheme="majorBidi"/>
        </w:rPr>
        <w:t>La compétitivité et l’attractivité de la ville;</w:t>
      </w:r>
    </w:p>
    <w:p w:rsidR="00DB7FEB" w:rsidRPr="00E77355" w:rsidRDefault="00DB7FEB" w:rsidP="00E77355">
      <w:pPr>
        <w:pStyle w:val="Paragraphedeliste"/>
        <w:numPr>
          <w:ilvl w:val="0"/>
          <w:numId w:val="6"/>
        </w:numPr>
        <w:spacing w:after="0"/>
        <w:ind w:left="284" w:hanging="284"/>
        <w:contextualSpacing w:val="0"/>
        <w:jc w:val="both"/>
        <w:rPr>
          <w:rFonts w:asciiTheme="majorBidi" w:eastAsia="Calibri" w:hAnsiTheme="majorBidi" w:cstheme="majorBidi"/>
        </w:rPr>
      </w:pPr>
      <w:r w:rsidRPr="00E77355">
        <w:rPr>
          <w:rFonts w:asciiTheme="majorBidi" w:eastAsia="Calibri" w:hAnsiTheme="majorBidi" w:cstheme="majorBidi"/>
        </w:rPr>
        <w:t xml:space="preserve">La politique de la ville </w:t>
      </w:r>
      <w:r w:rsidR="00E23E4E" w:rsidRPr="00E77355">
        <w:rPr>
          <w:rFonts w:asciiTheme="majorBidi" w:eastAsia="Calibri" w:hAnsiTheme="majorBidi" w:cstheme="majorBidi"/>
        </w:rPr>
        <w:t xml:space="preserve">visant à </w:t>
      </w:r>
      <w:r w:rsidRPr="00E77355">
        <w:rPr>
          <w:rFonts w:asciiTheme="majorBidi" w:eastAsia="Calibri" w:hAnsiTheme="majorBidi" w:cstheme="majorBidi"/>
        </w:rPr>
        <w:t xml:space="preserve"> concrétiser  les orientations d’aménagement, de développement et de renouvellement urbain tout en  ayant une vision globale  de la </w:t>
      </w:r>
      <w:r w:rsidR="00D83533" w:rsidRPr="00E77355">
        <w:rPr>
          <w:rFonts w:asciiTheme="majorBidi" w:eastAsia="Calibri" w:hAnsiTheme="majorBidi" w:cstheme="majorBidi"/>
        </w:rPr>
        <w:t xml:space="preserve">ville. </w:t>
      </w:r>
      <w:r w:rsidRPr="00E77355">
        <w:rPr>
          <w:rFonts w:asciiTheme="majorBidi" w:eastAsia="Calibri" w:hAnsiTheme="majorBidi" w:cstheme="majorBidi"/>
        </w:rPr>
        <w:t xml:space="preserve">Elle constitue un contrat social entre la ville, le gouvernement, les partenaires privés, publics et l’ensemble de la population. </w:t>
      </w:r>
    </w:p>
    <w:p w:rsidR="00DB7FEB" w:rsidRPr="004112F3" w:rsidRDefault="00DB7FEB" w:rsidP="00D83533">
      <w:pPr>
        <w:pStyle w:val="Paragraphedeliste"/>
        <w:spacing w:after="0"/>
        <w:ind w:left="284"/>
        <w:contextualSpacing w:val="0"/>
        <w:jc w:val="both"/>
        <w:rPr>
          <w:rFonts w:asciiTheme="majorBidi" w:eastAsia="Calibri" w:hAnsiTheme="majorBidi" w:cstheme="majorBidi"/>
        </w:rPr>
      </w:pPr>
    </w:p>
    <w:p w:rsidR="00154447" w:rsidRPr="004112F3" w:rsidRDefault="00154447" w:rsidP="00154447">
      <w:pPr>
        <w:spacing w:after="0"/>
        <w:jc w:val="both"/>
        <w:rPr>
          <w:rFonts w:ascii="Times New Roman" w:eastAsia="Times New Roman" w:hAnsi="Times New Roman" w:cs="Times New Roman"/>
        </w:rPr>
      </w:pPr>
    </w:p>
    <w:p w:rsidR="000A6B55" w:rsidRPr="004112F3" w:rsidRDefault="000A6B55">
      <w:pPr>
        <w:rPr>
          <w:rFonts w:ascii="Times New Roman" w:eastAsia="Times New Roman" w:hAnsi="Times New Roman" w:cs="Times New Roman"/>
          <w:b/>
          <w:sz w:val="28"/>
        </w:rPr>
      </w:pPr>
      <w:r w:rsidRPr="004112F3">
        <w:rPr>
          <w:rFonts w:ascii="Times New Roman" w:eastAsia="Times New Roman" w:hAnsi="Times New Roman" w:cs="Times New Roman"/>
          <w:b/>
          <w:sz w:val="28"/>
        </w:rPr>
        <w:br w:type="page"/>
      </w:r>
    </w:p>
    <w:p w:rsidR="00154447" w:rsidRPr="004112F3" w:rsidRDefault="00154447" w:rsidP="00154447">
      <w:pPr>
        <w:tabs>
          <w:tab w:val="left" w:pos="8364"/>
        </w:tabs>
        <w:spacing w:after="0"/>
        <w:ind w:left="851" w:right="993"/>
        <w:jc w:val="center"/>
        <w:rPr>
          <w:rFonts w:ascii="Times New Roman" w:eastAsia="Times New Roman" w:hAnsi="Times New Roman" w:cs="Times New Roman"/>
          <w:b/>
          <w:sz w:val="28"/>
        </w:rPr>
      </w:pPr>
      <w:r w:rsidRPr="004112F3">
        <w:rPr>
          <w:rFonts w:ascii="Times New Roman" w:eastAsia="Times New Roman" w:hAnsi="Times New Roman" w:cs="Times New Roman"/>
          <w:b/>
          <w:sz w:val="28"/>
        </w:rPr>
        <w:lastRenderedPageBreak/>
        <w:t>Chapitre 2 : Des règles générales d’urbanisme et des règlements spécifiques</w:t>
      </w:r>
    </w:p>
    <w:p w:rsidR="00154447" w:rsidRPr="004112F3" w:rsidRDefault="00154447" w:rsidP="00154447">
      <w:pPr>
        <w:tabs>
          <w:tab w:val="left" w:pos="8364"/>
        </w:tabs>
        <w:spacing w:after="0"/>
        <w:ind w:right="1"/>
        <w:jc w:val="both"/>
        <w:rPr>
          <w:rFonts w:ascii="Times New Roman" w:eastAsia="Times New Roman" w:hAnsi="Times New Roman" w:cs="Times New Roman"/>
          <w:b/>
          <w:sz w:val="16"/>
        </w:rPr>
      </w:pPr>
    </w:p>
    <w:p w:rsidR="00154447" w:rsidRPr="004112F3" w:rsidRDefault="00154447" w:rsidP="00154447">
      <w:pPr>
        <w:tabs>
          <w:tab w:val="left" w:pos="8364"/>
        </w:tabs>
        <w:spacing w:after="120"/>
        <w:jc w:val="both"/>
        <w:rPr>
          <w:rFonts w:ascii="Times New Roman" w:eastAsia="Times New Roman" w:hAnsi="Times New Roman" w:cs="Times New Roman"/>
          <w:b/>
          <w:sz w:val="24"/>
        </w:rPr>
      </w:pPr>
      <w:r w:rsidRPr="004112F3">
        <w:rPr>
          <w:rFonts w:ascii="Times New Roman" w:eastAsia="Times New Roman" w:hAnsi="Times New Roman" w:cs="Times New Roman"/>
          <w:b/>
          <w:sz w:val="24"/>
        </w:rPr>
        <w:t>Section 1 : Le règlement général d’urbanisme</w:t>
      </w:r>
    </w:p>
    <w:p w:rsidR="00154447" w:rsidRPr="004112F3" w:rsidRDefault="00154447" w:rsidP="00154447">
      <w:pPr>
        <w:tabs>
          <w:tab w:val="left" w:pos="8364"/>
        </w:tabs>
        <w:spacing w:after="0"/>
        <w:ind w:right="1"/>
        <w:jc w:val="both"/>
        <w:rPr>
          <w:rFonts w:ascii="Times New Roman" w:eastAsia="Times New Roman" w:hAnsi="Times New Roman" w:cs="Times New Roman"/>
          <w:b/>
        </w:rPr>
      </w:pPr>
      <w:r w:rsidRPr="004112F3">
        <w:rPr>
          <w:rFonts w:ascii="Times New Roman" w:eastAsia="Times New Roman" w:hAnsi="Times New Roman" w:cs="Times New Roman"/>
          <w:b/>
        </w:rPr>
        <w:t xml:space="preserve">Article 23 : </w:t>
      </w:r>
      <w:r w:rsidRPr="004112F3">
        <w:rPr>
          <w:rFonts w:ascii="Times New Roman" w:eastAsia="Times New Roman" w:hAnsi="Times New Roman" w:cs="Times New Roman"/>
        </w:rPr>
        <w:t xml:space="preserve">A l’exception des territoires ou des parties des territoires couvertes et soumises à un document d’urbanisme ou à des règlements spécifiques approuvés, toutes les opérations d’aménagement et de construction sont soumises au règlement général d'urbanisme approuvé par </w:t>
      </w:r>
      <w:r w:rsidR="007F57A8" w:rsidRPr="004112F3">
        <w:rPr>
          <w:rFonts w:ascii="Times New Roman" w:eastAsia="Times New Roman" w:hAnsi="Times New Roman" w:cs="Times New Roman"/>
        </w:rPr>
        <w:t>décret gouvernemental</w:t>
      </w:r>
      <w:r w:rsidRPr="004112F3">
        <w:rPr>
          <w:rFonts w:ascii="Times New Roman" w:eastAsia="Times New Roman" w:hAnsi="Times New Roman" w:cs="Times New Roman"/>
        </w:rPr>
        <w:t>.</w:t>
      </w:r>
    </w:p>
    <w:p w:rsidR="00154447" w:rsidRPr="004112F3" w:rsidRDefault="00154447" w:rsidP="00F72936">
      <w:pPr>
        <w:spacing w:after="0"/>
        <w:ind w:right="1"/>
        <w:jc w:val="both"/>
        <w:rPr>
          <w:rFonts w:ascii="Times New Roman" w:eastAsia="Times New Roman" w:hAnsi="Times New Roman" w:cs="Times New Roman"/>
        </w:rPr>
      </w:pPr>
      <w:r w:rsidRPr="004112F3">
        <w:rPr>
          <w:rFonts w:ascii="Times New Roman" w:eastAsia="Times New Roman" w:hAnsi="Times New Roman" w:cs="Times New Roman"/>
        </w:rPr>
        <w:t xml:space="preserve">Le règlement doit prévoir la </w:t>
      </w:r>
      <w:r w:rsidR="00F72936" w:rsidRPr="004112F3">
        <w:rPr>
          <w:rFonts w:ascii="Times New Roman" w:eastAsia="Times New Roman" w:hAnsi="Times New Roman" w:cs="Times New Roman"/>
        </w:rPr>
        <w:t xml:space="preserve">localisation, </w:t>
      </w:r>
      <w:r w:rsidRPr="004112F3">
        <w:rPr>
          <w:rFonts w:ascii="Times New Roman" w:eastAsia="Times New Roman" w:hAnsi="Times New Roman" w:cs="Times New Roman"/>
        </w:rPr>
        <w:t xml:space="preserve">le volume et l’architecture des constructions, le mode de leur implantation, et leur accès et il prend en considération les besoins engendrés par la situation particulière des personnes à mobilité réduite, les dispositions de sécurité des personnes et des biens et  celles relatives à la </w:t>
      </w:r>
      <w:r w:rsidR="00DC26C4" w:rsidRPr="004112F3">
        <w:rPr>
          <w:rFonts w:ascii="Times New Roman" w:eastAsia="Times New Roman" w:hAnsi="Times New Roman" w:cs="Times New Roman"/>
        </w:rPr>
        <w:t xml:space="preserve">préservation de l’environnement et </w:t>
      </w:r>
      <w:r w:rsidRPr="004112F3">
        <w:rPr>
          <w:rFonts w:ascii="Times New Roman" w:eastAsia="Times New Roman" w:hAnsi="Times New Roman" w:cs="Times New Roman"/>
        </w:rPr>
        <w:t xml:space="preserve"> </w:t>
      </w:r>
      <w:r w:rsidR="00DC26C4" w:rsidRPr="004112F3">
        <w:rPr>
          <w:rFonts w:ascii="Times New Roman" w:eastAsia="Times New Roman" w:hAnsi="Times New Roman" w:cs="Times New Roman"/>
        </w:rPr>
        <w:t>des ressources naturelles</w:t>
      </w:r>
      <w:r w:rsidRPr="004112F3">
        <w:rPr>
          <w:rFonts w:ascii="Times New Roman" w:eastAsia="Times New Roman" w:hAnsi="Times New Roman" w:cs="Times New Roman"/>
        </w:rPr>
        <w:t xml:space="preserve"> et à  l’économie d’énergie.</w:t>
      </w:r>
    </w:p>
    <w:p w:rsidR="00154447" w:rsidRPr="004112F3" w:rsidRDefault="00154447" w:rsidP="00154447">
      <w:pPr>
        <w:spacing w:after="0"/>
        <w:ind w:right="1"/>
        <w:jc w:val="both"/>
        <w:rPr>
          <w:rFonts w:ascii="Times New Roman" w:eastAsia="Times New Roman" w:hAnsi="Times New Roman" w:cs="Times New Roman"/>
        </w:rPr>
      </w:pPr>
      <w:r w:rsidRPr="004112F3">
        <w:rPr>
          <w:rFonts w:ascii="Times New Roman" w:eastAsia="Times New Roman" w:hAnsi="Times New Roman" w:cs="Times New Roman"/>
        </w:rPr>
        <w:t>Un arrêté conjoint des Ministres chargés de l'Agriculture et du ministre chargé de l'Urbanisme, fixe les surfaces minimales des exploitations agricoles et les surfaces maximales des constructions pouvant y être érigées.</w:t>
      </w:r>
    </w:p>
    <w:p w:rsidR="00154447" w:rsidRPr="004112F3" w:rsidRDefault="00154447" w:rsidP="00154447">
      <w:pPr>
        <w:spacing w:after="0"/>
        <w:ind w:right="1"/>
        <w:jc w:val="both"/>
        <w:rPr>
          <w:rFonts w:ascii="Times New Roman" w:eastAsia="Times New Roman" w:hAnsi="Times New Roman" w:cs="Times New Roman"/>
        </w:rPr>
      </w:pPr>
    </w:p>
    <w:p w:rsidR="00154447" w:rsidRPr="004112F3" w:rsidRDefault="00154447" w:rsidP="00154447">
      <w:pPr>
        <w:spacing w:after="120"/>
        <w:jc w:val="both"/>
        <w:rPr>
          <w:rFonts w:ascii="Times New Roman" w:eastAsia="Calibri" w:hAnsi="Times New Roman" w:cs="Times New Roman"/>
          <w:b/>
        </w:rPr>
      </w:pPr>
      <w:r w:rsidRPr="004112F3">
        <w:rPr>
          <w:rFonts w:ascii="Times New Roman" w:eastAsia="Calibri" w:hAnsi="Times New Roman" w:cs="Times New Roman"/>
          <w:b/>
        </w:rPr>
        <w:t xml:space="preserve">Section 2 : Des règles générales et des servitudes </w:t>
      </w:r>
    </w:p>
    <w:p w:rsidR="00154447" w:rsidRPr="004112F3" w:rsidRDefault="00154447" w:rsidP="00154447">
      <w:pPr>
        <w:spacing w:after="0"/>
        <w:ind w:right="1"/>
        <w:jc w:val="both"/>
        <w:rPr>
          <w:rFonts w:ascii="Times New Roman" w:eastAsia="Times New Roman" w:hAnsi="Times New Roman" w:cs="Times New Roman"/>
        </w:rPr>
      </w:pPr>
      <w:r w:rsidRPr="004112F3">
        <w:rPr>
          <w:rFonts w:ascii="Times New Roman" w:eastAsia="Times New Roman" w:hAnsi="Times New Roman" w:cs="Times New Roman"/>
          <w:b/>
        </w:rPr>
        <w:t>Article 24 : </w:t>
      </w:r>
      <w:r w:rsidRPr="004112F3">
        <w:rPr>
          <w:rFonts w:ascii="Times New Roman" w:eastAsia="Times New Roman" w:hAnsi="Times New Roman" w:cs="Times New Roman"/>
        </w:rPr>
        <w:t>Les servitudes résultant des législations particulières qui peuvent affecter directement l’utilisation des sols ou la constructibilité sont opposables aux demandes de permis  d’urbanisme.</w:t>
      </w:r>
    </w:p>
    <w:p w:rsidR="00301EFB" w:rsidRPr="004112F3" w:rsidRDefault="00301EFB" w:rsidP="00301EFB">
      <w:p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 xml:space="preserve"> Elles concernent notamment :</w:t>
      </w:r>
    </w:p>
    <w:p w:rsidR="00301EFB" w:rsidRPr="004112F3" w:rsidRDefault="00301EFB" w:rsidP="00E77355">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à la Défense nationale. </w:t>
      </w:r>
    </w:p>
    <w:p w:rsidR="00301EFB" w:rsidRPr="004112F3" w:rsidRDefault="00301EFB" w:rsidP="00E77355">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à la conservation du patrimoine. </w:t>
      </w:r>
    </w:p>
    <w:p w:rsidR="00301EFB" w:rsidRPr="004112F3" w:rsidRDefault="00301EFB" w:rsidP="00E77355">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aux domaines publics de l’état, : maritime, aérien , hydraulique , routier</w:t>
      </w:r>
      <w:r w:rsidR="00DB7FEB" w:rsidRPr="004112F3">
        <w:rPr>
          <w:rFonts w:ascii="Times New Roman" w:eastAsia="Calibri" w:hAnsi="Times New Roman" w:cs="Times New Roman"/>
        </w:rPr>
        <w:t xml:space="preserve">, ferroviaire, </w:t>
      </w:r>
      <w:r w:rsidRPr="004112F3">
        <w:rPr>
          <w:rFonts w:ascii="Times New Roman" w:eastAsia="Calibri" w:hAnsi="Times New Roman" w:cs="Times New Roman"/>
        </w:rPr>
        <w:t xml:space="preserve"> forestier... </w:t>
      </w:r>
    </w:p>
    <w:p w:rsidR="00301EFB" w:rsidRPr="004112F3" w:rsidRDefault="00301EFB" w:rsidP="00E77355">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à l'utilité publique telles que les emprises réservées aux voies, aux places publiques, aux espaces verts et aux aires destinées aux équipements collectifs relevant d'une autorité administrative publique.</w:t>
      </w:r>
    </w:p>
    <w:p w:rsidR="00301EFB" w:rsidRPr="004112F3" w:rsidRDefault="00301EFB" w:rsidP="00301EFB">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aux cimetières, abattoirs, centre de tri des déchets et décharges  publiques.</w:t>
      </w:r>
    </w:p>
    <w:p w:rsidR="00301EFB" w:rsidRPr="004112F3" w:rsidRDefault="00301EFB" w:rsidP="00301EFB">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Les servitudes relatives à la salubrité et à la sécurité publique.</w:t>
      </w:r>
    </w:p>
    <w:p w:rsidR="00301EFB" w:rsidRPr="004112F3" w:rsidRDefault="00301EFB" w:rsidP="00301EFB">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 xml:space="preserve">Les servitudes relatives à la protection et la sécurité des équipements publics et celles relatives à l’emprise des réseaux divers. </w:t>
      </w:r>
    </w:p>
    <w:p w:rsidR="00301EFB" w:rsidRPr="004112F3" w:rsidRDefault="00301EFB" w:rsidP="00E77355">
      <w:pPr>
        <w:pStyle w:val="Paragraphedeliste"/>
        <w:numPr>
          <w:ilvl w:val="0"/>
          <w:numId w:val="41"/>
        </w:num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Toutes autres servitudes</w:t>
      </w:r>
    </w:p>
    <w:p w:rsidR="00301EFB" w:rsidRPr="004112F3" w:rsidRDefault="00301EFB" w:rsidP="00301EFB">
      <w:p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Ces servitudes seront définies dans le rapport de présentation des documents d'urbanisme.</w:t>
      </w:r>
    </w:p>
    <w:p w:rsidR="00301EFB" w:rsidRPr="004112F3" w:rsidRDefault="00301EFB" w:rsidP="00301EFB">
      <w:pPr>
        <w:spacing w:before="100" w:after="100" w:line="240" w:lineRule="auto"/>
        <w:jc w:val="both"/>
        <w:rPr>
          <w:rFonts w:ascii="Times New Roman" w:eastAsia="Calibri" w:hAnsi="Times New Roman" w:cs="Times New Roman"/>
        </w:rPr>
      </w:pPr>
      <w:r w:rsidRPr="004112F3">
        <w:rPr>
          <w:rFonts w:ascii="Times New Roman" w:eastAsia="Calibri" w:hAnsi="Times New Roman" w:cs="Times New Roman"/>
        </w:rPr>
        <w:t>Un arrêté du ministre chargé de l'urbanisme fixe la liste et la légende des différentes servitudes d'utilité publique.</w:t>
      </w:r>
    </w:p>
    <w:p w:rsidR="00154447" w:rsidRPr="004112F3" w:rsidRDefault="00154447" w:rsidP="00154447">
      <w:pPr>
        <w:spacing w:before="120" w:after="0"/>
        <w:jc w:val="both"/>
        <w:rPr>
          <w:rFonts w:ascii="Times New Roman" w:eastAsia="Times New Roman" w:hAnsi="Times New Roman" w:cs="Times New Roman"/>
        </w:rPr>
      </w:pPr>
      <w:r w:rsidRPr="004112F3">
        <w:rPr>
          <w:rFonts w:ascii="Times New Roman" w:eastAsia="Times New Roman" w:hAnsi="Times New Roman" w:cs="Times New Roman"/>
          <w:b/>
        </w:rPr>
        <w:t xml:space="preserve">Article 25 : </w:t>
      </w:r>
      <w:r w:rsidRPr="004112F3">
        <w:rPr>
          <w:rFonts w:ascii="Times New Roman" w:eastAsia="Times New Roman" w:hAnsi="Times New Roman" w:cs="Times New Roman"/>
        </w:rPr>
        <w:t xml:space="preserve">Les servitudes résultant des règlements spécifiques ou  d'urbanisme pris, dans l'intérêt de la sécurité publique, des ouvrages militaires, de passage, de la conservation du patrimoine historique, archéologique et artisanal, de l'utilité publique et concernant notamment l'utilisation des sols, la hauteur des constructions, la proportion des surfaces bâties et non bâties de chaque immeuble, et l'interdiction de construire dans des zones déterminées, ne donnent droit à aucune indemnité, à l'exception des cas où un dommage matériel direct et certain résultant d’une atteinte à un droit acquis ou une modification de l’état antérieur :   </w:t>
      </w:r>
    </w:p>
    <w:p w:rsidR="00154447" w:rsidRPr="004112F3" w:rsidRDefault="00154447" w:rsidP="00154447">
      <w:pPr>
        <w:pStyle w:val="Paragraphedeliste"/>
        <w:numPr>
          <w:ilvl w:val="0"/>
          <w:numId w:val="6"/>
        </w:numPr>
        <w:spacing w:after="0"/>
        <w:ind w:left="567" w:hanging="284"/>
        <w:contextualSpacing w:val="0"/>
        <w:jc w:val="both"/>
        <w:rPr>
          <w:rFonts w:asciiTheme="majorBidi" w:eastAsia="Calibri" w:hAnsiTheme="majorBidi" w:cstheme="majorBidi"/>
        </w:rPr>
      </w:pPr>
      <w:r w:rsidRPr="004112F3">
        <w:rPr>
          <w:rFonts w:asciiTheme="majorBidi" w:eastAsia="Calibri" w:hAnsiTheme="majorBidi" w:cstheme="majorBidi"/>
        </w:rPr>
        <w:t>Pour les constructions dûment autorisées,</w:t>
      </w:r>
    </w:p>
    <w:p w:rsidR="00154447" w:rsidRPr="004112F3" w:rsidRDefault="00154447" w:rsidP="00154447">
      <w:pPr>
        <w:pStyle w:val="Paragraphedeliste"/>
        <w:numPr>
          <w:ilvl w:val="0"/>
          <w:numId w:val="6"/>
        </w:numPr>
        <w:spacing w:after="0"/>
        <w:ind w:left="567" w:hanging="284"/>
        <w:contextualSpacing w:val="0"/>
        <w:jc w:val="both"/>
        <w:rPr>
          <w:rFonts w:ascii="Times New Roman" w:hAnsi="Times New Roman" w:cs="Times New Roman"/>
        </w:rPr>
      </w:pPr>
      <w:r w:rsidRPr="004112F3">
        <w:rPr>
          <w:rFonts w:asciiTheme="majorBidi" w:eastAsia="Calibri" w:hAnsiTheme="majorBidi" w:cstheme="majorBidi"/>
        </w:rPr>
        <w:t>Pour</w:t>
      </w:r>
      <w:r w:rsidRPr="004112F3">
        <w:rPr>
          <w:rFonts w:ascii="Times New Roman" w:hAnsi="Times New Roman" w:cs="Times New Roman"/>
        </w:rPr>
        <w:t xml:space="preserve"> les immeubles totalement ou partiellement inexploitables. </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Dans ces deux cas, le propriétaire est tenu, de présenter à l'autorité administrative concernée une demande pour réparation du préjudice subi, et ce, dans le délai des six mois à compter de la date à laquelle il a été informé par cette autorité par voie légale, de l'existence de servitudes grevant son immeuble.</w:t>
      </w:r>
    </w:p>
    <w:p w:rsidR="00154447" w:rsidRPr="004112F3" w:rsidRDefault="00154447" w:rsidP="006321B4">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lastRenderedPageBreak/>
        <w:t xml:space="preserve">L'autorité administrative </w:t>
      </w:r>
      <w:r w:rsidR="00B635C2" w:rsidRPr="004112F3">
        <w:rPr>
          <w:rFonts w:ascii="Times New Roman" w:eastAsia="Times New Roman" w:hAnsi="Times New Roman" w:cs="Times New Roman"/>
        </w:rPr>
        <w:t xml:space="preserve">concernée </w:t>
      </w:r>
      <w:r w:rsidRPr="004112F3">
        <w:rPr>
          <w:rFonts w:ascii="Times New Roman" w:eastAsia="Times New Roman" w:hAnsi="Times New Roman" w:cs="Times New Roman"/>
        </w:rPr>
        <w:t>est tenue de lui répondre dans un délai de trois mois à compter de la date de réception de la demande de réparation du préjudice.</w:t>
      </w:r>
      <w:r w:rsidR="00A53EFA" w:rsidRPr="004112F3">
        <w:rPr>
          <w:rFonts w:ascii="Times New Roman" w:eastAsia="Times New Roman" w:hAnsi="Times New Roman" w:cs="Times New Roman"/>
        </w:rPr>
        <w:t xml:space="preserve"> En cas d’indemnisation, le montant à payer </w:t>
      </w:r>
      <w:r w:rsidR="006321B4" w:rsidRPr="004112F3">
        <w:rPr>
          <w:rFonts w:ascii="Times New Roman" w:eastAsia="Times New Roman" w:hAnsi="Times New Roman" w:cs="Times New Roman"/>
        </w:rPr>
        <w:t>au profit du</w:t>
      </w:r>
      <w:r w:rsidR="00A53EFA" w:rsidRPr="004112F3">
        <w:rPr>
          <w:rFonts w:ascii="Times New Roman" w:eastAsia="Times New Roman" w:hAnsi="Times New Roman" w:cs="Times New Roman"/>
        </w:rPr>
        <w:t xml:space="preserve"> propriétaire est fixé par un expert désigné par les services du ministère chargé du domaine de l’Etat</w:t>
      </w:r>
      <w:r w:rsidR="006321B4" w:rsidRPr="004112F3">
        <w:rPr>
          <w:rFonts w:ascii="Times New Roman" w:eastAsia="Times New Roman" w:hAnsi="Times New Roman" w:cs="Times New Roman"/>
        </w:rPr>
        <w:t xml:space="preserve"> et affaires foncières</w:t>
      </w:r>
      <w:r w:rsidR="00A53EFA" w:rsidRPr="004112F3">
        <w:rPr>
          <w:rFonts w:ascii="Times New Roman" w:eastAsia="Times New Roman" w:hAnsi="Times New Roman" w:cs="Times New Roman"/>
        </w:rPr>
        <w:t>.</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 propriétaire peut, s'il refuse l'offre de l'administration, ou s'il ne reçoit pas de réponse dans le délai de trois mois visé à l'alinéa précédent, intenter, une action en réparation du préjudice auprès des tribunaux compétents qui doivent tenir compte de la plus value donnée aux immeubles par la réalisation du projet d’utilité publique ou par la réalisation d’un document ou d’une opération d’urbanisme.</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Toutefois, les propriétaires d'immeubles dont une partie demeure exploitable ne peuvent demander réparation du préjudice que pour la partie excédant le tiers de la superficie totale.</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Le propriétaire de l’immeuble frappé d’une servitude peut mettre en demeure la commune ou le service concerné selon le cas de procéder à l’acquisition de l’immeuble conformément aux conditions du présent article. </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26 :</w:t>
      </w:r>
      <w:r w:rsidRPr="004112F3">
        <w:rPr>
          <w:rFonts w:ascii="Times New Roman" w:eastAsia="Calibri" w:hAnsi="Times New Roman" w:cs="Times New Roman"/>
        </w:rPr>
        <w:t xml:space="preserve"> le président de la commune concernée, le ministre chargé de l’urbanisme et le bénéficiaire d’un projet entrant dans le cadre des projets urbains, chacun en ce qui le concerne, peut demander de pré noter les servitudes d'utilité publique en tant que copropriétaire dans la limite du tiers de la propriété conformément </w:t>
      </w:r>
      <w:r w:rsidR="006875AF" w:rsidRPr="004112F3">
        <w:rPr>
          <w:rFonts w:ascii="Times New Roman" w:eastAsia="Calibri" w:hAnsi="Times New Roman" w:cs="Times New Roman"/>
        </w:rPr>
        <w:t xml:space="preserve">aux dispositions des </w:t>
      </w:r>
      <w:r w:rsidRPr="004112F3">
        <w:rPr>
          <w:rFonts w:ascii="Times New Roman" w:eastAsia="Calibri" w:hAnsi="Times New Roman" w:cs="Times New Roman"/>
        </w:rPr>
        <w:t>article</w:t>
      </w:r>
      <w:r w:rsidR="006875AF" w:rsidRPr="004112F3">
        <w:rPr>
          <w:rFonts w:ascii="Times New Roman" w:eastAsia="Calibri" w:hAnsi="Times New Roman" w:cs="Times New Roman"/>
        </w:rPr>
        <w:t>s</w:t>
      </w:r>
      <w:r w:rsidRPr="004112F3">
        <w:rPr>
          <w:rFonts w:ascii="Times New Roman" w:eastAsia="Calibri" w:hAnsi="Times New Roman" w:cs="Times New Roman"/>
        </w:rPr>
        <w:t xml:space="preserve"> 25</w:t>
      </w:r>
      <w:r w:rsidR="006875AF" w:rsidRPr="004112F3">
        <w:rPr>
          <w:rFonts w:ascii="Times New Roman" w:eastAsia="Calibri" w:hAnsi="Times New Roman" w:cs="Times New Roman"/>
        </w:rPr>
        <w:t xml:space="preserve"> et 31</w:t>
      </w:r>
      <w:r w:rsidRPr="004112F3">
        <w:rPr>
          <w:rFonts w:ascii="Times New Roman" w:eastAsia="Calibri" w:hAnsi="Times New Roman" w:cs="Times New Roman"/>
        </w:rPr>
        <w:t xml:space="preserve"> du présent code. </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En cas de terrains non immatriculés, le Président de la commune concernée ou le Ministre chargé de l'Urbanisme, ou le bénéficiaire d’un projet  entrant dans le cadre des projets urbains, selon le cas, peut, afin de prénoter ces servitudes , requérir l'immatriculation des terrains non bâtis et non immatriculés situés à l'intérieur des territoires ou parties du territoires situés dans les documents d’urbanisme stipulés dans le présent code, </w:t>
      </w:r>
      <w:r w:rsidR="00BE7C76" w:rsidRPr="004112F3">
        <w:rPr>
          <w:rFonts w:ascii="Times New Roman" w:eastAsia="Times New Roman" w:hAnsi="Times New Roman" w:cs="Times New Roman"/>
        </w:rPr>
        <w:t xml:space="preserve">et </w:t>
      </w:r>
      <w:r w:rsidRPr="004112F3">
        <w:rPr>
          <w:rFonts w:ascii="Times New Roman" w:eastAsia="Times New Roman" w:hAnsi="Times New Roman" w:cs="Times New Roman"/>
        </w:rPr>
        <w:t>ce après en avoir informé les propriétaires conformément à la législation en vigueur.</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Les autorités compétentes ont, en vertu du présent code, le droit de requérir l'immatriculation des immeubles au nom de leurs propriétaires qui ne peuvent s'y opposer, et qui doivent  fournir tous les documents et éléments de preuve justifiant leur propriété et de présenter les déclarations et observations confirmant cette propriété.</w:t>
      </w:r>
    </w:p>
    <w:p w:rsidR="00116291"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La personne requérant l'immatriculation, qu'il s'agisse de l'État ou de la commune concernée, ou  le bénéficiaire d’un programme d’intervention entrant dans le cadre des projets urbains, supporte les frais occasionnés par l'opération d'immatriculation et mentionnés dans le jugement d'immatriculation. </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Ces frais seront remboursés par le propriétaire en cas de vente partielle ou totale de l'immeuble, ou à l'occasion de la demande de son lotissement ou de la demande du permis de bâtir.</w:t>
      </w:r>
      <w:r w:rsidRPr="004112F3">
        <w:rPr>
          <w:rFonts w:ascii="Times New Roman" w:eastAsia="Times New Roman" w:hAnsi="Times New Roman" w:cs="Times New Roman"/>
        </w:rPr>
        <w:br/>
        <w:t xml:space="preserve"> Les modalités de remboursement seront définies par </w:t>
      </w:r>
      <w:r w:rsidR="00067149" w:rsidRPr="004112F3">
        <w:rPr>
          <w:rFonts w:ascii="Times New Roman" w:eastAsia="Times New Roman" w:hAnsi="Times New Roman" w:cs="Times New Roman"/>
        </w:rPr>
        <w:t>décret gouvernemental</w:t>
      </w:r>
      <w:r w:rsidR="00942DEC" w:rsidRPr="004112F3">
        <w:rPr>
          <w:rFonts w:ascii="Times New Roman" w:eastAsia="Times New Roman" w:hAnsi="Times New Roman" w:cs="Times New Roman"/>
        </w:rPr>
        <w:t xml:space="preserve"> </w:t>
      </w:r>
      <w:r w:rsidRPr="004112F3">
        <w:rPr>
          <w:rFonts w:ascii="Times New Roman" w:eastAsia="Times New Roman" w:hAnsi="Times New Roman" w:cs="Times New Roman"/>
        </w:rPr>
        <w:t>sur proposition du Ministre chargé de l'Urbanisme après avis du Ministre des Finances et du Ministre de domaine de l’Etat.</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 bénéficiaire du droit de servitude pour utilité publique tel que défini dans le  présent code, doit demander la prénotation de son droit sur les titres fonciers, lorsqu'il s'agit d'immeubles immatriculés, et procède à l'immatriculation des terrains non immatriculés qui deviennent opposables à tout acquéreur, conformément à l'alinéa 2 du présent article.</w:t>
      </w:r>
    </w:p>
    <w:p w:rsidR="00407616" w:rsidRPr="00E77355" w:rsidRDefault="00154447" w:rsidP="00E77355">
      <w:pPr>
        <w:spacing w:before="60" w:after="0"/>
        <w:ind w:firstLine="284"/>
        <w:jc w:val="both"/>
        <w:rPr>
          <w:rFonts w:ascii="Times New Roman" w:eastAsia="Calibri" w:hAnsi="Times New Roman" w:cs="Times New Roman"/>
        </w:rPr>
      </w:pPr>
      <w:r w:rsidRPr="004112F3">
        <w:rPr>
          <w:rFonts w:ascii="Times New Roman" w:eastAsia="Times New Roman" w:hAnsi="Times New Roman" w:cs="Times New Roman"/>
        </w:rPr>
        <w:t xml:space="preserve"> Cette prénotation empêche l'insertion de toute cession, à titre onéreux ou gratuit, sur le titre ou les titres fonciers y afférents, et ce, à partir de la date de son inscription. La prénotation cesse de produire effet à l'expiration d'un délai de 5 ans à partir du jour de son inscription, sauf le cas de son renouvellement avant ce délai, et ce, dans la limite de la période de 10 ans à partir de la date de la promulgation du présent code</w:t>
      </w:r>
      <w:r w:rsidRPr="004112F3">
        <w:rPr>
          <w:rFonts w:ascii="Times New Roman" w:eastAsia="Calibri" w:hAnsi="Times New Roman" w:cs="Times New Roman"/>
        </w:rPr>
        <w:t xml:space="preserve">. </w:t>
      </w:r>
    </w:p>
    <w:p w:rsidR="00E77355" w:rsidRDefault="00E77355" w:rsidP="00154447">
      <w:pPr>
        <w:spacing w:after="120"/>
        <w:jc w:val="both"/>
        <w:rPr>
          <w:rFonts w:ascii="Times New Roman" w:eastAsia="Calibri" w:hAnsi="Times New Roman" w:cs="Times New Roman"/>
          <w:b/>
        </w:rPr>
      </w:pPr>
    </w:p>
    <w:p w:rsidR="00E77355" w:rsidRDefault="00E77355" w:rsidP="00154447">
      <w:pPr>
        <w:spacing w:after="120"/>
        <w:jc w:val="both"/>
        <w:rPr>
          <w:rFonts w:ascii="Times New Roman" w:eastAsia="Calibri" w:hAnsi="Times New Roman" w:cs="Times New Roman"/>
          <w:b/>
        </w:rPr>
      </w:pPr>
    </w:p>
    <w:p w:rsidR="00E77355" w:rsidRDefault="00E77355" w:rsidP="00154447">
      <w:pPr>
        <w:spacing w:after="120"/>
        <w:jc w:val="both"/>
        <w:rPr>
          <w:rFonts w:ascii="Times New Roman" w:eastAsia="Calibri" w:hAnsi="Times New Roman" w:cs="Times New Roman"/>
          <w:b/>
        </w:rPr>
      </w:pPr>
    </w:p>
    <w:p w:rsidR="00154447" w:rsidRPr="004112F3" w:rsidRDefault="00154447" w:rsidP="00154447">
      <w:pPr>
        <w:spacing w:after="120"/>
        <w:jc w:val="both"/>
        <w:rPr>
          <w:rFonts w:ascii="Times New Roman" w:eastAsia="Calibri" w:hAnsi="Times New Roman" w:cs="Times New Roman"/>
          <w:b/>
        </w:rPr>
      </w:pPr>
      <w:r w:rsidRPr="004112F3">
        <w:rPr>
          <w:rFonts w:ascii="Times New Roman" w:eastAsia="Calibri" w:hAnsi="Times New Roman" w:cs="Times New Roman"/>
          <w:b/>
        </w:rPr>
        <w:lastRenderedPageBreak/>
        <w:t>Section 3 : Des règlements généraux relatifs à la protection du littoral</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27 :</w:t>
      </w:r>
      <w:r w:rsidRPr="004112F3">
        <w:rPr>
          <w:rFonts w:ascii="Times New Roman" w:eastAsia="Calibri" w:hAnsi="Times New Roman" w:cs="Times New Roman"/>
        </w:rPr>
        <w:t xml:space="preserve"> Nonobstant les règlements spéciaux pouvant être édictés pour certaines zones, il est interdit de construire des bâtiments à une distance fixée en fonction des particularités de chaque zone ,sans qu'elle soit, en aucun cas, inférieure à partir des limites du domaine public maritime à :</w:t>
      </w:r>
    </w:p>
    <w:p w:rsidR="00154447" w:rsidRPr="004112F3" w:rsidRDefault="00154447" w:rsidP="00154447">
      <w:pPr>
        <w:pStyle w:val="Paragraphedeliste"/>
        <w:numPr>
          <w:ilvl w:val="0"/>
          <w:numId w:val="6"/>
        </w:numPr>
        <w:spacing w:after="0"/>
        <w:ind w:left="567"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100 mètres dans les zones sensibles fixées sur une carte régionale ou locale de protection du littoral ou sur des plans de gestion intégrée du littoral approuvée  par </w:t>
      </w:r>
      <w:r w:rsidR="00067149" w:rsidRPr="004112F3">
        <w:rPr>
          <w:rFonts w:asciiTheme="majorBidi" w:eastAsia="Calibri" w:hAnsiTheme="majorBidi" w:cstheme="majorBidi"/>
        </w:rPr>
        <w:t>décret gouvernemental</w:t>
      </w:r>
      <w:r w:rsidRPr="004112F3">
        <w:rPr>
          <w:rFonts w:asciiTheme="majorBidi" w:eastAsia="Calibri" w:hAnsiTheme="majorBidi" w:cstheme="majorBidi"/>
        </w:rPr>
        <w:t>.</w:t>
      </w:r>
    </w:p>
    <w:p w:rsidR="00154447" w:rsidRPr="004112F3" w:rsidRDefault="00154447" w:rsidP="00154447">
      <w:pPr>
        <w:pStyle w:val="Paragraphedeliste"/>
        <w:numPr>
          <w:ilvl w:val="0"/>
          <w:numId w:val="6"/>
        </w:numPr>
        <w:spacing w:after="0"/>
        <w:ind w:left="567" w:hanging="284"/>
        <w:contextualSpacing w:val="0"/>
        <w:jc w:val="both"/>
        <w:rPr>
          <w:rFonts w:asciiTheme="majorBidi" w:eastAsia="Calibri" w:hAnsiTheme="majorBidi" w:cstheme="majorBidi"/>
        </w:rPr>
      </w:pPr>
      <w:r w:rsidRPr="004112F3">
        <w:rPr>
          <w:rFonts w:asciiTheme="majorBidi" w:eastAsia="Calibri" w:hAnsiTheme="majorBidi" w:cstheme="majorBidi"/>
        </w:rPr>
        <w:t>50 mètres en dehors des zones couvertes par des documents de planification urbaine et de la carte citée au paragraphe précédent,</w:t>
      </w:r>
    </w:p>
    <w:p w:rsidR="00154447" w:rsidRPr="004112F3" w:rsidRDefault="00154447" w:rsidP="00154447">
      <w:pPr>
        <w:pStyle w:val="Paragraphedeliste"/>
        <w:numPr>
          <w:ilvl w:val="0"/>
          <w:numId w:val="6"/>
        </w:numPr>
        <w:spacing w:after="0"/>
        <w:ind w:left="567" w:hanging="284"/>
        <w:contextualSpacing w:val="0"/>
        <w:jc w:val="both"/>
        <w:rPr>
          <w:rFonts w:asciiTheme="majorBidi" w:eastAsia="Calibri" w:hAnsiTheme="majorBidi" w:cstheme="majorBidi"/>
        </w:rPr>
      </w:pPr>
      <w:r w:rsidRPr="004112F3">
        <w:rPr>
          <w:rFonts w:asciiTheme="majorBidi" w:eastAsia="Calibri" w:hAnsiTheme="majorBidi" w:cstheme="majorBidi"/>
        </w:rPr>
        <w:t>25 mètres, dans les zones couvertes par des documents de planification urbaine et en dehors de la carte citée au paragraphe précédent,</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Les aménagements extérieurs et les installations légères et temporaires à réaliser dans  les zones de servitude  ci-dessus citées  sont  fixées par arrêté du ministre chargé</w:t>
      </w:r>
      <w:r w:rsidR="00B12340" w:rsidRPr="004112F3">
        <w:rPr>
          <w:rFonts w:ascii="Times New Roman" w:eastAsia="Times New Roman" w:hAnsi="Times New Roman" w:cs="Times New Roman"/>
        </w:rPr>
        <w:t xml:space="preserve"> de l’urbanisme</w:t>
      </w:r>
      <w:r w:rsidRPr="004112F3">
        <w:rPr>
          <w:rFonts w:ascii="Times New Roman" w:eastAsia="Times New Roman" w:hAnsi="Times New Roman" w:cs="Times New Roman"/>
        </w:rPr>
        <w:t xml:space="preserve"> sur avis du ministre chargé</w:t>
      </w:r>
      <w:r w:rsidR="00B12340" w:rsidRPr="004112F3">
        <w:rPr>
          <w:rFonts w:ascii="Times New Roman" w:eastAsia="Times New Roman" w:hAnsi="Times New Roman" w:cs="Times New Roman"/>
        </w:rPr>
        <w:t xml:space="preserve"> de l’environnement</w:t>
      </w:r>
      <w:r w:rsidRPr="004112F3">
        <w:rPr>
          <w:rFonts w:ascii="Times New Roman" w:eastAsia="Times New Roman" w:hAnsi="Times New Roman" w:cs="Times New Roman"/>
        </w:rPr>
        <w:t xml:space="preserve"> et  de la commission technique des études hydrauliques des projets d’infrastructures et urbains et du comité régional de développement territorial et de l’urbanisme.</w:t>
      </w:r>
    </w:p>
    <w:p w:rsidR="00154447" w:rsidRPr="004112F3" w:rsidRDefault="00154447" w:rsidP="005B64E6">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Des dérogations d’extension de ces distances peuvent avoir lieu lorsque cette extension est justifiée par les risques prévisibles encourus ou la vulnérabilité du site et notamment  dans les zones menacées d'érosion maritime et chaque fois que la protection du littoral l'exige, et ce, par </w:t>
      </w:r>
      <w:r w:rsidR="00B12340" w:rsidRPr="004112F3">
        <w:rPr>
          <w:rFonts w:ascii="Times New Roman" w:eastAsia="Times New Roman" w:hAnsi="Times New Roman" w:cs="Times New Roman"/>
        </w:rPr>
        <w:t xml:space="preserve">arrêté conjoint </w:t>
      </w:r>
      <w:r w:rsidR="005B64E6" w:rsidRPr="004112F3">
        <w:rPr>
          <w:rFonts w:ascii="Times New Roman" w:eastAsia="Times New Roman" w:hAnsi="Times New Roman" w:cs="Times New Roman"/>
        </w:rPr>
        <w:t>d</w:t>
      </w:r>
      <w:r w:rsidR="00B12340" w:rsidRPr="004112F3">
        <w:rPr>
          <w:rFonts w:ascii="Times New Roman" w:eastAsia="Times New Roman" w:hAnsi="Times New Roman" w:cs="Times New Roman"/>
        </w:rPr>
        <w:t>es</w:t>
      </w:r>
      <w:r w:rsidR="005B64E6" w:rsidRPr="004112F3">
        <w:rPr>
          <w:rFonts w:ascii="Times New Roman" w:eastAsia="Times New Roman" w:hAnsi="Times New Roman" w:cs="Times New Roman"/>
        </w:rPr>
        <w:t xml:space="preserve"> ministre</w:t>
      </w:r>
      <w:r w:rsidR="00B12340" w:rsidRPr="004112F3">
        <w:rPr>
          <w:rFonts w:ascii="Times New Roman" w:eastAsia="Times New Roman" w:hAnsi="Times New Roman" w:cs="Times New Roman"/>
        </w:rPr>
        <w:t>s</w:t>
      </w:r>
      <w:r w:rsidR="005B64E6" w:rsidRPr="004112F3">
        <w:rPr>
          <w:rFonts w:ascii="Times New Roman" w:eastAsia="Times New Roman" w:hAnsi="Times New Roman" w:cs="Times New Roman"/>
        </w:rPr>
        <w:t xml:space="preserve"> chargé</w:t>
      </w:r>
      <w:r w:rsidR="00B12340" w:rsidRPr="004112F3">
        <w:rPr>
          <w:rFonts w:ascii="Times New Roman" w:eastAsia="Times New Roman" w:hAnsi="Times New Roman" w:cs="Times New Roman"/>
        </w:rPr>
        <w:t>s</w:t>
      </w:r>
      <w:r w:rsidR="005B64E6" w:rsidRPr="004112F3">
        <w:rPr>
          <w:rFonts w:ascii="Times New Roman" w:eastAsia="Times New Roman" w:hAnsi="Times New Roman" w:cs="Times New Roman"/>
        </w:rPr>
        <w:t xml:space="preserve"> de l'urbanisme</w:t>
      </w:r>
      <w:r w:rsidR="00B12340" w:rsidRPr="004112F3">
        <w:rPr>
          <w:rFonts w:ascii="Times New Roman" w:eastAsia="Times New Roman" w:hAnsi="Times New Roman" w:cs="Times New Roman"/>
        </w:rPr>
        <w:t xml:space="preserve"> </w:t>
      </w:r>
      <w:r w:rsidR="00F72936" w:rsidRPr="004112F3">
        <w:rPr>
          <w:rFonts w:ascii="Times New Roman" w:eastAsia="Times New Roman" w:hAnsi="Times New Roman" w:cs="Times New Roman"/>
        </w:rPr>
        <w:t xml:space="preserve">et </w:t>
      </w:r>
      <w:r w:rsidR="00B12340" w:rsidRPr="004112F3">
        <w:rPr>
          <w:rFonts w:ascii="Times New Roman" w:eastAsia="Times New Roman" w:hAnsi="Times New Roman" w:cs="Times New Roman"/>
        </w:rPr>
        <w:t>de l’environnement</w:t>
      </w:r>
      <w:r w:rsidR="005B64E6" w:rsidRPr="004112F3">
        <w:rPr>
          <w:rFonts w:ascii="Times New Roman" w:eastAsia="Times New Roman" w:hAnsi="Times New Roman" w:cs="Times New Roman"/>
        </w:rPr>
        <w:t>,</w:t>
      </w:r>
      <w:r w:rsidRPr="004112F3">
        <w:rPr>
          <w:rFonts w:ascii="Times New Roman" w:eastAsia="Times New Roman" w:hAnsi="Times New Roman" w:cs="Times New Roman"/>
        </w:rPr>
        <w:t xml:space="preserve"> </w:t>
      </w:r>
      <w:r w:rsidR="005B64E6" w:rsidRPr="004112F3">
        <w:rPr>
          <w:rFonts w:ascii="Times New Roman" w:eastAsia="Times New Roman" w:hAnsi="Times New Roman" w:cs="Times New Roman"/>
        </w:rPr>
        <w:t>après avis du ministre chargé des affaires locales, du ministre chargé du domaine de l'état et du comité régional de développement territorial et d’urbanisme.</w:t>
      </w:r>
    </w:p>
    <w:p w:rsidR="00154447" w:rsidRPr="004112F3" w:rsidRDefault="00154447" w:rsidP="00E9470F">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Toutefois, au cas où il est nécessaire d'harmoniser le tissu urbain situé sur front de mer, et de régulariser la situation des constructions et des lotissements autorisés conformément</w:t>
      </w:r>
      <w:r w:rsidRPr="004112F3">
        <w:rPr>
          <w:rFonts w:ascii="Times New Roman" w:eastAsia="Times New Roman" w:hAnsi="Times New Roman" w:cs="Times New Roman"/>
          <w:rtl/>
        </w:rPr>
        <w:t xml:space="preserve"> </w:t>
      </w:r>
      <w:r w:rsidRPr="004112F3">
        <w:rPr>
          <w:rFonts w:ascii="Times New Roman" w:eastAsia="Times New Roman" w:hAnsi="Times New Roman" w:cs="Times New Roman"/>
        </w:rPr>
        <w:t xml:space="preserve">à la réglementation en vigueur, cette distance peut être réduite </w:t>
      </w:r>
      <w:r w:rsidR="00B12340" w:rsidRPr="004112F3">
        <w:rPr>
          <w:rFonts w:ascii="Times New Roman" w:eastAsia="Times New Roman" w:hAnsi="Times New Roman" w:cs="Times New Roman"/>
        </w:rPr>
        <w:t>par arrêté conjoint des ministres chargés de l'urbanisme</w:t>
      </w:r>
      <w:r w:rsidR="00F72936" w:rsidRPr="004112F3">
        <w:rPr>
          <w:rFonts w:ascii="Times New Roman" w:eastAsia="Times New Roman" w:hAnsi="Times New Roman" w:cs="Times New Roman"/>
        </w:rPr>
        <w:t xml:space="preserve"> et </w:t>
      </w:r>
      <w:r w:rsidR="00B12340" w:rsidRPr="004112F3">
        <w:rPr>
          <w:rFonts w:ascii="Times New Roman" w:eastAsia="Times New Roman" w:hAnsi="Times New Roman" w:cs="Times New Roman"/>
        </w:rPr>
        <w:t xml:space="preserve"> de l’environnement, après avis du ministre chargé des affaires locales, du ministre chargé du domaine de l'état et du comité régional de développement territorial et d’urbanisme</w:t>
      </w:r>
      <w:r w:rsidRPr="004112F3">
        <w:rPr>
          <w:rFonts w:ascii="Times New Roman" w:eastAsia="Times New Roman" w:hAnsi="Times New Roman" w:cs="Times New Roman"/>
        </w:rPr>
        <w:t xml:space="preserve">, sans que </w:t>
      </w:r>
      <w:r w:rsidR="00E9470F" w:rsidRPr="004112F3">
        <w:rPr>
          <w:rFonts w:ascii="Times New Roman" w:eastAsia="Times New Roman" w:hAnsi="Times New Roman" w:cs="Times New Roman"/>
        </w:rPr>
        <w:t xml:space="preserve">cette </w:t>
      </w:r>
      <w:r w:rsidRPr="004112F3">
        <w:rPr>
          <w:rFonts w:ascii="Times New Roman" w:eastAsia="Times New Roman" w:hAnsi="Times New Roman" w:cs="Times New Roman"/>
        </w:rPr>
        <w:t>réduction ne porte atteinte, en aucun cas, au droit de passage prévu par la législation en vigueur.</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Les distances de servitude prévues à l’alinéa précédent ne s'appliquent pas aux équipements publics et aux entreprises économiques dont l'activité exige l</w:t>
      </w:r>
      <w:r w:rsidR="00E9470F" w:rsidRPr="004112F3">
        <w:rPr>
          <w:rFonts w:ascii="Times New Roman" w:eastAsia="Times New Roman" w:hAnsi="Times New Roman" w:cs="Times New Roman"/>
        </w:rPr>
        <w:t>a proximité du rivage de la mer</w:t>
      </w:r>
      <w:r w:rsidRPr="004112F3">
        <w:rPr>
          <w:rFonts w:ascii="Times New Roman" w:eastAsia="Times New Roman" w:hAnsi="Times New Roman" w:cs="Times New Roman"/>
        </w:rPr>
        <w:t xml:space="preserve">, auquel cas leur implantation est soumise à une autorisation du ministre chargé de l'urbanisme après avis du ministre chargé des domaines de l'Etat, du ministre chargé de l'environnement et du comité régional de développement territorial et d’urbanisme. </w:t>
      </w:r>
    </w:p>
    <w:p w:rsidR="00154447" w:rsidRPr="004112F3" w:rsidRDefault="00154447" w:rsidP="00E9470F">
      <w:pPr>
        <w:spacing w:before="60" w:after="0"/>
        <w:ind w:firstLine="284"/>
        <w:jc w:val="both"/>
        <w:rPr>
          <w:rFonts w:ascii="Times New Roman" w:eastAsia="Calibri" w:hAnsi="Times New Roman" w:cs="Times New Roman"/>
        </w:rPr>
      </w:pPr>
      <w:r w:rsidRPr="004112F3">
        <w:rPr>
          <w:rFonts w:ascii="Times New Roman" w:eastAsia="Times New Roman" w:hAnsi="Times New Roman" w:cs="Times New Roman"/>
        </w:rPr>
        <w:t xml:space="preserve">Sont </w:t>
      </w:r>
      <w:r w:rsidR="00E9470F" w:rsidRPr="004112F3">
        <w:rPr>
          <w:rFonts w:ascii="Times New Roman" w:eastAsia="Times New Roman" w:hAnsi="Times New Roman" w:cs="Times New Roman"/>
        </w:rPr>
        <w:t xml:space="preserve">aussi </w:t>
      </w:r>
      <w:r w:rsidRPr="004112F3">
        <w:rPr>
          <w:rFonts w:ascii="Times New Roman" w:eastAsia="Times New Roman" w:hAnsi="Times New Roman" w:cs="Times New Roman"/>
        </w:rPr>
        <w:t>dispensés de cette autorisation, tous les ouvrages nécessaires à la sécurité de la navigation maritime et aérienne, à la défense nationale</w:t>
      </w:r>
      <w:r w:rsidRPr="004112F3">
        <w:rPr>
          <w:rFonts w:ascii="Times New Roman" w:eastAsia="Calibri" w:hAnsi="Times New Roman" w:cs="Times New Roman"/>
        </w:rPr>
        <w:t xml:space="preserve"> ou à la sécurité publique.</w:t>
      </w:r>
      <w:r w:rsidR="00E9470F" w:rsidRPr="004112F3">
        <w:rPr>
          <w:rFonts w:ascii="Times New Roman" w:eastAsia="Calibri" w:hAnsi="Times New Roman" w:cs="Times New Roman"/>
        </w:rPr>
        <w:t xml:space="preserve"> </w:t>
      </w:r>
      <w:r w:rsidRPr="004112F3">
        <w:rPr>
          <w:rFonts w:ascii="Times New Roman" w:eastAsia="Times New Roman" w:hAnsi="Times New Roman" w:cs="Times New Roman"/>
        </w:rPr>
        <w:t>Les documents d’urbanisme tiendront compte des plans de gestion intégrée du littoral.</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 xml:space="preserve">Article 28 : </w:t>
      </w:r>
      <w:r w:rsidRPr="004112F3">
        <w:rPr>
          <w:rFonts w:ascii="Times New Roman" w:eastAsia="Calibri" w:hAnsi="Times New Roman" w:cs="Times New Roman"/>
        </w:rPr>
        <w:t>Peuvent être autorisées des concessions dans le domaine public maritime à condition de garantir la protection du milieu maritime, des écosystèmes et de l’environnement en général.</w:t>
      </w:r>
    </w:p>
    <w:p w:rsidR="00154447" w:rsidRPr="004112F3" w:rsidRDefault="00154447" w:rsidP="00154447">
      <w:pPr>
        <w:spacing w:after="0"/>
        <w:ind w:right="1"/>
        <w:jc w:val="both"/>
        <w:rPr>
          <w:rFonts w:ascii="Times New Roman" w:eastAsia="Calibri" w:hAnsi="Times New Roman" w:cs="Times New Roman"/>
          <w:rtl/>
        </w:rPr>
      </w:pPr>
      <w:r w:rsidRPr="004112F3">
        <w:rPr>
          <w:rFonts w:ascii="Times New Roman" w:eastAsia="Calibri" w:hAnsi="Times New Roman" w:cs="Times New Roman"/>
        </w:rPr>
        <w:t>L'octroi des concessions  des iles ou presqu'iles artificielles selon leurs types démontables, flottantes, à aménager dans une zone délimitée par une ligne fictive parallèle à la ligne qui délimite le domaine public maritime et située à une distance maximale de 500 m. se fait conformément à la règlementation en vigueur.</w:t>
      </w:r>
    </w:p>
    <w:p w:rsidR="00154447" w:rsidRPr="004112F3" w:rsidRDefault="00154447" w:rsidP="00154447">
      <w:pPr>
        <w:spacing w:after="0"/>
        <w:ind w:right="1"/>
        <w:jc w:val="both"/>
        <w:rPr>
          <w:rFonts w:ascii="Times New Roman" w:eastAsia="Calibri" w:hAnsi="Times New Roman" w:cs="Times New Roman"/>
          <w:b/>
        </w:rPr>
      </w:pPr>
    </w:p>
    <w:p w:rsidR="00154447" w:rsidRPr="004112F3" w:rsidRDefault="00154447" w:rsidP="00154447">
      <w:pPr>
        <w:spacing w:after="120"/>
        <w:jc w:val="both"/>
        <w:rPr>
          <w:rFonts w:ascii="Times New Roman" w:eastAsia="Calibri" w:hAnsi="Times New Roman" w:cs="Times New Roman"/>
          <w:b/>
        </w:rPr>
      </w:pPr>
      <w:r w:rsidRPr="004112F3">
        <w:rPr>
          <w:rFonts w:ascii="Times New Roman" w:eastAsia="Calibri" w:hAnsi="Times New Roman" w:cs="Times New Roman"/>
          <w:b/>
        </w:rPr>
        <w:t>Section 4 : Des règlements généraux relatifs aux servitudes du domaine public hydraulique</w:t>
      </w:r>
    </w:p>
    <w:p w:rsidR="00154447" w:rsidRPr="004112F3" w:rsidRDefault="00154447" w:rsidP="003E655E">
      <w:pPr>
        <w:spacing w:after="0"/>
        <w:ind w:right="1"/>
        <w:jc w:val="both"/>
        <w:rPr>
          <w:rFonts w:ascii="Times New Roman" w:eastAsia="Times New Roman" w:hAnsi="Times New Roman" w:cs="Times New Roman"/>
        </w:rPr>
      </w:pPr>
      <w:r w:rsidRPr="004112F3">
        <w:rPr>
          <w:rFonts w:ascii="Times New Roman" w:eastAsia="Times New Roman" w:hAnsi="Times New Roman" w:cs="Times New Roman"/>
          <w:b/>
        </w:rPr>
        <w:t>Article 29 :</w:t>
      </w:r>
      <w:r w:rsidRPr="004112F3">
        <w:rPr>
          <w:rFonts w:ascii="Times New Roman" w:eastAsia="Calibri" w:hAnsi="Times New Roman" w:cs="Times New Roman"/>
        </w:rPr>
        <w:t xml:space="preserve"> Nonobstant les règlements spécifiques pouvant être édictés pour certaines zones, il est interdit de construire à une distance </w:t>
      </w:r>
      <w:r w:rsidR="00B12340" w:rsidRPr="004112F3">
        <w:rPr>
          <w:rFonts w:ascii="Times New Roman" w:eastAsia="Times New Roman" w:hAnsi="Times New Roman" w:cs="Times New Roman"/>
        </w:rPr>
        <w:t xml:space="preserve">calculée </w:t>
      </w:r>
      <w:r w:rsidRPr="004112F3">
        <w:rPr>
          <w:rFonts w:ascii="Times New Roman" w:eastAsia="Times New Roman" w:hAnsi="Times New Roman" w:cs="Times New Roman"/>
        </w:rPr>
        <w:t>à partir des limites des composantes du domaine public hydraulique (les lacs, les sebkhas qui ne sont pas en communication naturelle et en surface avec la mer, les cours d’eaux et les retenus établies sur les cours d’eaux</w:t>
      </w:r>
      <w:r w:rsidR="00DC26C4" w:rsidRPr="004112F3">
        <w:rPr>
          <w:rFonts w:ascii="Times New Roman" w:eastAsia="Times New Roman" w:hAnsi="Times New Roman" w:cs="Times New Roman"/>
        </w:rPr>
        <w:t xml:space="preserve">, les canalisations </w:t>
      </w:r>
      <w:r w:rsidR="003E655E" w:rsidRPr="004112F3">
        <w:rPr>
          <w:rFonts w:ascii="Times New Roman" w:eastAsia="Times New Roman" w:hAnsi="Times New Roman" w:cs="Times New Roman"/>
        </w:rPr>
        <w:t>, les conduites d’irrigation ou d’eau potable</w:t>
      </w:r>
      <w:r w:rsidR="00DC26C4" w:rsidRPr="004112F3">
        <w:rPr>
          <w:rFonts w:ascii="Times New Roman" w:eastAsia="Times New Roman" w:hAnsi="Times New Roman" w:cs="Times New Roman"/>
        </w:rPr>
        <w:t xml:space="preserve"> </w:t>
      </w:r>
      <w:r w:rsidR="003E655E" w:rsidRPr="004112F3">
        <w:rPr>
          <w:rFonts w:ascii="Times New Roman" w:eastAsia="Times New Roman" w:hAnsi="Times New Roman" w:cs="Times New Roman"/>
        </w:rPr>
        <w:t xml:space="preserve">et tout autre </w:t>
      </w:r>
      <w:r w:rsidR="00DC26C4" w:rsidRPr="004112F3">
        <w:rPr>
          <w:rFonts w:ascii="Times New Roman" w:eastAsia="Times New Roman" w:hAnsi="Times New Roman" w:cs="Times New Roman"/>
        </w:rPr>
        <w:t>ouvrage connexe</w:t>
      </w:r>
      <w:r w:rsidRPr="004112F3">
        <w:rPr>
          <w:rFonts w:ascii="Times New Roman" w:eastAsia="Times New Roman" w:hAnsi="Times New Roman" w:cs="Times New Roman"/>
        </w:rPr>
        <w:t>…)</w:t>
      </w:r>
      <w:r w:rsidR="00B12340" w:rsidRPr="004112F3">
        <w:rPr>
          <w:rFonts w:ascii="Times New Roman" w:eastAsia="Times New Roman" w:hAnsi="Times New Roman" w:cs="Times New Roman"/>
        </w:rPr>
        <w:t>et</w:t>
      </w:r>
      <w:r w:rsidR="00543C3B" w:rsidRPr="004112F3">
        <w:rPr>
          <w:rFonts w:ascii="Times New Roman" w:eastAsia="Times New Roman" w:hAnsi="Times New Roman" w:cs="Times New Roman"/>
        </w:rPr>
        <w:t xml:space="preserve"> jamais </w:t>
      </w:r>
      <w:r w:rsidR="00B12340" w:rsidRPr="004112F3">
        <w:rPr>
          <w:rFonts w:ascii="Times New Roman" w:eastAsia="Times New Roman" w:hAnsi="Times New Roman" w:cs="Times New Roman"/>
        </w:rPr>
        <w:t xml:space="preserve"> inférieure  </w:t>
      </w:r>
      <w:r w:rsidRPr="004112F3">
        <w:rPr>
          <w:rFonts w:ascii="Times New Roman" w:eastAsia="Times New Roman" w:hAnsi="Times New Roman" w:cs="Times New Roman"/>
        </w:rPr>
        <w:t>à :</w:t>
      </w:r>
    </w:p>
    <w:p w:rsidR="00154447" w:rsidRPr="004112F3" w:rsidRDefault="00154447" w:rsidP="003E655E">
      <w:pPr>
        <w:pStyle w:val="Paragraphedeliste"/>
        <w:numPr>
          <w:ilvl w:val="0"/>
          <w:numId w:val="6"/>
        </w:numPr>
        <w:spacing w:after="0"/>
        <w:ind w:left="426" w:hanging="284"/>
        <w:contextualSpacing w:val="0"/>
        <w:jc w:val="both"/>
        <w:rPr>
          <w:rFonts w:asciiTheme="majorBidi" w:eastAsia="Calibri" w:hAnsiTheme="majorBidi" w:cstheme="majorBidi"/>
        </w:rPr>
      </w:pPr>
      <w:r w:rsidRPr="004112F3">
        <w:rPr>
          <w:rFonts w:asciiTheme="majorBidi" w:eastAsia="Calibri" w:hAnsiTheme="majorBidi" w:cstheme="majorBidi"/>
        </w:rPr>
        <w:lastRenderedPageBreak/>
        <w:t>100 mètres dans les zones à risque d’inondation fixée sur une carte régional</w:t>
      </w:r>
      <w:r w:rsidR="00BE7C76" w:rsidRPr="004112F3">
        <w:rPr>
          <w:rFonts w:asciiTheme="majorBidi" w:eastAsia="Calibri" w:hAnsiTheme="majorBidi" w:cstheme="majorBidi"/>
        </w:rPr>
        <w:t>e</w:t>
      </w:r>
      <w:r w:rsidRPr="004112F3">
        <w:rPr>
          <w:rFonts w:asciiTheme="majorBidi" w:eastAsia="Calibri" w:hAnsiTheme="majorBidi" w:cstheme="majorBidi"/>
        </w:rPr>
        <w:t xml:space="preserve"> ou local</w:t>
      </w:r>
      <w:r w:rsidR="00BE7C76" w:rsidRPr="004112F3">
        <w:rPr>
          <w:rFonts w:asciiTheme="majorBidi" w:eastAsia="Calibri" w:hAnsiTheme="majorBidi" w:cstheme="majorBidi"/>
        </w:rPr>
        <w:t>e</w:t>
      </w:r>
      <w:r w:rsidRPr="004112F3">
        <w:rPr>
          <w:rFonts w:asciiTheme="majorBidi" w:eastAsia="Calibri" w:hAnsiTheme="majorBidi" w:cstheme="majorBidi"/>
        </w:rPr>
        <w:t xml:space="preserve"> de protection contre les risques d’inondations approuvé</w:t>
      </w:r>
      <w:r w:rsidR="00BE7C76" w:rsidRPr="004112F3">
        <w:rPr>
          <w:rFonts w:asciiTheme="majorBidi" w:eastAsia="Calibri" w:hAnsiTheme="majorBidi" w:cstheme="majorBidi"/>
        </w:rPr>
        <w:t>e</w:t>
      </w:r>
      <w:r w:rsidRPr="004112F3">
        <w:rPr>
          <w:rFonts w:asciiTheme="majorBidi" w:eastAsia="Calibri" w:hAnsiTheme="majorBidi" w:cstheme="majorBidi"/>
        </w:rPr>
        <w:t xml:space="preserve"> par </w:t>
      </w:r>
      <w:r w:rsidR="00067149" w:rsidRPr="004112F3">
        <w:rPr>
          <w:rFonts w:asciiTheme="majorBidi" w:eastAsia="Calibri" w:hAnsiTheme="majorBidi" w:cstheme="majorBidi"/>
        </w:rPr>
        <w:t>décret gouvernementa</w:t>
      </w:r>
      <w:r w:rsidR="003E655E" w:rsidRPr="004112F3">
        <w:rPr>
          <w:rFonts w:asciiTheme="majorBidi" w:eastAsia="Calibri" w:hAnsiTheme="majorBidi" w:cstheme="majorBidi"/>
        </w:rPr>
        <w:t xml:space="preserve">l </w:t>
      </w:r>
      <w:r w:rsidRPr="004112F3">
        <w:rPr>
          <w:rFonts w:asciiTheme="majorBidi" w:eastAsia="Calibri" w:hAnsiTheme="majorBidi" w:cstheme="majorBidi"/>
        </w:rPr>
        <w:t>sur proposition du ministre chargé de l’</w:t>
      </w:r>
      <w:r w:rsidR="001E3D3C" w:rsidRPr="004112F3">
        <w:rPr>
          <w:rFonts w:asciiTheme="majorBidi" w:eastAsia="Calibri" w:hAnsiTheme="majorBidi" w:cstheme="majorBidi"/>
        </w:rPr>
        <w:t>eau</w:t>
      </w:r>
      <w:r w:rsidRPr="004112F3">
        <w:rPr>
          <w:rFonts w:asciiTheme="majorBidi" w:eastAsia="Calibri" w:hAnsiTheme="majorBidi" w:cstheme="majorBidi"/>
        </w:rPr>
        <w:t xml:space="preserve"> </w:t>
      </w:r>
      <w:r w:rsidR="003E655E" w:rsidRPr="004112F3">
        <w:rPr>
          <w:rFonts w:asciiTheme="majorBidi" w:eastAsia="Calibri" w:hAnsiTheme="majorBidi" w:cstheme="majorBidi"/>
        </w:rPr>
        <w:t>après</w:t>
      </w:r>
      <w:r w:rsidRPr="004112F3">
        <w:rPr>
          <w:rFonts w:asciiTheme="majorBidi" w:eastAsia="Calibri" w:hAnsiTheme="majorBidi" w:cstheme="majorBidi"/>
        </w:rPr>
        <w:t xml:space="preserve"> avis des ministres chargés de l’environnement, de l’urbanisme, de l’équipement et du comité régional de développement territorial et d’urbanisme,</w:t>
      </w:r>
    </w:p>
    <w:p w:rsidR="00154447" w:rsidRPr="004112F3" w:rsidRDefault="00154447" w:rsidP="00154447">
      <w:pPr>
        <w:pStyle w:val="Paragraphedeliste"/>
        <w:numPr>
          <w:ilvl w:val="0"/>
          <w:numId w:val="6"/>
        </w:numPr>
        <w:spacing w:after="0"/>
        <w:ind w:left="426" w:hanging="284"/>
        <w:contextualSpacing w:val="0"/>
        <w:jc w:val="both"/>
        <w:rPr>
          <w:rFonts w:asciiTheme="majorBidi" w:eastAsia="Calibri" w:hAnsiTheme="majorBidi" w:cstheme="majorBidi"/>
        </w:rPr>
      </w:pPr>
      <w:r w:rsidRPr="004112F3">
        <w:rPr>
          <w:rFonts w:asciiTheme="majorBidi" w:eastAsia="Calibri" w:hAnsiTheme="majorBidi" w:cstheme="majorBidi"/>
        </w:rPr>
        <w:t>50 mètres en dehors des zones couvertes par des documents de planification urbaine et de la carte citée au paragraphe précédent,</w:t>
      </w:r>
    </w:p>
    <w:p w:rsidR="00154447" w:rsidRPr="004112F3" w:rsidRDefault="00154447" w:rsidP="00887D0F">
      <w:pPr>
        <w:pStyle w:val="Paragraphedeliste"/>
        <w:numPr>
          <w:ilvl w:val="0"/>
          <w:numId w:val="6"/>
        </w:numPr>
        <w:spacing w:after="0"/>
        <w:ind w:left="426" w:hanging="284"/>
        <w:contextualSpacing w:val="0"/>
        <w:jc w:val="both"/>
        <w:rPr>
          <w:rFonts w:asciiTheme="majorBidi" w:eastAsia="Calibri" w:hAnsiTheme="majorBidi" w:cstheme="majorBidi"/>
        </w:rPr>
      </w:pPr>
      <w:r w:rsidRPr="004112F3">
        <w:rPr>
          <w:rFonts w:asciiTheme="majorBidi" w:eastAsia="Calibri" w:hAnsiTheme="majorBidi" w:cstheme="majorBidi"/>
        </w:rPr>
        <w:t xml:space="preserve">15 mètres, dans les zones couvertes par des documents de planification urbaine </w:t>
      </w:r>
      <w:r w:rsidR="00887D0F" w:rsidRPr="004112F3">
        <w:rPr>
          <w:rFonts w:asciiTheme="majorBidi" w:eastAsia="Calibri" w:hAnsiTheme="majorBidi" w:cstheme="majorBidi"/>
        </w:rPr>
        <w:t>et situées</w:t>
      </w:r>
      <w:r w:rsidRPr="004112F3">
        <w:rPr>
          <w:rFonts w:asciiTheme="majorBidi" w:eastAsia="Calibri" w:hAnsiTheme="majorBidi" w:cstheme="majorBidi"/>
        </w:rPr>
        <w:t xml:space="preserve"> en dehors de la carte citée au paragraphe précédent.</w:t>
      </w:r>
    </w:p>
    <w:p w:rsidR="00154447" w:rsidRPr="004112F3" w:rsidRDefault="00154447" w:rsidP="001E3D3C">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Les aménagements extérieurs et les installations légères et temporaires à réaliser dans  les zones de servitudes ci-dessus citées  sont  fixées par arrêté du ministre chargé de l’urbanisme sur  avis du ministre chargé  de l</w:t>
      </w:r>
      <w:r w:rsidR="001E3D3C" w:rsidRPr="004112F3">
        <w:rPr>
          <w:rFonts w:ascii="Times New Roman" w:eastAsia="Times New Roman" w:hAnsi="Times New Roman" w:cs="Times New Roman"/>
        </w:rPr>
        <w:t xml:space="preserve">’eau </w:t>
      </w:r>
      <w:r w:rsidRPr="004112F3">
        <w:rPr>
          <w:rFonts w:ascii="Times New Roman" w:eastAsia="Times New Roman" w:hAnsi="Times New Roman" w:cs="Times New Roman"/>
        </w:rPr>
        <w:t>et du comité régional de développement territorial et de l’urbanisme.</w:t>
      </w:r>
    </w:p>
    <w:p w:rsidR="00154447" w:rsidRPr="004112F3" w:rsidRDefault="00154447" w:rsidP="003E655E">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Toutefois, cette distance peut faire l'objet d'une augmentation dans les territoires menacés d’inondations et d'une réduction dans le cas où il est nécessaire d'harmoniser le tissu urbain situé sur front de rive du domaine public hydraulique, et ce  par </w:t>
      </w:r>
      <w:r w:rsidR="003E655E" w:rsidRPr="004112F3">
        <w:rPr>
          <w:rFonts w:ascii="Times New Roman" w:eastAsia="Times New Roman" w:hAnsi="Times New Roman" w:cs="Times New Roman"/>
        </w:rPr>
        <w:t>arrêté</w:t>
      </w:r>
      <w:r w:rsidR="00067149" w:rsidRPr="004112F3">
        <w:rPr>
          <w:rFonts w:ascii="Times New Roman" w:eastAsia="Times New Roman" w:hAnsi="Times New Roman" w:cs="Times New Roman"/>
        </w:rPr>
        <w:t xml:space="preserve"> </w:t>
      </w:r>
      <w:r w:rsidRPr="004112F3">
        <w:rPr>
          <w:rFonts w:ascii="Times New Roman" w:eastAsia="Times New Roman" w:hAnsi="Times New Roman" w:cs="Times New Roman"/>
        </w:rPr>
        <w:t>conjoint des ministres chargés de l’</w:t>
      </w:r>
      <w:r w:rsidR="001E3D3C" w:rsidRPr="004112F3">
        <w:rPr>
          <w:rFonts w:ascii="Times New Roman" w:eastAsia="Times New Roman" w:hAnsi="Times New Roman" w:cs="Times New Roman"/>
        </w:rPr>
        <w:t xml:space="preserve">eau </w:t>
      </w:r>
      <w:r w:rsidRPr="004112F3">
        <w:rPr>
          <w:rFonts w:ascii="Times New Roman" w:eastAsia="Times New Roman" w:hAnsi="Times New Roman" w:cs="Times New Roman"/>
        </w:rPr>
        <w:t xml:space="preserve"> et de l’Urbanisme, sur avis du comité régional de développement territorial et de l’urbanisme , sans que cette réduction ne porte atteinte, en aucun cas, au droit de servitude du franc bord prévu par la législation en vigueur .</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En cas où le domaine public hydraulique n’est pas délimité par </w:t>
      </w:r>
      <w:r w:rsidR="007F57A8" w:rsidRPr="004112F3">
        <w:rPr>
          <w:rFonts w:ascii="Times New Roman" w:eastAsia="Times New Roman" w:hAnsi="Times New Roman" w:cs="Times New Roman"/>
        </w:rPr>
        <w:t>décret gouvernemental</w:t>
      </w:r>
      <w:r w:rsidRPr="004112F3">
        <w:rPr>
          <w:rFonts w:ascii="Times New Roman" w:eastAsia="Times New Roman" w:hAnsi="Times New Roman" w:cs="Times New Roman"/>
        </w:rPr>
        <w:t>, les rives naturelles  majeures des composantes du domaine public hydraulique définies par les services compétents du ministère</w:t>
      </w:r>
      <w:r w:rsidR="003E655E" w:rsidRPr="004112F3">
        <w:rPr>
          <w:rFonts w:ascii="Times New Roman" w:eastAsia="Times New Roman" w:hAnsi="Times New Roman" w:cs="Times New Roman"/>
        </w:rPr>
        <w:t xml:space="preserve"> chargé</w:t>
      </w:r>
      <w:r w:rsidRPr="004112F3">
        <w:rPr>
          <w:rFonts w:ascii="Times New Roman" w:eastAsia="Times New Roman" w:hAnsi="Times New Roman" w:cs="Times New Roman"/>
        </w:rPr>
        <w:t xml:space="preserve"> de l’</w:t>
      </w:r>
      <w:r w:rsidR="001E3D3C" w:rsidRPr="004112F3">
        <w:rPr>
          <w:rFonts w:ascii="Times New Roman" w:eastAsia="Times New Roman" w:hAnsi="Times New Roman" w:cs="Times New Roman"/>
        </w:rPr>
        <w:t>Eau</w:t>
      </w:r>
      <w:r w:rsidRPr="004112F3">
        <w:rPr>
          <w:rFonts w:ascii="Times New Roman" w:eastAsia="Times New Roman" w:hAnsi="Times New Roman" w:cs="Times New Roman"/>
        </w:rPr>
        <w:t xml:space="preserve"> peuvent être considérées comme délimitation provisoire du domaine public hydraulique et servent de référence pour fixer la zone soumise à la dite servitude.</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Les distances de servitude prévues </w:t>
      </w:r>
      <w:r w:rsidR="00543C3B" w:rsidRPr="004112F3">
        <w:rPr>
          <w:rFonts w:ascii="Times New Roman" w:eastAsia="Times New Roman" w:hAnsi="Times New Roman" w:cs="Times New Roman"/>
        </w:rPr>
        <w:t>par le présent article ne s'appliqu</w:t>
      </w:r>
      <w:r w:rsidRPr="004112F3">
        <w:rPr>
          <w:rFonts w:ascii="Times New Roman" w:eastAsia="Times New Roman" w:hAnsi="Times New Roman" w:cs="Times New Roman"/>
        </w:rPr>
        <w:t xml:space="preserve">ent pas aux équipements publics et aux entreprises économiques dont l'activité exige la proximité des composantes du domaine public hydraulique fixé par </w:t>
      </w:r>
      <w:r w:rsidR="007F57A8" w:rsidRPr="004112F3">
        <w:rPr>
          <w:rFonts w:ascii="Times New Roman" w:eastAsia="Times New Roman" w:hAnsi="Times New Roman" w:cs="Times New Roman"/>
        </w:rPr>
        <w:t>décret gouvernemental</w:t>
      </w:r>
      <w:r w:rsidRPr="004112F3">
        <w:rPr>
          <w:rFonts w:ascii="Times New Roman" w:eastAsia="Times New Roman" w:hAnsi="Times New Roman" w:cs="Times New Roman"/>
        </w:rPr>
        <w:t>, auquel cas leur implantation est  soumise à une autorisation du ministre chargé de l'équipement après avis et du ministre chargé de l'</w:t>
      </w:r>
      <w:r w:rsidR="001E3D3C" w:rsidRPr="004112F3">
        <w:rPr>
          <w:rFonts w:ascii="Times New Roman" w:eastAsia="Times New Roman" w:hAnsi="Times New Roman" w:cs="Times New Roman"/>
        </w:rPr>
        <w:t>eau</w:t>
      </w:r>
      <w:r w:rsidRPr="004112F3">
        <w:rPr>
          <w:rFonts w:ascii="Times New Roman" w:eastAsia="Times New Roman" w:hAnsi="Times New Roman" w:cs="Times New Roman"/>
        </w:rPr>
        <w:t>, du ministre chargé des domaines de l'Etat, du ministre chargé de l'environnement et des collectivités locales et la commune concernée.</w:t>
      </w:r>
    </w:p>
    <w:p w:rsidR="00154447" w:rsidRPr="004112F3" w:rsidRDefault="00154447" w:rsidP="003E655E">
      <w:pPr>
        <w:spacing w:before="60" w:after="0"/>
        <w:ind w:firstLine="284"/>
        <w:jc w:val="both"/>
        <w:rPr>
          <w:rFonts w:ascii="Times New Roman" w:eastAsia="Calibri" w:hAnsi="Times New Roman" w:cs="Times New Roman"/>
        </w:rPr>
      </w:pPr>
      <w:r w:rsidRPr="004112F3">
        <w:rPr>
          <w:rFonts w:ascii="Times New Roman" w:eastAsia="Times New Roman" w:hAnsi="Times New Roman" w:cs="Times New Roman"/>
        </w:rPr>
        <w:t xml:space="preserve"> Sont dispensés de cette autorisation, tous les ouvrages nécessaires à </w:t>
      </w:r>
      <w:r w:rsidR="003E655E" w:rsidRPr="004112F3">
        <w:rPr>
          <w:rFonts w:ascii="Times New Roman" w:eastAsia="Calibri" w:hAnsi="Times New Roman" w:cs="Times New Roman"/>
        </w:rPr>
        <w:t>la sécurité publique</w:t>
      </w:r>
      <w:r w:rsidR="00BE7C76" w:rsidRPr="004112F3">
        <w:rPr>
          <w:rFonts w:ascii="Times New Roman" w:eastAsia="Calibri" w:hAnsi="Times New Roman" w:cs="Times New Roman"/>
        </w:rPr>
        <w:t xml:space="preserve">, à </w:t>
      </w:r>
      <w:r w:rsidRPr="004112F3">
        <w:rPr>
          <w:rFonts w:ascii="Times New Roman" w:eastAsia="Times New Roman" w:hAnsi="Times New Roman" w:cs="Times New Roman"/>
        </w:rPr>
        <w:t xml:space="preserve">la sécurité de la navigation maritime et aérienne, </w:t>
      </w:r>
      <w:r w:rsidR="00BE7C76" w:rsidRPr="004112F3">
        <w:rPr>
          <w:rFonts w:ascii="Times New Roman" w:eastAsia="Times New Roman" w:hAnsi="Times New Roman" w:cs="Times New Roman"/>
        </w:rPr>
        <w:t xml:space="preserve">ou </w:t>
      </w:r>
      <w:r w:rsidRPr="004112F3">
        <w:rPr>
          <w:rFonts w:ascii="Times New Roman" w:eastAsia="Times New Roman" w:hAnsi="Times New Roman" w:cs="Times New Roman"/>
        </w:rPr>
        <w:t>à la défense nationale</w:t>
      </w:r>
      <w:r w:rsidRPr="004112F3">
        <w:rPr>
          <w:rFonts w:ascii="Times New Roman" w:eastAsia="Calibri" w:hAnsi="Times New Roman" w:cs="Times New Roman"/>
        </w:rPr>
        <w:t xml:space="preserve"> </w:t>
      </w:r>
      <w:r w:rsidR="00BE7C76" w:rsidRPr="004112F3">
        <w:rPr>
          <w:rFonts w:ascii="Times New Roman" w:eastAsia="Calibri" w:hAnsi="Times New Roman" w:cs="Times New Roman"/>
        </w:rPr>
        <w:t>.</w:t>
      </w:r>
      <w:r w:rsidRPr="004112F3">
        <w:rPr>
          <w:rFonts w:ascii="Times New Roman" w:eastAsia="Calibri" w:hAnsi="Times New Roman" w:cs="Times New Roman"/>
        </w:rPr>
        <w:t xml:space="preserve"> </w:t>
      </w:r>
    </w:p>
    <w:p w:rsidR="00154447" w:rsidRPr="004112F3" w:rsidRDefault="00154447" w:rsidP="00154447">
      <w:pPr>
        <w:spacing w:after="0"/>
        <w:ind w:right="1"/>
        <w:jc w:val="both"/>
        <w:rPr>
          <w:rFonts w:ascii="Times New Roman" w:eastAsia="Calibri" w:hAnsi="Times New Roman" w:cs="Times New Roman"/>
        </w:rPr>
      </w:pPr>
    </w:p>
    <w:p w:rsidR="00154447" w:rsidRPr="004112F3" w:rsidRDefault="00154447" w:rsidP="00154447">
      <w:pPr>
        <w:spacing w:after="120"/>
        <w:jc w:val="both"/>
        <w:rPr>
          <w:rFonts w:ascii="Times New Roman" w:eastAsia="Calibri" w:hAnsi="Times New Roman" w:cs="Times New Roman"/>
          <w:b/>
        </w:rPr>
      </w:pPr>
      <w:r w:rsidRPr="004112F3">
        <w:rPr>
          <w:rFonts w:ascii="Times New Roman" w:eastAsia="Calibri" w:hAnsi="Times New Roman" w:cs="Times New Roman"/>
          <w:b/>
        </w:rPr>
        <w:t xml:space="preserve">Section 5 : Des règlements généraux relatifs aux voiries, voies classées et au stationnement </w:t>
      </w:r>
    </w:p>
    <w:p w:rsidR="00154447" w:rsidRPr="004112F3" w:rsidRDefault="00154447" w:rsidP="00154447">
      <w:pPr>
        <w:spacing w:after="0"/>
        <w:ind w:right="1"/>
        <w:jc w:val="both"/>
        <w:rPr>
          <w:rFonts w:ascii="Times New Roman" w:eastAsia="Calibri" w:hAnsi="Times New Roman" w:cs="Times New Roman"/>
        </w:rPr>
      </w:pPr>
      <w:r w:rsidRPr="004112F3">
        <w:rPr>
          <w:rFonts w:ascii="Times New Roman" w:eastAsia="Times New Roman" w:hAnsi="Times New Roman" w:cs="Times New Roman"/>
          <w:b/>
        </w:rPr>
        <w:t>Article 30 :</w:t>
      </w:r>
      <w:r w:rsidRPr="004112F3">
        <w:rPr>
          <w:rFonts w:ascii="Times New Roman" w:eastAsia="Calibri" w:hAnsi="Times New Roman" w:cs="Times New Roman"/>
        </w:rPr>
        <w:t xml:space="preserve"> Nonobstant les règlements spécifiques ou particuliers qui peuvent être édictés pour certaines parties des territoires, les documents d'urbanisme doivent tenir compte de la grille de la voirie établie par </w:t>
      </w:r>
      <w:r w:rsidR="00067149" w:rsidRPr="004112F3">
        <w:rPr>
          <w:rFonts w:ascii="Times New Roman" w:eastAsia="Calibri" w:hAnsi="Times New Roman" w:cs="Times New Roman"/>
        </w:rPr>
        <w:t>décret gouvernemental</w:t>
      </w:r>
      <w:r w:rsidR="009E0E66" w:rsidRPr="004112F3">
        <w:rPr>
          <w:rFonts w:ascii="Times New Roman" w:eastAsia="Calibri" w:hAnsi="Times New Roman" w:cs="Times New Roman"/>
        </w:rPr>
        <w:t xml:space="preserve"> </w:t>
      </w:r>
      <w:r w:rsidRPr="004112F3">
        <w:rPr>
          <w:rFonts w:ascii="Times New Roman" w:eastAsia="Calibri" w:hAnsi="Times New Roman" w:cs="Times New Roman"/>
        </w:rPr>
        <w:t>qui fixe les emprises minimales des voies en rapport avec les différentes activités desservies par ces voiries et peuvent élargir, en cas de nécessité  justifiée,  les emprises et les servitudes des voies prévues par la législation en vigueur.</w:t>
      </w:r>
    </w:p>
    <w:p w:rsidR="00154447" w:rsidRPr="004112F3" w:rsidRDefault="00154447" w:rsidP="00154447">
      <w:pPr>
        <w:spacing w:before="60" w:after="0"/>
        <w:ind w:firstLine="284"/>
        <w:jc w:val="both"/>
        <w:rPr>
          <w:rFonts w:ascii="Times New Roman" w:eastAsia="Times New Roman" w:hAnsi="Times New Roman" w:cs="Times New Roman"/>
        </w:rPr>
      </w:pPr>
      <w:r w:rsidRPr="004112F3">
        <w:rPr>
          <w:rFonts w:ascii="Times New Roman" w:eastAsia="Times New Roman" w:hAnsi="Times New Roman" w:cs="Times New Roman"/>
        </w:rPr>
        <w:t xml:space="preserve">Il fixe les emprises et les servitudes des giratoires, des  carrefours et des échangeurs en fonction des emprises des voies, et toutes les dispositions  pour la sécurité et la fluidité des voies structurantes et classées. </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31 :</w:t>
      </w:r>
      <w:r w:rsidRPr="004112F3">
        <w:rPr>
          <w:rFonts w:ascii="Times New Roman" w:eastAsia="Calibri" w:hAnsi="Times New Roman" w:cs="Times New Roman"/>
        </w:rPr>
        <w:t xml:space="preserve"> Les propriétaires d'immeubles dont une partie reste exploitable ne peuvent demander réparation du préjudice que pour la partie incluse dans l'emprise et les servitudes du domaine  public  routier  et excédant :</w:t>
      </w:r>
    </w:p>
    <w:p w:rsidR="00154447" w:rsidRPr="004112F3" w:rsidRDefault="00154447" w:rsidP="00154447">
      <w:pPr>
        <w:pStyle w:val="Paragraphedeliste"/>
        <w:numPr>
          <w:ilvl w:val="0"/>
          <w:numId w:val="7"/>
        </w:numPr>
        <w:spacing w:after="0"/>
        <w:ind w:left="426" w:right="1" w:hanging="284"/>
        <w:jc w:val="both"/>
        <w:rPr>
          <w:rFonts w:ascii="Times New Roman" w:eastAsia="Calibri" w:hAnsi="Times New Roman" w:cs="Times New Roman"/>
        </w:rPr>
      </w:pPr>
      <w:r w:rsidRPr="004112F3">
        <w:rPr>
          <w:rFonts w:ascii="Times New Roman" w:eastAsia="Calibri" w:hAnsi="Times New Roman" w:cs="Times New Roman"/>
        </w:rPr>
        <w:t>Le quart de la superficie totale de l'immeuble situé dans la zone urbaine.</w:t>
      </w:r>
    </w:p>
    <w:p w:rsidR="00154447" w:rsidRPr="004112F3" w:rsidRDefault="00154447" w:rsidP="00154447">
      <w:pPr>
        <w:pStyle w:val="Paragraphedeliste"/>
        <w:numPr>
          <w:ilvl w:val="0"/>
          <w:numId w:val="7"/>
        </w:numPr>
        <w:spacing w:after="0"/>
        <w:ind w:left="426" w:right="1" w:hanging="284"/>
        <w:jc w:val="both"/>
        <w:rPr>
          <w:rFonts w:ascii="Times New Roman" w:eastAsia="Calibri" w:hAnsi="Times New Roman" w:cs="Times New Roman"/>
        </w:rPr>
      </w:pPr>
      <w:r w:rsidRPr="004112F3">
        <w:rPr>
          <w:rFonts w:ascii="Times New Roman" w:eastAsia="Calibri" w:hAnsi="Times New Roman" w:cs="Times New Roman"/>
        </w:rPr>
        <w:t>Le huitième de la superficie totale de l'immeuble situé en dehors  des zones urbaines.</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32 :</w:t>
      </w:r>
      <w:r w:rsidRPr="004112F3">
        <w:rPr>
          <w:rFonts w:ascii="Times New Roman" w:eastAsia="Calibri" w:hAnsi="Times New Roman" w:cs="Times New Roman"/>
        </w:rPr>
        <w:t xml:space="preserve"> Il est interdit de réaliser tous travaux visant à consolider ou à renforcer les constructions édifiées avant l'entrée en vigueur de la présente loi et situées à l'intérieur des zones soumises à une </w:t>
      </w:r>
      <w:r w:rsidRPr="004112F3">
        <w:rPr>
          <w:rFonts w:ascii="Times New Roman" w:eastAsia="Calibri" w:hAnsi="Times New Roman" w:cs="Times New Roman"/>
        </w:rPr>
        <w:lastRenderedPageBreak/>
        <w:t xml:space="preserve">servitude d'alignement. Toutefois, les travaux d'entretien et de réparation de ces constructions peuvent être réalisés sur autorisation du ministre chargé de l'équipement </w:t>
      </w:r>
      <w:r w:rsidR="00C74C1D" w:rsidRPr="004112F3">
        <w:rPr>
          <w:rFonts w:ascii="Times New Roman" w:eastAsia="Calibri" w:hAnsi="Times New Roman" w:cs="Times New Roman"/>
        </w:rPr>
        <w:t>et de l’urbanisme</w:t>
      </w:r>
      <w:r w:rsidR="00C441FE" w:rsidRPr="004112F3">
        <w:rPr>
          <w:rFonts w:ascii="Times New Roman" w:eastAsia="Calibri" w:hAnsi="Times New Roman" w:cs="Times New Roman" w:hint="cs"/>
          <w:rtl/>
        </w:rPr>
        <w:t xml:space="preserve"> </w:t>
      </w:r>
      <w:r w:rsidRPr="004112F3">
        <w:rPr>
          <w:rFonts w:ascii="Times New Roman" w:eastAsia="Calibri" w:hAnsi="Times New Roman" w:cs="Times New Roman"/>
        </w:rPr>
        <w:t>et à condition de ne pas augmenter leur volume ou de changer leur vocation et sans qu'il y est demande d'indemnisation des  travaux d’entretien.</w:t>
      </w:r>
    </w:p>
    <w:p w:rsidR="00154447" w:rsidRPr="004112F3" w:rsidRDefault="00154447" w:rsidP="00154447">
      <w:pPr>
        <w:spacing w:before="120" w:after="0"/>
        <w:jc w:val="both"/>
        <w:rPr>
          <w:rFonts w:ascii="Times New Roman" w:eastAsia="Times New Roman" w:hAnsi="Times New Roman" w:cs="Times New Roman"/>
        </w:rPr>
      </w:pPr>
      <w:r w:rsidRPr="004112F3">
        <w:rPr>
          <w:rFonts w:ascii="Times New Roman" w:eastAsia="Calibri" w:hAnsi="Times New Roman" w:cs="Times New Roman"/>
          <w:b/>
        </w:rPr>
        <w:t xml:space="preserve">Article 33 : </w:t>
      </w:r>
      <w:r w:rsidRPr="004112F3">
        <w:rPr>
          <w:rFonts w:ascii="Times New Roman" w:eastAsia="Calibri" w:hAnsi="Times New Roman" w:cs="Times New Roman"/>
        </w:rPr>
        <w:t>La superficie des aires de stationnement annexe d’un commerce ou d’un habitat collectif ou de bureau ou de toute autre équipement nécessitant un nombre adéquat de place de stationnement approprié avec la nature de l’activité</w:t>
      </w:r>
      <w:r w:rsidRPr="004112F3">
        <w:rPr>
          <w:rFonts w:ascii="Times New Roman" w:eastAsia="Times New Roman" w:hAnsi="Times New Roman" w:cs="Times New Roman"/>
        </w:rPr>
        <w:t xml:space="preserve"> ne peut excéder dans tous les cas et nonobstant les dispositions contraires des documents d’urbanisme deux fois la surface hors œuvre nette des bâtiments aux activités précités</w:t>
      </w:r>
    </w:p>
    <w:p w:rsidR="00154447" w:rsidRPr="004112F3" w:rsidRDefault="00154447" w:rsidP="00154447">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Un </w:t>
      </w:r>
      <w:r w:rsidR="00067149" w:rsidRPr="004112F3">
        <w:rPr>
          <w:rFonts w:ascii="Times New Roman" w:eastAsia="Calibri" w:hAnsi="Times New Roman" w:cs="Times New Roman"/>
        </w:rPr>
        <w:t>décret gouvernemental</w:t>
      </w:r>
      <w:r w:rsidR="00DC0776" w:rsidRPr="004112F3">
        <w:rPr>
          <w:rFonts w:ascii="Times New Roman" w:eastAsia="Calibri" w:hAnsi="Times New Roman" w:cs="Times New Roman"/>
        </w:rPr>
        <w:t xml:space="preserve"> </w:t>
      </w:r>
      <w:r w:rsidRPr="004112F3">
        <w:rPr>
          <w:rFonts w:ascii="Times New Roman" w:eastAsia="Calibri" w:hAnsi="Times New Roman" w:cs="Times New Roman"/>
        </w:rPr>
        <w:t xml:space="preserve">fixera les conditions d’application de cet article.  </w:t>
      </w:r>
    </w:p>
    <w:p w:rsidR="00154447" w:rsidRPr="004112F3" w:rsidRDefault="00154447" w:rsidP="00154447">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34 :</w:t>
      </w:r>
      <w:r w:rsidRPr="004112F3">
        <w:rPr>
          <w:rFonts w:ascii="Times New Roman" w:eastAsia="Calibri" w:hAnsi="Times New Roman" w:cs="Times New Roman"/>
        </w:rPr>
        <w:t xml:space="preserve"> La création d’une voie communale ; la modification de son tracé ou sa suppression sont décidées par arrêté du président de la commune concernée conformément aux prescriptions d'approbation du plan d’urbanisme en vigueur s’il existe et au chapitre relatif au domaine public routier communal. </w:t>
      </w:r>
    </w:p>
    <w:p w:rsidR="00154447" w:rsidRPr="004112F3" w:rsidRDefault="00154447" w:rsidP="00887D0F">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L’arrêté du président de la commune est affiché au siège de la commune</w:t>
      </w:r>
      <w:r w:rsidR="00887D0F" w:rsidRPr="004112F3">
        <w:rPr>
          <w:rFonts w:ascii="Times New Roman" w:eastAsia="Calibri" w:hAnsi="Times New Roman" w:cs="Times New Roman"/>
        </w:rPr>
        <w:t>, sur son site web</w:t>
      </w:r>
      <w:r w:rsidRPr="004112F3">
        <w:rPr>
          <w:rFonts w:ascii="Times New Roman" w:eastAsia="Calibri" w:hAnsi="Times New Roman" w:cs="Times New Roman"/>
        </w:rPr>
        <w:t xml:space="preserve"> et publié au journal officiel des collectivités locales</w:t>
      </w:r>
      <w:r w:rsidR="0010069D" w:rsidRPr="004112F3">
        <w:rPr>
          <w:rFonts w:ascii="Times New Roman" w:eastAsia="Calibri" w:hAnsi="Times New Roman" w:cs="Times New Roman"/>
        </w:rPr>
        <w:t xml:space="preserve"> </w:t>
      </w:r>
      <w:r w:rsidR="0010069D" w:rsidRPr="004112F3">
        <w:rPr>
          <w:rFonts w:asciiTheme="majorBidi" w:eastAsia="Calibri" w:hAnsiTheme="majorBidi" w:cstheme="majorBidi"/>
        </w:rPr>
        <w:t>s’il existe</w:t>
      </w:r>
      <w:r w:rsidR="00887D0F" w:rsidRPr="004112F3">
        <w:rPr>
          <w:rFonts w:asciiTheme="majorBidi" w:eastAsia="Calibri" w:hAnsiTheme="majorBidi" w:cstheme="majorBidi"/>
        </w:rPr>
        <w:t xml:space="preserve"> et le cas échéant dans le journal officiel tunisien</w:t>
      </w:r>
      <w:r w:rsidRPr="004112F3">
        <w:rPr>
          <w:rFonts w:ascii="Times New Roman" w:eastAsia="Calibri" w:hAnsi="Times New Roman" w:cs="Times New Roman"/>
        </w:rPr>
        <w:t xml:space="preserve">.  </w:t>
      </w:r>
    </w:p>
    <w:p w:rsidR="00154447" w:rsidRPr="004112F3" w:rsidRDefault="00154447" w:rsidP="00154447">
      <w:pPr>
        <w:spacing w:after="0"/>
        <w:ind w:right="1"/>
        <w:jc w:val="both"/>
        <w:rPr>
          <w:rFonts w:ascii="Times New Roman" w:eastAsia="Calibri" w:hAnsi="Times New Roman" w:cs="Times New Roman"/>
          <w:b/>
        </w:rPr>
      </w:pPr>
    </w:p>
    <w:p w:rsidR="00154447" w:rsidRPr="004112F3" w:rsidRDefault="00154447" w:rsidP="009917D9">
      <w:pPr>
        <w:spacing w:after="120"/>
        <w:jc w:val="both"/>
        <w:rPr>
          <w:rFonts w:ascii="Times New Roman" w:eastAsia="Calibri" w:hAnsi="Times New Roman" w:cs="Times New Roman"/>
          <w:b/>
        </w:rPr>
      </w:pPr>
      <w:r w:rsidRPr="004112F3">
        <w:rPr>
          <w:rFonts w:ascii="Times New Roman" w:eastAsia="Calibri" w:hAnsi="Times New Roman" w:cs="Times New Roman"/>
          <w:b/>
        </w:rPr>
        <w:t xml:space="preserve">Section 6 : Des règlements généraux relatifs </w:t>
      </w:r>
      <w:r w:rsidR="009917D9" w:rsidRPr="004112F3">
        <w:rPr>
          <w:rFonts w:ascii="Times New Roman" w:eastAsia="Calibri" w:hAnsi="Times New Roman" w:cs="Times New Roman"/>
          <w:b/>
        </w:rPr>
        <w:t xml:space="preserve">à la densité et </w:t>
      </w:r>
      <w:r w:rsidRPr="004112F3">
        <w:rPr>
          <w:rFonts w:ascii="Times New Roman" w:eastAsia="Calibri" w:hAnsi="Times New Roman" w:cs="Times New Roman"/>
          <w:b/>
        </w:rPr>
        <w:t xml:space="preserve">aux équipements  </w:t>
      </w:r>
    </w:p>
    <w:p w:rsidR="00154447" w:rsidRPr="004112F3" w:rsidRDefault="00154447" w:rsidP="00154447">
      <w:pPr>
        <w:spacing w:after="0"/>
        <w:ind w:right="1"/>
        <w:jc w:val="both"/>
        <w:rPr>
          <w:rFonts w:ascii="Times New Roman" w:eastAsia="Calibri" w:hAnsi="Times New Roman" w:cs="Times New Roman"/>
          <w:b/>
        </w:rPr>
      </w:pPr>
      <w:r w:rsidRPr="004112F3">
        <w:rPr>
          <w:rFonts w:ascii="Times New Roman" w:eastAsia="Calibri" w:hAnsi="Times New Roman" w:cs="Times New Roman"/>
          <w:b/>
        </w:rPr>
        <w:t>Article 35 :</w:t>
      </w:r>
      <w:r w:rsidRPr="004112F3">
        <w:rPr>
          <w:rFonts w:ascii="Times New Roman" w:eastAsia="Calibri" w:hAnsi="Times New Roman" w:cs="Times New Roman"/>
        </w:rPr>
        <w:t xml:space="preserve"> Les documents de planification territoriale et urbaine doivent faire l’objet d'une évaluation  concernant :</w:t>
      </w:r>
    </w:p>
    <w:p w:rsidR="00154447" w:rsidRPr="004112F3" w:rsidRDefault="00154447" w:rsidP="00DC0776">
      <w:pPr>
        <w:pStyle w:val="Paragraphedeliste"/>
        <w:numPr>
          <w:ilvl w:val="0"/>
          <w:numId w:val="8"/>
        </w:numPr>
        <w:spacing w:after="0"/>
        <w:ind w:left="426" w:right="1"/>
        <w:jc w:val="both"/>
        <w:rPr>
          <w:rFonts w:ascii="Times New Roman" w:eastAsia="Calibri" w:hAnsi="Times New Roman" w:cs="Times New Roman"/>
        </w:rPr>
      </w:pPr>
      <w:r w:rsidRPr="004112F3">
        <w:rPr>
          <w:rFonts w:ascii="Times New Roman" w:eastAsia="Calibri" w:hAnsi="Times New Roman" w:cs="Times New Roman"/>
        </w:rPr>
        <w:t>Le  niveau  des équipements et infrastructures réalisés  en référence à la grille des équipements  approuvée  par décret</w:t>
      </w:r>
      <w:r w:rsidR="009E0E66" w:rsidRPr="004112F3">
        <w:rPr>
          <w:rFonts w:ascii="Times New Roman" w:eastAsia="Calibri" w:hAnsi="Times New Roman" w:cs="Times New Roman"/>
        </w:rPr>
        <w:t xml:space="preserve"> gouvernemental</w:t>
      </w:r>
      <w:r w:rsidRPr="004112F3">
        <w:rPr>
          <w:rFonts w:ascii="Times New Roman" w:eastAsia="Calibri" w:hAnsi="Times New Roman" w:cs="Times New Roman"/>
        </w:rPr>
        <w:t>;</w:t>
      </w:r>
    </w:p>
    <w:p w:rsidR="00154447" w:rsidRPr="004112F3" w:rsidRDefault="00154447" w:rsidP="00154447">
      <w:pPr>
        <w:pStyle w:val="Paragraphedeliste"/>
        <w:numPr>
          <w:ilvl w:val="0"/>
          <w:numId w:val="8"/>
        </w:numPr>
        <w:spacing w:after="0"/>
        <w:ind w:left="426" w:right="1"/>
        <w:jc w:val="both"/>
        <w:rPr>
          <w:rFonts w:ascii="Times New Roman" w:eastAsia="Calibri" w:hAnsi="Times New Roman" w:cs="Times New Roman"/>
        </w:rPr>
      </w:pPr>
      <w:r w:rsidRPr="004112F3">
        <w:rPr>
          <w:rFonts w:ascii="Times New Roman" w:eastAsia="Calibri" w:hAnsi="Times New Roman" w:cs="Times New Roman"/>
        </w:rPr>
        <w:t xml:space="preserve">La densité des constructions en fonction de la capacité de l'infrastructure et des équipements collectifs existants ou à réaliser, la qualité des sols de ces zones, les risques naturels éventuels et les facteurs environnementaux, et   d'opter pour la généralisation de la densification du bâti  avec une typologie de construction  composée de  trois niveaux minimum dans les zones aménagées à cet effet et qui ne sont pas soumises à des servitudes ou règlements spécifiques.   </w:t>
      </w:r>
    </w:p>
    <w:p w:rsidR="00154447" w:rsidRPr="004112F3" w:rsidRDefault="00154447" w:rsidP="00154447">
      <w:pPr>
        <w:spacing w:after="0"/>
        <w:ind w:right="1"/>
        <w:jc w:val="both"/>
        <w:rPr>
          <w:rFonts w:ascii="Times New Roman" w:eastAsia="Times New Roman" w:hAnsi="Times New Roman" w:cs="Times New Roman"/>
        </w:rPr>
      </w:pPr>
    </w:p>
    <w:p w:rsidR="00154447" w:rsidRPr="004112F3" w:rsidRDefault="00154447" w:rsidP="009917D9">
      <w:pPr>
        <w:spacing w:after="120"/>
        <w:jc w:val="both"/>
        <w:rPr>
          <w:rFonts w:ascii="Times New Roman" w:eastAsia="Calibri" w:hAnsi="Times New Roman" w:cs="Times New Roman"/>
          <w:b/>
        </w:rPr>
      </w:pPr>
      <w:r w:rsidRPr="004112F3">
        <w:rPr>
          <w:rFonts w:ascii="Times New Roman" w:eastAsia="Calibri" w:hAnsi="Times New Roman" w:cs="Times New Roman"/>
          <w:b/>
        </w:rPr>
        <w:t>Section 7 : Des règlements généraux relatifs à l’urbanisme touristique, industriel et logistique</w:t>
      </w:r>
    </w:p>
    <w:p w:rsidR="00154447" w:rsidRPr="004112F3" w:rsidRDefault="00154447" w:rsidP="00C216D0">
      <w:pPr>
        <w:spacing w:after="0"/>
        <w:ind w:right="1"/>
        <w:jc w:val="both"/>
        <w:rPr>
          <w:rFonts w:ascii="Times New Roman" w:eastAsia="Calibri" w:hAnsi="Times New Roman" w:cs="Times New Roman"/>
        </w:rPr>
      </w:pPr>
      <w:r w:rsidRPr="004112F3">
        <w:rPr>
          <w:rFonts w:ascii="Times New Roman" w:eastAsia="Calibri" w:hAnsi="Times New Roman" w:cs="Times New Roman"/>
          <w:b/>
        </w:rPr>
        <w:t>Article 36:</w:t>
      </w:r>
      <w:r w:rsidRPr="004112F3">
        <w:rPr>
          <w:rFonts w:ascii="Times New Roman" w:eastAsia="Calibri" w:hAnsi="Times New Roman" w:cs="Times New Roman"/>
        </w:rPr>
        <w:t xml:space="preserve"> Les établissements touristiques, industriels et logistiques qu’ils soient des nouvelles constructions ou transformation de constructions existantes, sont soumis selon le cas, à une autorisation préalable d'exploitation avant l’octroi de l’autorisation de bâtir par la collectivité locale concernée sur avis du comité régional pour le développement territorial et </w:t>
      </w:r>
      <w:r w:rsidR="00C216D0" w:rsidRPr="004112F3">
        <w:rPr>
          <w:rFonts w:ascii="Times New Roman" w:eastAsia="Calibri" w:hAnsi="Times New Roman" w:cs="Times New Roman"/>
        </w:rPr>
        <w:t>l’urbanisme.</w:t>
      </w:r>
    </w:p>
    <w:p w:rsidR="00154447" w:rsidRPr="004112F3" w:rsidRDefault="00154447" w:rsidP="003A22BE">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Outre les dispositions réglementaires qui régissent les secteurs d’activités économiques et dans l’objectif de promouvoir l'investissement et l’emploi dans certaines régions prioritaires de l’intérieur du pays, </w:t>
      </w:r>
      <w:r w:rsidR="008127FF" w:rsidRPr="004112F3">
        <w:rPr>
          <w:rFonts w:ascii="Times New Roman" w:eastAsia="Calibri" w:hAnsi="Times New Roman" w:cs="Times New Roman"/>
        </w:rPr>
        <w:t xml:space="preserve">et la concrétisation du principe de </w:t>
      </w:r>
      <w:r w:rsidR="003A22BE" w:rsidRPr="004112F3">
        <w:rPr>
          <w:rFonts w:ascii="Times New Roman" w:eastAsia="Calibri" w:hAnsi="Times New Roman" w:cs="Times New Roman"/>
        </w:rPr>
        <w:t>discrimination positive entre les régions</w:t>
      </w:r>
      <w:r w:rsidR="008127FF" w:rsidRPr="004112F3">
        <w:rPr>
          <w:rFonts w:ascii="Times New Roman" w:eastAsia="Calibri" w:hAnsi="Times New Roman" w:cs="Times New Roman"/>
        </w:rPr>
        <w:t xml:space="preserve">, </w:t>
      </w:r>
      <w:r w:rsidRPr="004112F3">
        <w:rPr>
          <w:rFonts w:ascii="Times New Roman" w:eastAsia="Calibri" w:hAnsi="Times New Roman" w:cs="Times New Roman"/>
        </w:rPr>
        <w:t xml:space="preserve">un </w:t>
      </w:r>
      <w:r w:rsidR="00067149" w:rsidRPr="004112F3">
        <w:rPr>
          <w:rFonts w:ascii="Times New Roman" w:eastAsia="Calibri" w:hAnsi="Times New Roman" w:cs="Times New Roman"/>
        </w:rPr>
        <w:t>décret gouvernemental</w:t>
      </w:r>
      <w:r w:rsidR="00ED7B32" w:rsidRPr="004112F3">
        <w:rPr>
          <w:rFonts w:ascii="Times New Roman" w:eastAsia="Calibri" w:hAnsi="Times New Roman" w:cs="Times New Roman"/>
        </w:rPr>
        <w:t xml:space="preserve"> </w:t>
      </w:r>
      <w:r w:rsidRPr="004112F3">
        <w:rPr>
          <w:rFonts w:ascii="Times New Roman" w:eastAsia="Calibri" w:hAnsi="Times New Roman" w:cs="Times New Roman"/>
        </w:rPr>
        <w:t>proposé par le ministre chargé du tourisme ou de l'industrie</w:t>
      </w:r>
      <w:r w:rsidR="00347608" w:rsidRPr="004112F3">
        <w:rPr>
          <w:rFonts w:ascii="Times New Roman" w:eastAsia="Calibri" w:hAnsi="Times New Roman" w:cs="Times New Roman"/>
        </w:rPr>
        <w:t xml:space="preserve"> ou du transport,</w:t>
      </w:r>
      <w:r w:rsidRPr="004112F3">
        <w:rPr>
          <w:rFonts w:ascii="Times New Roman" w:eastAsia="Calibri" w:hAnsi="Times New Roman" w:cs="Times New Roman"/>
        </w:rPr>
        <w:t xml:space="preserve"> selon le cas, sur avis  des Ministres chargé de l'Urbanisme et du ministre </w:t>
      </w:r>
      <w:r w:rsidR="00347608" w:rsidRPr="004112F3">
        <w:rPr>
          <w:rFonts w:ascii="Times New Roman" w:eastAsia="Calibri" w:hAnsi="Times New Roman" w:cs="Times New Roman"/>
        </w:rPr>
        <w:t xml:space="preserve">chargé </w:t>
      </w:r>
      <w:r w:rsidRPr="004112F3">
        <w:rPr>
          <w:rFonts w:ascii="Times New Roman" w:eastAsia="Calibri" w:hAnsi="Times New Roman" w:cs="Times New Roman"/>
        </w:rPr>
        <w:t>du développement, peut prévoir les conditions dans lesquelles des dérogations aux règles qu'ils édictent sont apportées dans certains territoires et aux règlements spécifiques en vigueur pour favoriser,  le  développement économique et social d'un territoire donné</w:t>
      </w:r>
      <w:r w:rsidR="008D61D7" w:rsidRPr="004112F3">
        <w:rPr>
          <w:rFonts w:ascii="Times New Roman" w:eastAsia="Calibri" w:hAnsi="Times New Roman" w:cs="Times New Roman"/>
        </w:rPr>
        <w:t xml:space="preserve">, notamment pour la promotion des différentes catégories et typologies des activités </w:t>
      </w:r>
      <w:r w:rsidRPr="004112F3">
        <w:rPr>
          <w:rFonts w:ascii="Times New Roman" w:eastAsia="Calibri" w:hAnsi="Times New Roman" w:cs="Times New Roman"/>
        </w:rPr>
        <w:t xml:space="preserve"> touris</w:t>
      </w:r>
      <w:r w:rsidR="008D61D7" w:rsidRPr="004112F3">
        <w:rPr>
          <w:rFonts w:ascii="Times New Roman" w:eastAsia="Calibri" w:hAnsi="Times New Roman" w:cs="Times New Roman"/>
        </w:rPr>
        <w:t xml:space="preserve">tiques </w:t>
      </w:r>
      <w:r w:rsidR="00CE1C7B" w:rsidRPr="004112F3">
        <w:rPr>
          <w:rFonts w:ascii="Times New Roman" w:eastAsia="Calibri" w:hAnsi="Times New Roman" w:cs="Times New Roman"/>
        </w:rPr>
        <w:t xml:space="preserve"> , </w:t>
      </w:r>
      <w:r w:rsidRPr="004112F3">
        <w:rPr>
          <w:rFonts w:ascii="Times New Roman" w:eastAsia="Calibri" w:hAnsi="Times New Roman" w:cs="Times New Roman"/>
        </w:rPr>
        <w:t>industrielle</w:t>
      </w:r>
      <w:r w:rsidR="00CE1C7B" w:rsidRPr="004112F3">
        <w:rPr>
          <w:rFonts w:ascii="Times New Roman" w:eastAsia="Calibri" w:hAnsi="Times New Roman" w:cs="Times New Roman"/>
        </w:rPr>
        <w:t>s</w:t>
      </w:r>
      <w:r w:rsidRPr="004112F3">
        <w:rPr>
          <w:rFonts w:ascii="Times New Roman" w:eastAsia="Calibri" w:hAnsi="Times New Roman" w:cs="Times New Roman"/>
        </w:rPr>
        <w:t xml:space="preserve"> et logistique</w:t>
      </w:r>
      <w:r w:rsidR="00CE1C7B" w:rsidRPr="004112F3">
        <w:rPr>
          <w:rFonts w:ascii="Times New Roman" w:eastAsia="Calibri" w:hAnsi="Times New Roman" w:cs="Times New Roman"/>
        </w:rPr>
        <w:t>s</w:t>
      </w:r>
      <w:r w:rsidRPr="004112F3">
        <w:rPr>
          <w:rFonts w:ascii="Times New Roman" w:eastAsia="Calibri" w:hAnsi="Times New Roman" w:cs="Times New Roman"/>
        </w:rPr>
        <w:t xml:space="preserve"> </w:t>
      </w:r>
      <w:r w:rsidR="00CE1C7B" w:rsidRPr="004112F3">
        <w:rPr>
          <w:rFonts w:ascii="Times New Roman" w:eastAsia="Calibri" w:hAnsi="Times New Roman" w:cs="Times New Roman"/>
        </w:rPr>
        <w:t>..</w:t>
      </w:r>
    </w:p>
    <w:p w:rsidR="00154447" w:rsidRPr="004112F3" w:rsidRDefault="00154447" w:rsidP="00ED7B32">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Toute création de nouvelles zones d’activité touristique , industrielle  ou logistique  situées à une distance de  5 km ou plus de la limite des agglomérations urbaines, s’accompagne obligatoirement d’une affectation d’au moins 15% de la superficie totale constructible dans  la zone projetée ou à sa proximité </w:t>
      </w:r>
      <w:r w:rsidR="00ED7B32" w:rsidRPr="004112F3">
        <w:rPr>
          <w:rFonts w:ascii="Times New Roman" w:eastAsia="Calibri" w:hAnsi="Times New Roman" w:cs="Times New Roman"/>
        </w:rPr>
        <w:t>pour</w:t>
      </w:r>
      <w:r w:rsidRPr="004112F3">
        <w:rPr>
          <w:rFonts w:ascii="Times New Roman" w:eastAsia="Calibri" w:hAnsi="Times New Roman" w:cs="Times New Roman"/>
        </w:rPr>
        <w:t xml:space="preserve"> l’habitat social .</w:t>
      </w:r>
    </w:p>
    <w:p w:rsidR="00154447" w:rsidRPr="004112F3" w:rsidRDefault="00154447" w:rsidP="00154447">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lastRenderedPageBreak/>
        <w:t xml:space="preserve">La coordination entre  les programmes d'activités touristique, industrielle ou logistique avec ceux des logements sociaux prévus par les collectivités locales concernées doit être assurer pour répondre aux besoins engendrées par l’implantation de ces projets et ce  conformément à des études élaborées à cet effet. </w:t>
      </w:r>
    </w:p>
    <w:p w:rsidR="00154447" w:rsidRPr="004112F3" w:rsidRDefault="00154447" w:rsidP="00154447">
      <w:pPr>
        <w:spacing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 </w:t>
      </w:r>
    </w:p>
    <w:p w:rsidR="00154447" w:rsidRPr="004112F3" w:rsidRDefault="00154447" w:rsidP="006C7301">
      <w:pPr>
        <w:spacing w:after="120"/>
        <w:jc w:val="both"/>
        <w:rPr>
          <w:rFonts w:ascii="Times New Roman" w:eastAsia="Calibri" w:hAnsi="Times New Roman" w:cs="Times New Roman"/>
          <w:b/>
        </w:rPr>
      </w:pPr>
      <w:r w:rsidRPr="004112F3">
        <w:rPr>
          <w:rFonts w:ascii="Times New Roman" w:eastAsia="Calibri" w:hAnsi="Times New Roman" w:cs="Times New Roman"/>
          <w:b/>
        </w:rPr>
        <w:t xml:space="preserve">Section 8 : Des règlements généraux relatifs </w:t>
      </w:r>
      <w:r w:rsidR="006C7301" w:rsidRPr="004112F3">
        <w:rPr>
          <w:rFonts w:ascii="Times New Roman" w:eastAsia="Calibri" w:hAnsi="Times New Roman" w:cs="Times New Roman"/>
          <w:b/>
          <w:shd w:val="clear" w:color="auto" w:fill="FFFFFF"/>
        </w:rPr>
        <w:t xml:space="preserve">à l’urbanisme commercial </w:t>
      </w:r>
      <w:r w:rsidRPr="004112F3">
        <w:rPr>
          <w:rFonts w:ascii="Times New Roman" w:eastAsia="Calibri" w:hAnsi="Times New Roman" w:cs="Times New Roman"/>
          <w:b/>
          <w:shd w:val="clear" w:color="auto" w:fill="FFFFFF"/>
        </w:rPr>
        <w:t xml:space="preserve"> </w:t>
      </w:r>
    </w:p>
    <w:p w:rsidR="00154447" w:rsidRPr="004112F3" w:rsidRDefault="00154447" w:rsidP="006C7301">
      <w:pPr>
        <w:spacing w:after="0"/>
        <w:ind w:right="1"/>
        <w:jc w:val="both"/>
        <w:rPr>
          <w:rFonts w:ascii="Times New Roman" w:eastAsia="Calibri" w:hAnsi="Times New Roman" w:cs="Times New Roman"/>
          <w:shd w:val="clear" w:color="auto" w:fill="FFFFFF"/>
        </w:rPr>
      </w:pPr>
      <w:r w:rsidRPr="004112F3">
        <w:rPr>
          <w:rFonts w:ascii="Times New Roman" w:eastAsia="Calibri" w:hAnsi="Times New Roman" w:cs="Times New Roman"/>
          <w:b/>
        </w:rPr>
        <w:t xml:space="preserve">Article 37 : </w:t>
      </w:r>
      <w:r w:rsidRPr="004112F3">
        <w:rPr>
          <w:rFonts w:ascii="Times New Roman" w:eastAsia="Calibri" w:hAnsi="Times New Roman" w:cs="Times New Roman"/>
          <w:shd w:val="clear" w:color="auto" w:fill="FFFFFF"/>
        </w:rPr>
        <w:t>Les surfaces et les centres com</w:t>
      </w:r>
      <w:r w:rsidR="00F373DA" w:rsidRPr="004112F3">
        <w:rPr>
          <w:rFonts w:ascii="Times New Roman" w:eastAsia="Calibri" w:hAnsi="Times New Roman" w:cs="Times New Roman"/>
          <w:shd w:val="clear" w:color="auto" w:fill="FFFFFF"/>
        </w:rPr>
        <w:t>merciaux dont la surface</w:t>
      </w:r>
      <w:r w:rsidRPr="004112F3">
        <w:rPr>
          <w:rFonts w:ascii="Times New Roman" w:eastAsia="Calibri" w:hAnsi="Times New Roman" w:cs="Times New Roman"/>
          <w:shd w:val="clear" w:color="auto" w:fill="FFFFFF"/>
        </w:rPr>
        <w:t xml:space="preserve"> réservée à la vente dépasse 1000m</w:t>
      </w:r>
      <w:r w:rsidRPr="004112F3">
        <w:rPr>
          <w:rFonts w:ascii="Times New Roman" w:eastAsia="Calibri" w:hAnsi="Times New Roman" w:cs="Times New Roman"/>
          <w:shd w:val="clear" w:color="auto" w:fill="FFFFFF"/>
          <w:vertAlign w:val="superscript"/>
        </w:rPr>
        <w:t>2</w:t>
      </w:r>
      <w:r w:rsidRPr="004112F3">
        <w:rPr>
          <w:rFonts w:ascii="Times New Roman" w:eastAsia="Calibri" w:hAnsi="Times New Roman" w:cs="Times New Roman"/>
          <w:shd w:val="clear" w:color="auto" w:fill="FFFFFF"/>
        </w:rPr>
        <w:t>, qu’elles soient des nouvelles constructions ou transformation des immeubles existants, sont soumises à une autorisation d'exploitation commerciale de la commission régionale  y afférente.</w:t>
      </w:r>
    </w:p>
    <w:p w:rsidR="00154447" w:rsidRPr="004112F3" w:rsidRDefault="00154447" w:rsidP="00154447">
      <w:pPr>
        <w:spacing w:after="0"/>
        <w:ind w:right="1"/>
        <w:jc w:val="both"/>
        <w:rPr>
          <w:rFonts w:ascii="Times New Roman" w:eastAsia="Calibri" w:hAnsi="Times New Roman" w:cs="Times New Roman"/>
          <w:shd w:val="clear" w:color="auto" w:fill="FFFFFF"/>
        </w:rPr>
      </w:pPr>
      <w:r w:rsidRPr="004112F3">
        <w:rPr>
          <w:rFonts w:ascii="Times New Roman" w:eastAsia="Calibri" w:hAnsi="Times New Roman" w:cs="Times New Roman"/>
          <w:shd w:val="clear" w:color="auto" w:fill="FFFFFF"/>
        </w:rPr>
        <w:t xml:space="preserve">Pour les grandes surfaces commerciales et les centres commerciaux </w:t>
      </w:r>
      <w:r w:rsidR="00F373DA" w:rsidRPr="004112F3">
        <w:rPr>
          <w:rFonts w:ascii="Times New Roman" w:eastAsia="Calibri" w:hAnsi="Times New Roman" w:cs="Times New Roman"/>
          <w:shd w:val="clear" w:color="auto" w:fill="FFFFFF"/>
        </w:rPr>
        <w:t>dont la surface</w:t>
      </w:r>
      <w:r w:rsidRPr="004112F3">
        <w:rPr>
          <w:rFonts w:ascii="Times New Roman" w:eastAsia="Calibri" w:hAnsi="Times New Roman" w:cs="Times New Roman"/>
          <w:shd w:val="clear" w:color="auto" w:fill="FFFFFF"/>
        </w:rPr>
        <w:t xml:space="preserve"> réservée à la vente dépasse 3000m</w:t>
      </w:r>
      <w:r w:rsidRPr="004112F3">
        <w:rPr>
          <w:rFonts w:ascii="Times New Roman" w:eastAsia="Calibri" w:hAnsi="Times New Roman" w:cs="Times New Roman"/>
          <w:shd w:val="clear" w:color="auto" w:fill="FFFFFF"/>
          <w:vertAlign w:val="superscript"/>
        </w:rPr>
        <w:t>2</w:t>
      </w:r>
      <w:r w:rsidRPr="004112F3">
        <w:rPr>
          <w:rFonts w:ascii="Times New Roman" w:eastAsia="Calibri" w:hAnsi="Times New Roman" w:cs="Times New Roman"/>
          <w:shd w:val="clear" w:color="auto" w:fill="FFFFFF"/>
        </w:rPr>
        <w:t xml:space="preserve">, sont soumises à une autorisation d'exploitation commerciale sur avis de la commission nationale d’urbanisme commercial. </w:t>
      </w:r>
    </w:p>
    <w:p w:rsidR="006C7301" w:rsidRPr="004112F3" w:rsidRDefault="006C7301" w:rsidP="00ED7B32">
      <w:pPr>
        <w:spacing w:after="0"/>
        <w:ind w:right="1"/>
        <w:jc w:val="both"/>
        <w:rPr>
          <w:rFonts w:ascii="Times New Roman" w:eastAsia="Calibri" w:hAnsi="Times New Roman" w:cs="Times New Roman"/>
          <w:shd w:val="clear" w:color="auto" w:fill="FFFFFF"/>
        </w:rPr>
      </w:pPr>
      <w:r w:rsidRPr="004112F3">
        <w:rPr>
          <w:rFonts w:ascii="Times New Roman" w:eastAsia="Calibri" w:hAnsi="Times New Roman" w:cs="Times New Roman"/>
          <w:shd w:val="clear" w:color="auto" w:fill="FFFFFF"/>
        </w:rPr>
        <w:t xml:space="preserve">Un </w:t>
      </w:r>
      <w:r w:rsidR="00067149" w:rsidRPr="004112F3">
        <w:rPr>
          <w:rFonts w:ascii="Times New Roman" w:eastAsia="Calibri" w:hAnsi="Times New Roman" w:cs="Times New Roman"/>
          <w:shd w:val="clear" w:color="auto" w:fill="FFFFFF"/>
        </w:rPr>
        <w:t>décret gouvernemental</w:t>
      </w:r>
      <w:r w:rsidR="00ED7B32" w:rsidRPr="004112F3">
        <w:rPr>
          <w:rFonts w:ascii="Times New Roman" w:eastAsia="Calibri" w:hAnsi="Times New Roman" w:cs="Times New Roman"/>
          <w:shd w:val="clear" w:color="auto" w:fill="FFFFFF"/>
        </w:rPr>
        <w:t xml:space="preserve"> </w:t>
      </w:r>
      <w:r w:rsidRPr="004112F3">
        <w:rPr>
          <w:rFonts w:ascii="Times New Roman" w:eastAsia="Calibri" w:hAnsi="Times New Roman" w:cs="Times New Roman"/>
          <w:shd w:val="clear" w:color="auto" w:fill="FFFFFF"/>
        </w:rPr>
        <w:t xml:space="preserve">fixera les la composition et les modes de fonctionnement </w:t>
      </w:r>
      <w:r w:rsidR="00ED7B32" w:rsidRPr="004112F3">
        <w:rPr>
          <w:rFonts w:ascii="Times New Roman" w:eastAsia="Calibri" w:hAnsi="Times New Roman" w:cs="Times New Roman"/>
          <w:shd w:val="clear" w:color="auto" w:fill="FFFFFF"/>
        </w:rPr>
        <w:t xml:space="preserve">des </w:t>
      </w:r>
      <w:r w:rsidRPr="004112F3">
        <w:rPr>
          <w:rFonts w:ascii="Times New Roman" w:eastAsia="Calibri" w:hAnsi="Times New Roman" w:cs="Times New Roman"/>
          <w:shd w:val="clear" w:color="auto" w:fill="FFFFFF"/>
        </w:rPr>
        <w:t>commission</w:t>
      </w:r>
      <w:r w:rsidR="00ED7B32" w:rsidRPr="004112F3">
        <w:rPr>
          <w:rFonts w:ascii="Times New Roman" w:eastAsia="Calibri" w:hAnsi="Times New Roman" w:cs="Times New Roman"/>
          <w:shd w:val="clear" w:color="auto" w:fill="FFFFFF"/>
        </w:rPr>
        <w:t>s</w:t>
      </w:r>
      <w:r w:rsidRPr="004112F3">
        <w:rPr>
          <w:rFonts w:ascii="Times New Roman" w:eastAsia="Calibri" w:hAnsi="Times New Roman" w:cs="Times New Roman"/>
          <w:shd w:val="clear" w:color="auto" w:fill="FFFFFF"/>
        </w:rPr>
        <w:t xml:space="preserve"> </w:t>
      </w:r>
      <w:r w:rsidR="007B39F1" w:rsidRPr="004112F3">
        <w:rPr>
          <w:rFonts w:ascii="Times New Roman" w:eastAsia="Calibri" w:hAnsi="Times New Roman" w:cs="Times New Roman"/>
          <w:shd w:val="clear" w:color="auto" w:fill="FFFFFF"/>
        </w:rPr>
        <w:t xml:space="preserve"> </w:t>
      </w:r>
      <w:r w:rsidR="00ED7B32" w:rsidRPr="004112F3">
        <w:rPr>
          <w:rFonts w:ascii="Times New Roman" w:eastAsia="Calibri" w:hAnsi="Times New Roman" w:cs="Times New Roman"/>
          <w:shd w:val="clear" w:color="auto" w:fill="FFFFFF"/>
        </w:rPr>
        <w:t xml:space="preserve">nationale et </w:t>
      </w:r>
      <w:r w:rsidR="00E541C4" w:rsidRPr="004112F3">
        <w:rPr>
          <w:rFonts w:ascii="Times New Roman" w:eastAsia="Calibri" w:hAnsi="Times New Roman" w:cs="Times New Roman"/>
          <w:shd w:val="clear" w:color="auto" w:fill="FFFFFF"/>
        </w:rPr>
        <w:t>régionale</w:t>
      </w:r>
      <w:r w:rsidR="00ED7B32" w:rsidRPr="004112F3">
        <w:rPr>
          <w:rFonts w:ascii="Times New Roman" w:eastAsia="Calibri" w:hAnsi="Times New Roman" w:cs="Times New Roman"/>
          <w:shd w:val="clear" w:color="auto" w:fill="FFFFFF"/>
        </w:rPr>
        <w:t xml:space="preserve"> d’urbanisme </w:t>
      </w:r>
      <w:r w:rsidR="00C216D0" w:rsidRPr="004112F3">
        <w:rPr>
          <w:rFonts w:ascii="Times New Roman" w:eastAsia="Calibri" w:hAnsi="Times New Roman" w:cs="Times New Roman"/>
          <w:shd w:val="clear" w:color="auto" w:fill="FFFFFF"/>
        </w:rPr>
        <w:t>commercial</w:t>
      </w:r>
      <w:r w:rsidR="00E541C4" w:rsidRPr="004112F3">
        <w:rPr>
          <w:rFonts w:ascii="Times New Roman" w:eastAsia="Calibri" w:hAnsi="Times New Roman" w:cs="Times New Roman"/>
          <w:shd w:val="clear" w:color="auto" w:fill="FFFFFF"/>
        </w:rPr>
        <w:t>.</w:t>
      </w:r>
    </w:p>
    <w:p w:rsidR="00154447" w:rsidRPr="004112F3" w:rsidRDefault="00154447" w:rsidP="00ED7B32">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Un règlement spécifique fixé par </w:t>
      </w:r>
      <w:r w:rsidR="00ED7B32" w:rsidRPr="004112F3">
        <w:rPr>
          <w:rFonts w:ascii="Times New Roman" w:eastAsia="Calibri" w:hAnsi="Times New Roman" w:cs="Times New Roman"/>
        </w:rPr>
        <w:t xml:space="preserve">arrêté </w:t>
      </w:r>
      <w:r w:rsidRPr="004112F3">
        <w:rPr>
          <w:rFonts w:ascii="Times New Roman" w:eastAsia="Calibri" w:hAnsi="Times New Roman" w:cs="Times New Roman"/>
        </w:rPr>
        <w:t>conjoint du ministre chargé de l'urbanisme et du ministre chargé du commerce fixe les conditions d'intégration des grandes surfaces commerciales ou des centres commerciaux dépassant la surface de 5000m2 dans les zones urbaines.</w:t>
      </w:r>
    </w:p>
    <w:p w:rsidR="00154447" w:rsidRPr="004112F3" w:rsidRDefault="00154447" w:rsidP="00154447">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L’implantation de ces projets doit tenir compte du développement social et économique de la commune, à l’infrastructure existante et ne doit  pas porter atteinte à la fluidité de la circulation et à l’organisation spatiale de la zone ou se situe le projet tel que stipulé par le règlement général d’urbanisme et les documents d’urbanisme. </w:t>
      </w:r>
    </w:p>
    <w:p w:rsidR="00154447" w:rsidRPr="004112F3" w:rsidRDefault="00154447" w:rsidP="00C707CB">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Dans tous les cas, une autorisation </w:t>
      </w:r>
      <w:r w:rsidR="00C707CB" w:rsidRPr="004112F3">
        <w:rPr>
          <w:rFonts w:ascii="Times New Roman" w:eastAsia="Calibri" w:hAnsi="Times New Roman" w:cs="Times New Roman"/>
        </w:rPr>
        <w:t>d’implantation</w:t>
      </w:r>
      <w:r w:rsidRPr="004112F3">
        <w:rPr>
          <w:rFonts w:ascii="Times New Roman" w:eastAsia="Calibri" w:hAnsi="Times New Roman" w:cs="Times New Roman"/>
        </w:rPr>
        <w:t xml:space="preserve"> est octroyée </w:t>
      </w:r>
      <w:r w:rsidR="00C707CB" w:rsidRPr="004112F3">
        <w:rPr>
          <w:rFonts w:ascii="Times New Roman" w:eastAsia="Calibri" w:hAnsi="Times New Roman" w:cs="Times New Roman"/>
        </w:rPr>
        <w:t>sous forme</w:t>
      </w:r>
      <w:r w:rsidRPr="004112F3">
        <w:rPr>
          <w:rFonts w:ascii="Times New Roman" w:eastAsia="Calibri" w:hAnsi="Times New Roman" w:cs="Times New Roman"/>
        </w:rPr>
        <w:t xml:space="preserve"> </w:t>
      </w:r>
      <w:r w:rsidR="00C707CB" w:rsidRPr="004112F3">
        <w:rPr>
          <w:rFonts w:ascii="Times New Roman" w:eastAsia="Calibri" w:hAnsi="Times New Roman" w:cs="Times New Roman"/>
        </w:rPr>
        <w:t xml:space="preserve">d’arrêté </w:t>
      </w:r>
      <w:r w:rsidRPr="004112F3">
        <w:rPr>
          <w:rFonts w:ascii="Times New Roman" w:eastAsia="Calibri" w:hAnsi="Times New Roman" w:cs="Times New Roman"/>
        </w:rPr>
        <w:t xml:space="preserve"> du ministre chargé du commerce, et ce, après avis </w:t>
      </w:r>
      <w:r w:rsidR="00882915" w:rsidRPr="004112F3">
        <w:rPr>
          <w:rFonts w:ascii="Times New Roman" w:eastAsia="Calibri" w:hAnsi="Times New Roman" w:cs="Times New Roman"/>
        </w:rPr>
        <w:t xml:space="preserve">du ministre chargé de l’urbanisme et </w:t>
      </w:r>
      <w:r w:rsidRPr="004112F3">
        <w:rPr>
          <w:rFonts w:ascii="Times New Roman" w:eastAsia="Calibri" w:hAnsi="Times New Roman" w:cs="Times New Roman"/>
        </w:rPr>
        <w:t>de la commission nationale ou régionale d’urbanisme commercial selon le cas.</w:t>
      </w:r>
    </w:p>
    <w:p w:rsidR="00154447" w:rsidRPr="004112F3" w:rsidRDefault="00154447" w:rsidP="00154447">
      <w:pPr>
        <w:spacing w:before="60" w:after="0"/>
        <w:ind w:firstLine="284"/>
        <w:jc w:val="both"/>
        <w:rPr>
          <w:rFonts w:ascii="Times New Roman" w:eastAsia="Calibri" w:hAnsi="Times New Roman" w:cs="Times New Roman"/>
          <w:shd w:val="clear" w:color="auto" w:fill="FFFFFF"/>
        </w:rPr>
      </w:pPr>
      <w:r w:rsidRPr="004112F3">
        <w:rPr>
          <w:rFonts w:ascii="Times New Roman" w:eastAsia="Calibri" w:hAnsi="Times New Roman" w:cs="Times New Roman"/>
        </w:rPr>
        <w:t>En cas de litige avec la commission régionale d’urbanisme commercial, la commune ou le promoteur peut recourir à l’arbitrage</w:t>
      </w:r>
      <w:r w:rsidRPr="004112F3">
        <w:rPr>
          <w:rFonts w:ascii="Times New Roman" w:eastAsia="Calibri" w:hAnsi="Times New Roman" w:cs="Times New Roman"/>
          <w:shd w:val="clear" w:color="auto" w:fill="FFFFFF"/>
        </w:rPr>
        <w:t xml:space="preserve"> de la commission nationale d’urbanisme commercial.</w:t>
      </w:r>
    </w:p>
    <w:p w:rsidR="00154447" w:rsidRPr="004112F3" w:rsidRDefault="00154447" w:rsidP="00CD357C">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38:</w:t>
      </w:r>
      <w:r w:rsidRPr="004112F3">
        <w:rPr>
          <w:rFonts w:ascii="Times New Roman" w:eastAsia="Calibri" w:hAnsi="Times New Roman" w:cs="Times New Roman"/>
        </w:rPr>
        <w:t xml:space="preserve"> L'autorisation visée à l’article 36 du présent code, est délivrée au vu d'une étude d'impact sur l'environnement et d'une étude sur les répercussions éventuelles de l'implantation des dites surfaces sur leur environnement économique et social inclus dans la zone de chalandise du projet, ainsi que de sa conformité aux conditions et procédures de l'autorisation qui sont fixées par </w:t>
      </w:r>
      <w:r w:rsidR="009917D9" w:rsidRPr="004112F3">
        <w:rPr>
          <w:rFonts w:ascii="Times New Roman" w:eastAsia="Calibri" w:hAnsi="Times New Roman" w:cs="Times New Roman"/>
        </w:rPr>
        <w:t xml:space="preserve">arrêté </w:t>
      </w:r>
      <w:r w:rsidR="00CD357C" w:rsidRPr="004112F3">
        <w:rPr>
          <w:rFonts w:ascii="Times New Roman" w:eastAsia="Calibri" w:hAnsi="Times New Roman" w:cs="Times New Roman"/>
        </w:rPr>
        <w:t>conjoint</w:t>
      </w:r>
      <w:r w:rsidR="009917D9" w:rsidRPr="004112F3">
        <w:rPr>
          <w:rFonts w:ascii="Times New Roman" w:eastAsia="Calibri" w:hAnsi="Times New Roman" w:cs="Times New Roman"/>
        </w:rPr>
        <w:t xml:space="preserve"> </w:t>
      </w:r>
      <w:r w:rsidRPr="004112F3">
        <w:rPr>
          <w:rFonts w:ascii="Times New Roman" w:eastAsia="Calibri" w:hAnsi="Times New Roman" w:cs="Times New Roman"/>
        </w:rPr>
        <w:t xml:space="preserve"> </w:t>
      </w:r>
      <w:r w:rsidR="00CD357C" w:rsidRPr="004112F3">
        <w:rPr>
          <w:rFonts w:ascii="Times New Roman" w:eastAsia="Calibri" w:hAnsi="Times New Roman" w:cs="Times New Roman"/>
        </w:rPr>
        <w:t xml:space="preserve">du </w:t>
      </w:r>
      <w:r w:rsidRPr="004112F3">
        <w:rPr>
          <w:rFonts w:ascii="Times New Roman" w:eastAsia="Calibri" w:hAnsi="Times New Roman" w:cs="Times New Roman"/>
        </w:rPr>
        <w:t xml:space="preserve">ministre chargé du commerce et  du ministre chargé de l’urbanisme  et ce après avis du ministre chargé </w:t>
      </w:r>
      <w:r w:rsidRPr="004112F3">
        <w:rPr>
          <w:rFonts w:ascii="Times New Roman" w:eastAsia="Times New Roman" w:hAnsi="Times New Roman" w:cs="Times New Roman"/>
        </w:rPr>
        <w:t>des collectivités locales</w:t>
      </w:r>
      <w:r w:rsidRPr="004112F3">
        <w:rPr>
          <w:rFonts w:ascii="Times New Roman" w:eastAsia="Calibri" w:hAnsi="Times New Roman" w:cs="Times New Roman"/>
        </w:rPr>
        <w:t>.</w:t>
      </w:r>
    </w:p>
    <w:p w:rsidR="00154447" w:rsidRPr="004112F3" w:rsidRDefault="00154447" w:rsidP="00154447">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Les conditions d'autorisation visées ci-dessus concernent notamment la réalisation des parkings dépendant de ces surfaces commerciales, ainsi que les travaux d'aménagement que le promoteur doit effectuer à ses frais afin que les voies menant à ces surfaces commerciales répondent aux exigences de la circulation routière générées par le projet. </w:t>
      </w:r>
    </w:p>
    <w:p w:rsidR="00154447" w:rsidRPr="004112F3" w:rsidRDefault="00683ACC" w:rsidP="001D25F9">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 xml:space="preserve">Une convention signée entre </w:t>
      </w:r>
      <w:r w:rsidR="00154447" w:rsidRPr="004112F3">
        <w:rPr>
          <w:rFonts w:ascii="Times New Roman" w:eastAsia="Calibri" w:hAnsi="Times New Roman" w:cs="Times New Roman"/>
        </w:rPr>
        <w:t xml:space="preserve"> </w:t>
      </w:r>
      <w:r w:rsidRPr="004112F3">
        <w:rPr>
          <w:rFonts w:ascii="Times New Roman" w:eastAsia="Calibri" w:hAnsi="Times New Roman" w:cs="Times New Roman"/>
        </w:rPr>
        <w:t>le ministère</w:t>
      </w:r>
      <w:r w:rsidR="00154447" w:rsidRPr="004112F3">
        <w:rPr>
          <w:rFonts w:ascii="Times New Roman" w:eastAsia="Calibri" w:hAnsi="Times New Roman" w:cs="Times New Roman"/>
        </w:rPr>
        <w:t xml:space="preserve"> chargé de l’urbanisme </w:t>
      </w:r>
      <w:r w:rsidRPr="004112F3">
        <w:rPr>
          <w:rFonts w:ascii="Times New Roman" w:eastAsia="Calibri" w:hAnsi="Times New Roman" w:cs="Times New Roman"/>
        </w:rPr>
        <w:t xml:space="preserve">et l’investisseur </w:t>
      </w:r>
      <w:r w:rsidR="00154447" w:rsidRPr="004112F3">
        <w:rPr>
          <w:rFonts w:ascii="Times New Roman" w:eastAsia="Calibri" w:hAnsi="Times New Roman" w:cs="Times New Roman"/>
        </w:rPr>
        <w:t xml:space="preserve"> précisera les modalités d’exécution des travaux d'aménagement que tout promoteur doit effectuer immédiatement dans le cadre de réalisation de son projet  et celles qu'il peut reporter dans le cadre d'un aménagement routier global de la zone ou se situe le projet.</w:t>
      </w:r>
    </w:p>
    <w:p w:rsidR="00154447" w:rsidRPr="004112F3" w:rsidRDefault="00154447" w:rsidP="00154447">
      <w:pPr>
        <w:spacing w:before="60" w:after="0"/>
        <w:ind w:firstLine="284"/>
        <w:jc w:val="both"/>
        <w:rPr>
          <w:rFonts w:ascii="Times New Roman" w:eastAsia="Calibri" w:hAnsi="Times New Roman" w:cs="Times New Roman"/>
        </w:rPr>
      </w:pPr>
      <w:r w:rsidRPr="004112F3">
        <w:rPr>
          <w:rFonts w:ascii="Times New Roman" w:eastAsia="Calibri" w:hAnsi="Times New Roman" w:cs="Times New Roman"/>
        </w:rPr>
        <w:t>Pour toute création d’une grande surface dépassant les 10000 m</w:t>
      </w:r>
      <w:r w:rsidRPr="004112F3">
        <w:rPr>
          <w:rFonts w:ascii="Times New Roman" w:eastAsia="Calibri" w:hAnsi="Times New Roman" w:cs="Times New Roman"/>
          <w:vertAlign w:val="superscript"/>
        </w:rPr>
        <w:t>2</w:t>
      </w:r>
      <w:r w:rsidRPr="004112F3">
        <w:rPr>
          <w:rFonts w:ascii="Times New Roman" w:eastAsia="Calibri" w:hAnsi="Times New Roman" w:cs="Times New Roman"/>
        </w:rPr>
        <w:t xml:space="preserve"> couvert, l’investisseur est tenu de réaliser un équipement culturel dont la surface ne peut être inférieure à 500 m</w:t>
      </w:r>
      <w:r w:rsidRPr="004112F3">
        <w:rPr>
          <w:rFonts w:ascii="Times New Roman" w:eastAsia="Calibri" w:hAnsi="Times New Roman" w:cs="Times New Roman"/>
          <w:vertAlign w:val="superscript"/>
        </w:rPr>
        <w:t>2</w:t>
      </w:r>
      <w:r w:rsidRPr="004112F3">
        <w:rPr>
          <w:rFonts w:ascii="Times New Roman" w:eastAsia="Calibri" w:hAnsi="Times New Roman" w:cs="Times New Roman"/>
        </w:rPr>
        <w:t xml:space="preserve"> en dehors des zones urbaines et à 1000 m</w:t>
      </w:r>
      <w:r w:rsidRPr="004112F3">
        <w:rPr>
          <w:rFonts w:ascii="Times New Roman" w:eastAsia="Calibri" w:hAnsi="Times New Roman" w:cs="Times New Roman"/>
          <w:vertAlign w:val="superscript"/>
        </w:rPr>
        <w:t>2</w:t>
      </w:r>
      <w:r w:rsidRPr="004112F3">
        <w:rPr>
          <w:rFonts w:ascii="Times New Roman" w:eastAsia="Calibri" w:hAnsi="Times New Roman" w:cs="Times New Roman"/>
        </w:rPr>
        <w:t xml:space="preserve"> en zone  urbaine, ou à défaut participer par une contribution financière équivalente au montant des travaux de l’équipement culturel à verser à la commune concernée.</w:t>
      </w:r>
    </w:p>
    <w:p w:rsidR="00154447" w:rsidRPr="004112F3" w:rsidRDefault="00154447" w:rsidP="00CD357C">
      <w:pPr>
        <w:spacing w:before="120" w:after="0"/>
        <w:jc w:val="both"/>
        <w:rPr>
          <w:rFonts w:ascii="Times New Roman" w:eastAsia="Calibri" w:hAnsi="Times New Roman" w:cs="Times New Roman"/>
        </w:rPr>
      </w:pPr>
      <w:r w:rsidRPr="004112F3">
        <w:rPr>
          <w:rFonts w:ascii="Times New Roman" w:eastAsia="Calibri" w:hAnsi="Times New Roman" w:cs="Times New Roman"/>
          <w:b/>
        </w:rPr>
        <w:t>Article 39 :</w:t>
      </w:r>
      <w:r w:rsidRPr="004112F3">
        <w:rPr>
          <w:rFonts w:ascii="Times New Roman" w:eastAsia="Calibri" w:hAnsi="Times New Roman" w:cs="Times New Roman"/>
        </w:rPr>
        <w:t xml:space="preserve"> Les autorités compétentes en vertu du présent code doivent tenir compte</w:t>
      </w:r>
      <w:r w:rsidR="00CD357C" w:rsidRPr="004112F3">
        <w:rPr>
          <w:rFonts w:ascii="Times New Roman" w:eastAsia="Calibri" w:hAnsi="Times New Roman" w:cs="Times New Roman"/>
        </w:rPr>
        <w:t>, lors de l’octroi du permis de bâtir ,</w:t>
      </w:r>
      <w:r w:rsidRPr="004112F3">
        <w:rPr>
          <w:rFonts w:ascii="Times New Roman" w:eastAsia="Calibri" w:hAnsi="Times New Roman" w:cs="Times New Roman"/>
        </w:rPr>
        <w:t xml:space="preserve"> des répercussions </w:t>
      </w:r>
      <w:r w:rsidR="00CD357C" w:rsidRPr="004112F3">
        <w:rPr>
          <w:rFonts w:ascii="Times New Roman" w:eastAsia="Calibri" w:hAnsi="Times New Roman" w:cs="Times New Roman"/>
        </w:rPr>
        <w:t xml:space="preserve">de l’implantation </w:t>
      </w:r>
      <w:r w:rsidRPr="004112F3">
        <w:rPr>
          <w:rFonts w:ascii="Times New Roman" w:eastAsia="Calibri" w:hAnsi="Times New Roman" w:cs="Times New Roman"/>
        </w:rPr>
        <w:t xml:space="preserve">des projets  des grandes surfaces commerciales, </w:t>
      </w:r>
      <w:r w:rsidRPr="004112F3">
        <w:rPr>
          <w:rFonts w:ascii="Times New Roman" w:eastAsia="Calibri" w:hAnsi="Times New Roman" w:cs="Times New Roman"/>
        </w:rPr>
        <w:lastRenderedPageBreak/>
        <w:t>notamment quant à la protection des consommateurs, à la sécurité, à la salubrité des lieux et des abords, aux conditions de circulation, d'accessibilité et de stationnement, ainsi qu'à l'intégration de tels projets dans leur environnement  urbain.</w:t>
      </w:r>
    </w:p>
    <w:p w:rsidR="00E77355" w:rsidRDefault="00E77355" w:rsidP="00154447">
      <w:pPr>
        <w:spacing w:after="120"/>
        <w:jc w:val="both"/>
        <w:rPr>
          <w:rFonts w:ascii="Times New Roman" w:eastAsia="Calibri" w:hAnsi="Times New Roman" w:cs="Times New Roman"/>
          <w:b/>
        </w:rPr>
      </w:pPr>
    </w:p>
    <w:p w:rsidR="00154447" w:rsidRPr="00E77355" w:rsidRDefault="00154447" w:rsidP="00154447">
      <w:pPr>
        <w:spacing w:after="120"/>
        <w:jc w:val="both"/>
        <w:rPr>
          <w:rFonts w:ascii="Times New Roman" w:eastAsia="Calibri" w:hAnsi="Times New Roman" w:cs="Times New Roman"/>
          <w:b/>
        </w:rPr>
      </w:pPr>
      <w:r w:rsidRPr="00E77355">
        <w:rPr>
          <w:rFonts w:ascii="Times New Roman" w:eastAsia="Calibri" w:hAnsi="Times New Roman" w:cs="Times New Roman"/>
          <w:b/>
        </w:rPr>
        <w:t xml:space="preserve">Section 9 : Des règlements généraux relatifs aux cimetières </w:t>
      </w:r>
    </w:p>
    <w:p w:rsidR="00154447" w:rsidRPr="00E77355" w:rsidRDefault="00154447" w:rsidP="00154447">
      <w:pPr>
        <w:spacing w:after="0"/>
        <w:ind w:right="1"/>
        <w:jc w:val="both"/>
        <w:rPr>
          <w:rFonts w:ascii="Times New Roman" w:eastAsia="Calibri" w:hAnsi="Times New Roman" w:cs="Times New Roman"/>
        </w:rPr>
      </w:pPr>
      <w:r w:rsidRPr="00E77355">
        <w:rPr>
          <w:rFonts w:ascii="Times New Roman" w:eastAsia="Calibri" w:hAnsi="Times New Roman" w:cs="Times New Roman"/>
          <w:b/>
        </w:rPr>
        <w:t xml:space="preserve">Article 40 : </w:t>
      </w:r>
      <w:r w:rsidRPr="00E77355">
        <w:rPr>
          <w:rFonts w:ascii="Times New Roman" w:eastAsia="Calibri" w:hAnsi="Times New Roman" w:cs="Times New Roman"/>
        </w:rPr>
        <w:t>les documents de planification urbaine</w:t>
      </w:r>
      <w:r w:rsidRPr="00E77355">
        <w:rPr>
          <w:rFonts w:ascii="Times New Roman" w:eastAsia="Calibri" w:hAnsi="Times New Roman" w:cs="Times New Roman"/>
          <w:b/>
        </w:rPr>
        <w:t xml:space="preserve"> </w:t>
      </w:r>
      <w:r w:rsidRPr="00E77355">
        <w:rPr>
          <w:rFonts w:ascii="Times New Roman" w:eastAsia="Calibri" w:hAnsi="Times New Roman" w:cs="Times New Roman"/>
        </w:rPr>
        <w:t>peuvent prévoir les zones réservées aux cimetières et à leur extension.</w:t>
      </w:r>
    </w:p>
    <w:p w:rsidR="00154447" w:rsidRPr="00E77355" w:rsidRDefault="00154447" w:rsidP="00154447">
      <w:pPr>
        <w:spacing w:before="60" w:after="0"/>
        <w:ind w:firstLine="284"/>
        <w:jc w:val="both"/>
        <w:rPr>
          <w:rFonts w:ascii="Times New Roman" w:eastAsia="Calibri" w:hAnsi="Times New Roman" w:cs="Times New Roman"/>
        </w:rPr>
      </w:pPr>
      <w:r w:rsidRPr="00E77355">
        <w:rPr>
          <w:rFonts w:ascii="Times New Roman" w:eastAsia="Calibri" w:hAnsi="Times New Roman" w:cs="Times New Roman"/>
        </w:rPr>
        <w:t xml:space="preserve">Des plans paysagers des terrains réservés aux cimetières nouvellement créés doivent être établis. </w:t>
      </w:r>
    </w:p>
    <w:p w:rsidR="00154447" w:rsidRPr="00E77355" w:rsidRDefault="00154447" w:rsidP="00A556AE">
      <w:pPr>
        <w:spacing w:before="60" w:after="0"/>
        <w:ind w:firstLine="284"/>
        <w:jc w:val="both"/>
        <w:rPr>
          <w:rFonts w:ascii="Times New Roman" w:eastAsia="Calibri" w:hAnsi="Times New Roman" w:cs="Times New Roman"/>
        </w:rPr>
      </w:pPr>
      <w:r w:rsidRPr="00E77355">
        <w:rPr>
          <w:rFonts w:ascii="Times New Roman" w:eastAsia="Calibri" w:hAnsi="Times New Roman" w:cs="Times New Roman"/>
        </w:rPr>
        <w:t xml:space="preserve">La distance du périmètre inconstructible autour des limites de l'enceinte des cimetières à créer, tel que prévu par la législation en vigueur, peut être réduit sans qu’il soit inferieur à cinquante mètres et ce par arrêté du ministre chargé des collectivités locales après avis du comité régional cité à l'article 7 du présent code, se </w:t>
      </w:r>
      <w:r w:rsidR="001E3D3C" w:rsidRPr="00E77355">
        <w:rPr>
          <w:rFonts w:ascii="Times New Roman" w:eastAsia="Calibri" w:hAnsi="Times New Roman" w:cs="Times New Roman"/>
        </w:rPr>
        <w:t xml:space="preserve">basant sur </w:t>
      </w:r>
      <w:r w:rsidRPr="00E77355">
        <w:rPr>
          <w:rFonts w:ascii="Times New Roman" w:eastAsia="Calibri" w:hAnsi="Times New Roman" w:cs="Times New Roman"/>
        </w:rPr>
        <w:t xml:space="preserve"> un rapport justificatif concernant notamment la non contamination de la nappe d’eau souterraine</w:t>
      </w:r>
      <w:r w:rsidR="001E3D3C" w:rsidRPr="00E77355">
        <w:rPr>
          <w:rFonts w:ascii="Times New Roman" w:eastAsia="Calibri" w:hAnsi="Times New Roman" w:cs="Times New Roman"/>
        </w:rPr>
        <w:t xml:space="preserve"> qui ne peut y  être exploitée et sur une étude de vulnérabilité des eaux souterraines et de surfaces</w:t>
      </w:r>
      <w:r w:rsidR="00A556AE" w:rsidRPr="00E77355">
        <w:rPr>
          <w:rFonts w:ascii="Times New Roman" w:eastAsia="Calibri" w:hAnsi="Times New Roman" w:cs="Times New Roman"/>
        </w:rPr>
        <w:t xml:space="preserve">, </w:t>
      </w:r>
      <w:r w:rsidR="001E3D3C" w:rsidRPr="00E77355">
        <w:rPr>
          <w:rFonts w:ascii="Times New Roman" w:eastAsia="Calibri" w:hAnsi="Times New Roman" w:cs="Times New Roman"/>
        </w:rPr>
        <w:t>approuvée par les services compétents du ministère chargé de l’eau .</w:t>
      </w:r>
    </w:p>
    <w:p w:rsidR="00154447" w:rsidRPr="00E77355" w:rsidRDefault="00154447" w:rsidP="00154447">
      <w:pPr>
        <w:spacing w:after="0"/>
        <w:ind w:right="1"/>
        <w:jc w:val="both"/>
        <w:rPr>
          <w:rFonts w:ascii="Times New Roman" w:eastAsia="Calibri" w:hAnsi="Times New Roman" w:cs="Times New Roman"/>
          <w:b/>
        </w:rPr>
      </w:pPr>
    </w:p>
    <w:p w:rsidR="00154447" w:rsidRPr="005D12CC" w:rsidRDefault="00154447" w:rsidP="00154447">
      <w:pPr>
        <w:spacing w:after="120"/>
        <w:jc w:val="both"/>
        <w:rPr>
          <w:rFonts w:ascii="Times New Roman" w:eastAsia="Calibri" w:hAnsi="Times New Roman" w:cs="Times New Roman"/>
          <w:b/>
        </w:rPr>
      </w:pPr>
      <w:r w:rsidRPr="005D12CC">
        <w:rPr>
          <w:rFonts w:ascii="Times New Roman" w:eastAsia="Calibri" w:hAnsi="Times New Roman" w:cs="Times New Roman"/>
          <w:b/>
        </w:rPr>
        <w:t xml:space="preserve">Section </w:t>
      </w:r>
      <w:r>
        <w:rPr>
          <w:rFonts w:ascii="Times New Roman" w:eastAsia="Calibri" w:hAnsi="Times New Roman" w:cs="Times New Roman"/>
          <w:b/>
        </w:rPr>
        <w:t>10</w:t>
      </w:r>
      <w:r w:rsidRPr="005D12CC">
        <w:rPr>
          <w:rFonts w:ascii="Times New Roman" w:eastAsia="Calibri" w:hAnsi="Times New Roman" w:cs="Times New Roman"/>
          <w:b/>
        </w:rPr>
        <w:t>: Des règlements généraux relatifs aux zones frontalières</w:t>
      </w:r>
    </w:p>
    <w:p w:rsidR="00154447" w:rsidRPr="005D12CC" w:rsidRDefault="00154447" w:rsidP="00154447">
      <w:pPr>
        <w:spacing w:after="0"/>
        <w:ind w:right="1"/>
        <w:jc w:val="both"/>
        <w:rPr>
          <w:rFonts w:ascii="Times New Roman" w:eastAsia="Calibri" w:hAnsi="Times New Roman" w:cs="Times New Roman"/>
        </w:rPr>
      </w:pPr>
      <w:r w:rsidRPr="005D12CC">
        <w:rPr>
          <w:rFonts w:ascii="Times New Roman" w:eastAsia="Calibri" w:hAnsi="Times New Roman" w:cs="Times New Roman"/>
          <w:b/>
        </w:rPr>
        <w:t xml:space="preserve">Article 41 : </w:t>
      </w:r>
      <w:r w:rsidRPr="005D12CC">
        <w:rPr>
          <w:rFonts w:ascii="Times New Roman" w:eastAsia="Calibri" w:hAnsi="Times New Roman" w:cs="Times New Roman"/>
        </w:rPr>
        <w:t>Les zones frontalières qui sont une partie du territoire longeant la frontière d’un Etat voisin, sont soumises à une réglementation particulière dans l’intérêt de la défense, de la sécurité nationale et du développement économique social en tenant compte de la spécificité des différents types d’espaces frontaliers tel que la ligne frontalière, le poste frontalier, la ville frontalière et la région frontalière.</w:t>
      </w:r>
    </w:p>
    <w:p w:rsidR="00154447" w:rsidRPr="005D12CC" w:rsidRDefault="00154447" w:rsidP="00154447">
      <w:pPr>
        <w:spacing w:after="0"/>
        <w:ind w:right="1"/>
        <w:jc w:val="both"/>
        <w:rPr>
          <w:rFonts w:ascii="Times New Roman" w:eastAsia="Calibri" w:hAnsi="Times New Roman" w:cs="Times New Roman"/>
        </w:rPr>
      </w:pPr>
      <w:r w:rsidRPr="005D12CC">
        <w:rPr>
          <w:rFonts w:ascii="Times New Roman" w:eastAsia="Calibri" w:hAnsi="Times New Roman" w:cs="Times New Roman"/>
        </w:rPr>
        <w:t>L’objectif d’un règlement spécifique à ces zones est :</w:t>
      </w:r>
    </w:p>
    <w:p w:rsidR="00154447" w:rsidRPr="004B559B" w:rsidRDefault="00154447" w:rsidP="00154447">
      <w:pPr>
        <w:pStyle w:val="Paragraphedeliste"/>
        <w:numPr>
          <w:ilvl w:val="0"/>
          <w:numId w:val="10"/>
        </w:numPr>
        <w:spacing w:after="0"/>
        <w:ind w:left="426" w:right="1" w:hanging="284"/>
        <w:jc w:val="both"/>
        <w:rPr>
          <w:rFonts w:ascii="Times New Roman" w:eastAsia="Calibri" w:hAnsi="Times New Roman" w:cs="Times New Roman"/>
        </w:rPr>
      </w:pPr>
      <w:r w:rsidRPr="004B559B">
        <w:rPr>
          <w:rFonts w:ascii="Times New Roman" w:eastAsia="Calibri" w:hAnsi="Times New Roman" w:cs="Times New Roman"/>
        </w:rPr>
        <w:t xml:space="preserve">D’assurer une gestion intégrée et efficace de ces espaces, </w:t>
      </w:r>
    </w:p>
    <w:p w:rsidR="00154447" w:rsidRPr="004B559B" w:rsidRDefault="00154447" w:rsidP="00154447">
      <w:pPr>
        <w:pStyle w:val="Paragraphedeliste"/>
        <w:numPr>
          <w:ilvl w:val="0"/>
          <w:numId w:val="10"/>
        </w:numPr>
        <w:spacing w:after="0"/>
        <w:ind w:left="426" w:right="1" w:hanging="284"/>
        <w:jc w:val="both"/>
        <w:rPr>
          <w:rFonts w:ascii="Times New Roman" w:eastAsia="Calibri" w:hAnsi="Times New Roman" w:cs="Times New Roman"/>
        </w:rPr>
      </w:pPr>
      <w:r w:rsidRPr="004B559B">
        <w:rPr>
          <w:rFonts w:ascii="Times New Roman" w:eastAsia="Calibri" w:hAnsi="Times New Roman" w:cs="Times New Roman"/>
        </w:rPr>
        <w:t>D’organiser le développement urbain et l’équipement de ce territoire,</w:t>
      </w:r>
    </w:p>
    <w:p w:rsidR="00154447" w:rsidRPr="004B559B" w:rsidRDefault="00154447" w:rsidP="00154447">
      <w:pPr>
        <w:pStyle w:val="Paragraphedeliste"/>
        <w:numPr>
          <w:ilvl w:val="0"/>
          <w:numId w:val="10"/>
        </w:numPr>
        <w:spacing w:after="0"/>
        <w:ind w:left="426" w:right="1" w:hanging="284"/>
        <w:jc w:val="both"/>
        <w:rPr>
          <w:rFonts w:ascii="Times New Roman" w:eastAsia="Calibri" w:hAnsi="Times New Roman" w:cs="Times New Roman"/>
        </w:rPr>
      </w:pPr>
      <w:r w:rsidRPr="004B559B">
        <w:rPr>
          <w:rFonts w:ascii="Times New Roman" w:eastAsia="Calibri" w:hAnsi="Times New Roman" w:cs="Times New Roman"/>
        </w:rPr>
        <w:t xml:space="preserve">De promouvoir la coopération transfrontalière au niveau  régional, national et international, </w:t>
      </w:r>
    </w:p>
    <w:p w:rsidR="00154447" w:rsidRPr="004B559B" w:rsidRDefault="00154447" w:rsidP="00154447">
      <w:pPr>
        <w:pStyle w:val="Paragraphedeliste"/>
        <w:numPr>
          <w:ilvl w:val="0"/>
          <w:numId w:val="10"/>
        </w:numPr>
        <w:spacing w:after="0"/>
        <w:ind w:left="426" w:right="1" w:hanging="284"/>
        <w:jc w:val="both"/>
        <w:rPr>
          <w:rFonts w:ascii="Times New Roman" w:eastAsia="Calibri" w:hAnsi="Times New Roman" w:cs="Times New Roman"/>
        </w:rPr>
      </w:pPr>
      <w:r w:rsidRPr="004B559B">
        <w:rPr>
          <w:rFonts w:ascii="Times New Roman" w:eastAsia="Calibri" w:hAnsi="Times New Roman" w:cs="Times New Roman"/>
        </w:rPr>
        <w:t>De permettre la croissance et l’intégration socioéconomiqu</w:t>
      </w:r>
      <w:r>
        <w:rPr>
          <w:rFonts w:ascii="Times New Roman" w:eastAsia="Calibri" w:hAnsi="Times New Roman" w:cs="Times New Roman"/>
        </w:rPr>
        <w:t>e dans le territoire concernée,</w:t>
      </w:r>
    </w:p>
    <w:p w:rsidR="00154447" w:rsidRPr="004B559B" w:rsidRDefault="00154447" w:rsidP="00154447">
      <w:pPr>
        <w:pStyle w:val="Paragraphedeliste"/>
        <w:numPr>
          <w:ilvl w:val="0"/>
          <w:numId w:val="10"/>
        </w:numPr>
        <w:spacing w:after="0"/>
        <w:ind w:left="426" w:right="1" w:hanging="284"/>
        <w:jc w:val="both"/>
        <w:rPr>
          <w:rFonts w:ascii="Times New Roman" w:eastAsia="Calibri" w:hAnsi="Times New Roman" w:cs="Times New Roman"/>
        </w:rPr>
      </w:pPr>
      <w:r w:rsidRPr="004B559B">
        <w:rPr>
          <w:rFonts w:ascii="Times New Roman" w:eastAsia="Verdana" w:hAnsi="Times New Roman" w:cs="Times New Roman"/>
        </w:rPr>
        <w:t>De faire de ces zones frontalières des instruments de promotion stratégique de l'investissement axé sur les échanges commerciaux.</w:t>
      </w:r>
    </w:p>
    <w:p w:rsidR="00154447" w:rsidRPr="005D12CC" w:rsidRDefault="00154447" w:rsidP="00154447">
      <w:pPr>
        <w:spacing w:before="60" w:after="0"/>
        <w:ind w:firstLine="284"/>
        <w:jc w:val="both"/>
        <w:rPr>
          <w:rFonts w:ascii="Times New Roman" w:eastAsia="Calibri" w:hAnsi="Times New Roman" w:cs="Times New Roman"/>
        </w:rPr>
      </w:pPr>
      <w:r w:rsidRPr="004B559B">
        <w:rPr>
          <w:rFonts w:ascii="Times New Roman" w:eastAsia="Calibri" w:hAnsi="Times New Roman" w:cs="Times New Roman"/>
        </w:rPr>
        <w:t xml:space="preserve">Un règlement spécifique fixé par </w:t>
      </w:r>
      <w:r w:rsidR="00067149">
        <w:rPr>
          <w:rFonts w:ascii="Times New Roman" w:eastAsia="Calibri" w:hAnsi="Times New Roman" w:cs="Times New Roman"/>
        </w:rPr>
        <w:t>décret gouvernemental</w:t>
      </w:r>
      <w:r w:rsidR="00AE64DF">
        <w:rPr>
          <w:rFonts w:ascii="Times New Roman" w:eastAsia="Calibri" w:hAnsi="Times New Roman" w:cs="Times New Roman"/>
        </w:rPr>
        <w:t xml:space="preserve"> </w:t>
      </w:r>
      <w:r w:rsidRPr="004B559B">
        <w:rPr>
          <w:rFonts w:ascii="Times New Roman" w:eastAsia="Calibri" w:hAnsi="Times New Roman" w:cs="Times New Roman"/>
        </w:rPr>
        <w:t xml:space="preserve">du ministre chargé de l'urbanisme fixe </w:t>
      </w:r>
      <w:r w:rsidRPr="005D12CC">
        <w:rPr>
          <w:rFonts w:ascii="Times New Roman" w:eastAsia="Calibri" w:hAnsi="Times New Roman" w:cs="Times New Roman"/>
        </w:rPr>
        <w:t>des règles d’aménagement et d’occupation de  ces zones.</w:t>
      </w:r>
    </w:p>
    <w:p w:rsidR="00154447" w:rsidRPr="005D12CC" w:rsidRDefault="00154447" w:rsidP="00154447">
      <w:pPr>
        <w:spacing w:before="60" w:after="0"/>
        <w:ind w:firstLine="284"/>
        <w:jc w:val="both"/>
        <w:rPr>
          <w:rFonts w:ascii="Times New Roman" w:eastAsia="Calibri" w:hAnsi="Times New Roman" w:cs="Times New Roman"/>
        </w:rPr>
      </w:pPr>
      <w:r w:rsidRPr="005D12CC">
        <w:rPr>
          <w:rFonts w:ascii="Times New Roman" w:eastAsia="Calibri" w:hAnsi="Times New Roman" w:cs="Times New Roman"/>
        </w:rPr>
        <w:t xml:space="preserve">Une liste des régions frontalières aves les pays voisins soumise au dit règlement spécifique sera établie par </w:t>
      </w:r>
      <w:r w:rsidR="00067149">
        <w:rPr>
          <w:rFonts w:ascii="Times New Roman" w:eastAsia="Calibri" w:hAnsi="Times New Roman" w:cs="Times New Roman"/>
        </w:rPr>
        <w:t>décret gouvernemental</w:t>
      </w:r>
      <w:r w:rsidR="00AE64DF">
        <w:rPr>
          <w:rFonts w:ascii="Times New Roman" w:eastAsia="Calibri" w:hAnsi="Times New Roman" w:cs="Times New Roman"/>
        </w:rPr>
        <w:t xml:space="preserve"> </w:t>
      </w:r>
      <w:r w:rsidRPr="005D12CC">
        <w:rPr>
          <w:rFonts w:ascii="Times New Roman" w:eastAsia="Calibri" w:hAnsi="Times New Roman" w:cs="Times New Roman"/>
        </w:rPr>
        <w:t xml:space="preserve">sur avis des ministres chargés </w:t>
      </w:r>
      <w:r w:rsidR="00AE64DF">
        <w:rPr>
          <w:rFonts w:ascii="Times New Roman" w:eastAsia="Calibri" w:hAnsi="Times New Roman" w:cs="Times New Roman"/>
        </w:rPr>
        <w:t xml:space="preserve">du </w:t>
      </w:r>
      <w:r w:rsidR="00AE64DF" w:rsidRPr="00353A6A">
        <w:rPr>
          <w:rFonts w:ascii="Times New Roman" w:eastAsia="Calibri" w:hAnsi="Times New Roman" w:cs="Times New Roman"/>
          <w:color w:val="7030A0"/>
        </w:rPr>
        <w:t>tran</w:t>
      </w:r>
      <w:r w:rsidR="00353A6A" w:rsidRPr="00353A6A">
        <w:rPr>
          <w:rFonts w:ascii="Times New Roman" w:eastAsia="Calibri" w:hAnsi="Times New Roman" w:cs="Times New Roman"/>
          <w:color w:val="7030A0"/>
        </w:rPr>
        <w:t>sport</w:t>
      </w:r>
      <w:r w:rsidR="00353A6A">
        <w:rPr>
          <w:rFonts w:ascii="Times New Roman" w:eastAsia="Calibri" w:hAnsi="Times New Roman" w:cs="Times New Roman"/>
        </w:rPr>
        <w:t xml:space="preserve">, </w:t>
      </w:r>
      <w:r w:rsidRPr="005D12CC">
        <w:rPr>
          <w:rFonts w:ascii="Times New Roman" w:eastAsia="Calibri" w:hAnsi="Times New Roman" w:cs="Times New Roman"/>
        </w:rPr>
        <w:t xml:space="preserve">des collectivités locales, de la défense, de l’équipement et  de  l’agriculture.          </w:t>
      </w:r>
    </w:p>
    <w:p w:rsidR="00154447" w:rsidRDefault="00154447" w:rsidP="00154447">
      <w:pPr>
        <w:spacing w:after="0"/>
        <w:ind w:right="1"/>
        <w:jc w:val="both"/>
        <w:rPr>
          <w:rFonts w:ascii="Times New Roman" w:eastAsia="Calibri" w:hAnsi="Times New Roman" w:cs="Times New Roman"/>
          <w:b/>
        </w:rPr>
      </w:pPr>
    </w:p>
    <w:p w:rsidR="00154447" w:rsidRPr="005D12CC" w:rsidRDefault="00154447" w:rsidP="00896CBB">
      <w:pPr>
        <w:spacing w:after="120"/>
        <w:jc w:val="both"/>
        <w:rPr>
          <w:rFonts w:ascii="Times New Roman" w:eastAsia="Calibri" w:hAnsi="Times New Roman" w:cs="Times New Roman"/>
          <w:b/>
        </w:rPr>
      </w:pPr>
      <w:r w:rsidRPr="005D12CC">
        <w:rPr>
          <w:rFonts w:ascii="Times New Roman" w:eastAsia="Calibri" w:hAnsi="Times New Roman" w:cs="Times New Roman"/>
          <w:b/>
        </w:rPr>
        <w:t xml:space="preserve">Section </w:t>
      </w:r>
      <w:r>
        <w:rPr>
          <w:rFonts w:ascii="Times New Roman" w:eastAsia="Calibri" w:hAnsi="Times New Roman" w:cs="Times New Roman"/>
          <w:b/>
        </w:rPr>
        <w:t>11</w:t>
      </w:r>
      <w:r w:rsidRPr="005D12CC">
        <w:rPr>
          <w:rFonts w:ascii="Times New Roman" w:eastAsia="Calibri" w:hAnsi="Times New Roman" w:cs="Times New Roman"/>
          <w:b/>
        </w:rPr>
        <w:t xml:space="preserve"> : Les projets </w:t>
      </w:r>
      <w:r w:rsidR="00896CBB" w:rsidRPr="005D12CC">
        <w:rPr>
          <w:rFonts w:ascii="Times New Roman" w:eastAsia="Calibri" w:hAnsi="Times New Roman" w:cs="Times New Roman"/>
          <w:b/>
        </w:rPr>
        <w:t xml:space="preserve">et les opérations </w:t>
      </w:r>
      <w:r w:rsidRPr="005D12CC">
        <w:rPr>
          <w:rFonts w:ascii="Times New Roman" w:eastAsia="Calibri" w:hAnsi="Times New Roman" w:cs="Times New Roman"/>
          <w:b/>
        </w:rPr>
        <w:t xml:space="preserve">d’intérêt  général </w:t>
      </w:r>
    </w:p>
    <w:p w:rsidR="00154447" w:rsidRPr="005D12CC" w:rsidRDefault="00154447" w:rsidP="00154447">
      <w:pPr>
        <w:spacing w:after="0"/>
        <w:ind w:right="1"/>
        <w:jc w:val="both"/>
        <w:rPr>
          <w:rFonts w:ascii="Times New Roman" w:eastAsia="Calibri" w:hAnsi="Times New Roman" w:cs="Times New Roman"/>
        </w:rPr>
      </w:pPr>
      <w:r w:rsidRPr="004B559B">
        <w:rPr>
          <w:rFonts w:ascii="Times New Roman" w:eastAsia="Calibri" w:hAnsi="Times New Roman" w:cs="Times New Roman"/>
          <w:b/>
        </w:rPr>
        <w:t>Article 42</w:t>
      </w:r>
      <w:r>
        <w:rPr>
          <w:rFonts w:ascii="Times New Roman" w:eastAsia="Calibri" w:hAnsi="Times New Roman" w:cs="Times New Roman"/>
          <w:b/>
        </w:rPr>
        <w:t> :</w:t>
      </w:r>
      <w:r w:rsidRPr="005D12CC">
        <w:rPr>
          <w:rFonts w:ascii="Times New Roman" w:eastAsia="Calibri" w:hAnsi="Times New Roman" w:cs="Times New Roman"/>
        </w:rPr>
        <w:t xml:space="preserve"> Dans le cadre, des grands équilibres sur lesquels est fondée la décentralisation du domaine de l’urbanisme, l’Etat a la compétence exclusive pour délimiter sur </w:t>
      </w:r>
      <w:r>
        <w:rPr>
          <w:rFonts w:ascii="Times New Roman" w:eastAsia="Calibri" w:hAnsi="Times New Roman" w:cs="Times New Roman"/>
        </w:rPr>
        <w:t xml:space="preserve">tout le </w:t>
      </w:r>
      <w:r w:rsidRPr="005D12CC">
        <w:rPr>
          <w:rFonts w:ascii="Times New Roman" w:eastAsia="Calibri" w:hAnsi="Times New Roman" w:cs="Times New Roman"/>
        </w:rPr>
        <w:t>territoire, des « opérations d’intérêt national</w:t>
      </w:r>
      <w:r>
        <w:rPr>
          <w:rFonts w:ascii="Times New Roman" w:eastAsia="Calibri" w:hAnsi="Times New Roman" w:cs="Times New Roman"/>
        </w:rPr>
        <w:t> »</w:t>
      </w:r>
      <w:r w:rsidRPr="005D12CC">
        <w:rPr>
          <w:rFonts w:ascii="Times New Roman" w:eastAsia="Calibri" w:hAnsi="Times New Roman" w:cs="Times New Roman"/>
        </w:rPr>
        <w:t xml:space="preserve">, ou « des périmètres d’opérations d’intérêt national » et ce par voie de </w:t>
      </w:r>
      <w:r w:rsidR="007F57A8">
        <w:rPr>
          <w:rFonts w:ascii="Times New Roman" w:eastAsia="Calibri" w:hAnsi="Times New Roman" w:cs="Times New Roman"/>
        </w:rPr>
        <w:t>décret gouvernemental</w:t>
      </w:r>
      <w:r w:rsidRPr="005D12CC">
        <w:rPr>
          <w:rFonts w:ascii="Times New Roman" w:eastAsia="Calibri" w:hAnsi="Times New Roman" w:cs="Times New Roman"/>
        </w:rPr>
        <w:t>.</w:t>
      </w:r>
    </w:p>
    <w:p w:rsidR="00154447" w:rsidRPr="005D12CC" w:rsidRDefault="00154447" w:rsidP="009116E5">
      <w:pPr>
        <w:spacing w:beforeLines="60" w:after="0"/>
        <w:ind w:firstLine="284"/>
        <w:jc w:val="both"/>
        <w:rPr>
          <w:rFonts w:ascii="Times New Roman" w:eastAsia="Calibri" w:hAnsi="Times New Roman" w:cs="Times New Roman"/>
        </w:rPr>
      </w:pPr>
      <w:r w:rsidRPr="005D12CC">
        <w:rPr>
          <w:rFonts w:ascii="Times New Roman" w:eastAsia="Calibri" w:hAnsi="Times New Roman" w:cs="Times New Roman"/>
        </w:rPr>
        <w:t>Une opération d’intérêt national est une opération prioritaire à laquelle s’applique une règlementation particulière, adaptée à la nature du projet, en raison de son intérêt majeur. L’Etat conserve dans ces zones la maitrise de la politique d’urbanisme.</w:t>
      </w:r>
    </w:p>
    <w:p w:rsidR="00154447" w:rsidRPr="005D12CC" w:rsidRDefault="00154447" w:rsidP="009116E5">
      <w:pPr>
        <w:spacing w:beforeLines="60" w:after="0"/>
        <w:ind w:firstLine="284"/>
        <w:jc w:val="both"/>
        <w:rPr>
          <w:rFonts w:ascii="Times New Roman" w:eastAsia="Calibri" w:hAnsi="Times New Roman" w:cs="Times New Roman"/>
        </w:rPr>
      </w:pPr>
      <w:r w:rsidRPr="005D12CC">
        <w:rPr>
          <w:rFonts w:ascii="Times New Roman" w:eastAsia="Calibri" w:hAnsi="Times New Roman" w:cs="Times New Roman"/>
        </w:rPr>
        <w:t xml:space="preserve">Le « projet d’intérêt général », est l’un  des outils dont dispose l’État pour garantir la réalisation de projets présentant </w:t>
      </w:r>
      <w:r>
        <w:rPr>
          <w:rFonts w:ascii="Times New Roman" w:eastAsia="Calibri" w:hAnsi="Times New Roman" w:cs="Times New Roman"/>
        </w:rPr>
        <w:t>un caractère d’utilité publique</w:t>
      </w:r>
      <w:r w:rsidRPr="005D12CC">
        <w:rPr>
          <w:rFonts w:ascii="Times New Roman" w:eastAsia="Calibri" w:hAnsi="Times New Roman" w:cs="Times New Roman"/>
        </w:rPr>
        <w:t xml:space="preserve"> dans un périmètre d’opération d’intérêt national les projets sont considérés des projets d’intérêt public.</w:t>
      </w:r>
    </w:p>
    <w:p w:rsidR="00154447" w:rsidRPr="005D12CC" w:rsidRDefault="00154447" w:rsidP="009116E5">
      <w:pPr>
        <w:spacing w:beforeLines="60" w:after="0"/>
        <w:ind w:firstLine="284"/>
        <w:jc w:val="both"/>
        <w:rPr>
          <w:rFonts w:ascii="Times New Roman" w:eastAsia="Calibri" w:hAnsi="Times New Roman" w:cs="Times New Roman"/>
        </w:rPr>
      </w:pPr>
      <w:r w:rsidRPr="005D12CC">
        <w:rPr>
          <w:rFonts w:ascii="Times New Roman" w:eastAsia="Calibri" w:hAnsi="Times New Roman" w:cs="Times New Roman"/>
        </w:rPr>
        <w:lastRenderedPageBreak/>
        <w:t>Il doit être pris en compte par les collectivités locales, les établissements intercommunaux et tous les operateurs publics et privés des projets d’intérêt général et des opérations d’intérêt national de manière à ne pas compromettre sa bonne réalisation ou à porter atteinte à son objet.</w:t>
      </w:r>
    </w:p>
    <w:p w:rsidR="00154447" w:rsidRPr="005D12CC" w:rsidRDefault="00154447" w:rsidP="009116E5">
      <w:pPr>
        <w:spacing w:beforeLines="60" w:after="0"/>
        <w:ind w:firstLine="284"/>
        <w:jc w:val="both"/>
        <w:rPr>
          <w:rFonts w:ascii="Times New Roman" w:eastAsia="Calibri" w:hAnsi="Times New Roman" w:cs="Times New Roman"/>
        </w:rPr>
      </w:pPr>
      <w:r w:rsidRPr="005D12CC">
        <w:rPr>
          <w:rFonts w:ascii="Times New Roman" w:eastAsia="Calibri" w:hAnsi="Times New Roman" w:cs="Times New Roman"/>
        </w:rPr>
        <w:t>Constituent des projets d’intérêt général , les projets d’ouvrage ou de travaux ou d’équipement ou d’infrastructure ou de protection présentant un impact important sur la ville ou sur le territoire concerné, au fonctionnement d’un service public et au logement social, à la protection du patrimoine naturel ou culturel, à la prévention des risques, à la mise en valeur des ressources naturelles ou à la préservation ou à la remise en bon état des continuités écologiques.</w:t>
      </w:r>
    </w:p>
    <w:p w:rsidR="00154447" w:rsidRDefault="00154447" w:rsidP="009116E5">
      <w:pPr>
        <w:spacing w:beforeLines="60" w:after="0"/>
        <w:ind w:firstLine="284"/>
        <w:jc w:val="both"/>
        <w:rPr>
          <w:rFonts w:ascii="Times New Roman" w:eastAsia="Calibri" w:hAnsi="Times New Roman" w:cs="Times New Roman"/>
        </w:rPr>
      </w:pPr>
      <w:r w:rsidRPr="005D12CC">
        <w:rPr>
          <w:rFonts w:ascii="Times New Roman" w:eastAsia="Calibri" w:hAnsi="Times New Roman" w:cs="Times New Roman"/>
        </w:rPr>
        <w:t>Constituent des opérations d’intérêt national les travaux relatifs à l’aménagement ou à la réhabilitation ou restauration et rénovation des agglomérations ou sites e</w:t>
      </w:r>
      <w:r>
        <w:rPr>
          <w:rFonts w:ascii="Times New Roman" w:eastAsia="Calibri" w:hAnsi="Times New Roman" w:cs="Times New Roman"/>
        </w:rPr>
        <w:t xml:space="preserve">t qui font l’objet d’un </w:t>
      </w:r>
      <w:r w:rsidR="007F57A8">
        <w:rPr>
          <w:rFonts w:ascii="Times New Roman" w:eastAsia="Calibri" w:hAnsi="Times New Roman" w:cs="Times New Roman"/>
        </w:rPr>
        <w:t>décret gouvernemental</w:t>
      </w:r>
      <w:r>
        <w:rPr>
          <w:rFonts w:ascii="Times New Roman" w:eastAsia="Calibri" w:hAnsi="Times New Roman" w:cs="Times New Roman"/>
        </w:rPr>
        <w:t>.</w:t>
      </w:r>
    </w:p>
    <w:p w:rsidR="00154447" w:rsidRPr="005D12CC" w:rsidRDefault="00154447" w:rsidP="009116E5">
      <w:pPr>
        <w:spacing w:beforeLines="60" w:after="0"/>
        <w:ind w:firstLine="284"/>
        <w:jc w:val="both"/>
        <w:rPr>
          <w:rFonts w:ascii="Times New Roman" w:eastAsia="Times New Roman" w:hAnsi="Times New Roman" w:cs="Times New Roman"/>
          <w:b/>
        </w:rPr>
      </w:pPr>
      <w:r w:rsidRPr="005D12CC">
        <w:rPr>
          <w:rFonts w:ascii="Times New Roman" w:eastAsia="Calibri" w:hAnsi="Times New Roman" w:cs="Times New Roman"/>
        </w:rPr>
        <w:t>Les projets d’intérêt général et les opérations d’intérêt national sont soumis à l’avis des collectivités locales concernées et font l’objet d’une inscription dans un document d’urbanisme approuvé par l’autorité compétente et d’une publication conformément aux prescriptions de ce code.</w:t>
      </w:r>
    </w:p>
    <w:p w:rsidR="00154447" w:rsidRPr="00E77355" w:rsidRDefault="00154447" w:rsidP="00407616">
      <w:pPr>
        <w:spacing w:before="120" w:after="0"/>
        <w:jc w:val="both"/>
        <w:rPr>
          <w:rFonts w:ascii="Times New Roman" w:eastAsia="Times New Roman" w:hAnsi="Times New Roman" w:cs="Times New Roman"/>
        </w:rPr>
      </w:pPr>
      <w:r w:rsidRPr="00E77355">
        <w:rPr>
          <w:rFonts w:ascii="Times New Roman" w:eastAsia="Times New Roman" w:hAnsi="Times New Roman" w:cs="Times New Roman"/>
          <w:b/>
        </w:rPr>
        <w:t>Article 43 :</w:t>
      </w:r>
      <w:r w:rsidRPr="00E77355">
        <w:rPr>
          <w:rFonts w:ascii="Times New Roman" w:eastAsia="Times New Roman" w:hAnsi="Times New Roman" w:cs="Times New Roman"/>
        </w:rPr>
        <w:t xml:space="preserve"> Des dérogations aux dispositions du présent code, justifiées par l’intérêt général</w:t>
      </w:r>
      <w:r w:rsidRPr="00E77355">
        <w:rPr>
          <w:rFonts w:ascii="Times New Roman" w:eastAsia="Times New Roman" w:hAnsi="Times New Roman" w:cs="Times New Roman"/>
          <w:strike/>
        </w:rPr>
        <w:t>,</w:t>
      </w:r>
      <w:r w:rsidRPr="00E77355">
        <w:rPr>
          <w:rFonts w:ascii="Times New Roman" w:eastAsia="Times New Roman" w:hAnsi="Times New Roman" w:cs="Times New Roman"/>
        </w:rPr>
        <w:t xml:space="preserve"> peuvent être accordées, en  cas de situations à caractère exceptionnel.</w:t>
      </w:r>
    </w:p>
    <w:p w:rsidR="00154447" w:rsidRPr="00E77355" w:rsidRDefault="00154447" w:rsidP="00154447">
      <w:pPr>
        <w:spacing w:before="60" w:after="0"/>
        <w:ind w:firstLine="284"/>
        <w:jc w:val="both"/>
        <w:rPr>
          <w:rFonts w:ascii="Times New Roman" w:eastAsia="Times New Roman" w:hAnsi="Times New Roman" w:cs="Times New Roman"/>
        </w:rPr>
      </w:pPr>
      <w:r w:rsidRPr="00E77355">
        <w:rPr>
          <w:rFonts w:ascii="Times New Roman" w:eastAsia="Calibri" w:hAnsi="Times New Roman" w:cs="Times New Roman"/>
        </w:rPr>
        <w:t>Le</w:t>
      </w:r>
      <w:r w:rsidRPr="00E77355">
        <w:rPr>
          <w:rFonts w:ascii="Times New Roman" w:eastAsia="Times New Roman" w:hAnsi="Times New Roman" w:cs="Times New Roman"/>
        </w:rPr>
        <w:t xml:space="preserve"> </w:t>
      </w:r>
      <w:r w:rsidR="00067149" w:rsidRPr="00E77355">
        <w:rPr>
          <w:rFonts w:ascii="Times New Roman" w:eastAsia="Times New Roman" w:hAnsi="Times New Roman" w:cs="Times New Roman"/>
        </w:rPr>
        <w:t>décret gouvernemental</w:t>
      </w:r>
      <w:r w:rsidR="00D12ED4" w:rsidRPr="00E77355">
        <w:rPr>
          <w:rFonts w:ascii="Times New Roman" w:eastAsia="Times New Roman" w:hAnsi="Times New Roman" w:cs="Times New Roman"/>
        </w:rPr>
        <w:t xml:space="preserve"> </w:t>
      </w:r>
      <w:r w:rsidRPr="00E77355">
        <w:rPr>
          <w:rFonts w:ascii="Times New Roman" w:eastAsia="Times New Roman" w:hAnsi="Times New Roman" w:cs="Times New Roman"/>
        </w:rPr>
        <w:t>accordant la</w:t>
      </w:r>
      <w:r w:rsidR="00D12ED4" w:rsidRPr="00E77355">
        <w:rPr>
          <w:rFonts w:ascii="Times New Roman" w:eastAsia="Times New Roman" w:hAnsi="Times New Roman" w:cs="Times New Roman"/>
        </w:rPr>
        <w:t xml:space="preserve"> </w:t>
      </w:r>
      <w:r w:rsidRPr="00E77355">
        <w:rPr>
          <w:rFonts w:ascii="Times New Roman" w:eastAsia="Times New Roman" w:hAnsi="Times New Roman" w:cs="Times New Roman"/>
        </w:rPr>
        <w:t>dite exclusion, en fixe les dispositions alternatives préservant l’intérêt  général, ainsi que sa durée de validité.</w:t>
      </w:r>
    </w:p>
    <w:p w:rsidR="00154447" w:rsidRDefault="00154447" w:rsidP="00154447">
      <w:pPr>
        <w:spacing w:after="0"/>
        <w:jc w:val="both"/>
        <w:rPr>
          <w:rFonts w:ascii="Times New Roman" w:eastAsia="Calibri" w:hAnsi="Times New Roman" w:cs="Times New Roman"/>
          <w:b/>
          <w:szCs w:val="32"/>
        </w:rPr>
      </w:pPr>
    </w:p>
    <w:p w:rsidR="00E77355" w:rsidRDefault="00E77355" w:rsidP="00154447">
      <w:pPr>
        <w:spacing w:after="0"/>
        <w:jc w:val="both"/>
        <w:rPr>
          <w:rFonts w:ascii="Times New Roman" w:eastAsia="Calibri" w:hAnsi="Times New Roman" w:cs="Times New Roman"/>
          <w:b/>
          <w:szCs w:val="32"/>
        </w:rPr>
      </w:pPr>
    </w:p>
    <w:p w:rsidR="00154447" w:rsidRDefault="00154447" w:rsidP="00154447">
      <w:pPr>
        <w:spacing w:after="0"/>
        <w:jc w:val="center"/>
        <w:rPr>
          <w:rFonts w:asciiTheme="majorBidi" w:eastAsia="Times New Roman" w:hAnsiTheme="majorBidi" w:cstheme="majorBidi"/>
          <w:b/>
          <w:sz w:val="32"/>
        </w:rPr>
      </w:pPr>
      <w:r>
        <w:rPr>
          <w:rFonts w:asciiTheme="majorBidi" w:eastAsia="Times New Roman" w:hAnsiTheme="majorBidi" w:cstheme="majorBidi"/>
          <w:b/>
          <w:sz w:val="32"/>
        </w:rPr>
        <w:t>TITRE II : DE  LA PLANIFICATION URBAINE</w:t>
      </w:r>
    </w:p>
    <w:p w:rsidR="00154447" w:rsidRDefault="00154447" w:rsidP="00154447">
      <w:pPr>
        <w:spacing w:after="0"/>
        <w:jc w:val="both"/>
        <w:rPr>
          <w:rFonts w:asciiTheme="majorBidi" w:eastAsia="Times New Roman" w:hAnsiTheme="majorBidi" w:cstheme="majorBidi"/>
          <w:b/>
          <w:sz w:val="16"/>
        </w:rPr>
      </w:pPr>
    </w:p>
    <w:p w:rsidR="00154447" w:rsidRDefault="00154447" w:rsidP="00407616">
      <w:pPr>
        <w:spacing w:after="0"/>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407616">
        <w:rPr>
          <w:rFonts w:asciiTheme="majorBidi" w:eastAsia="Calibri" w:hAnsiTheme="majorBidi" w:cstheme="majorBidi"/>
          <w:b/>
          <w:sz w:val="28"/>
        </w:rPr>
        <w:t>premier</w:t>
      </w:r>
      <w:r>
        <w:rPr>
          <w:rFonts w:asciiTheme="majorBidi" w:eastAsia="Calibri" w:hAnsiTheme="majorBidi" w:cstheme="majorBidi"/>
          <w:b/>
          <w:sz w:val="28"/>
        </w:rPr>
        <w:t>: Règles communes aux documents de planification urbaine</w:t>
      </w:r>
    </w:p>
    <w:p w:rsidR="00154447" w:rsidRDefault="00154447" w:rsidP="00154447">
      <w:pPr>
        <w:spacing w:after="0"/>
        <w:jc w:val="both"/>
        <w:rPr>
          <w:rFonts w:asciiTheme="majorBidi" w:eastAsia="Calibri" w:hAnsiTheme="majorBidi" w:cstheme="majorBidi"/>
          <w:b/>
          <w:sz w:val="16"/>
        </w:rPr>
      </w:pPr>
    </w:p>
    <w:p w:rsidR="00154447" w:rsidRPr="00CF3C16" w:rsidRDefault="00154447" w:rsidP="00154447">
      <w:pPr>
        <w:spacing w:after="0"/>
        <w:jc w:val="both"/>
        <w:rPr>
          <w:rFonts w:asciiTheme="majorBidi" w:eastAsia="Calibri" w:hAnsiTheme="majorBidi" w:cstheme="majorBidi"/>
          <w:b/>
          <w:sz w:val="16"/>
        </w:rPr>
      </w:pP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 xml:space="preserve">Article </w:t>
      </w:r>
      <w:r>
        <w:rPr>
          <w:rFonts w:asciiTheme="majorBidi" w:eastAsia="Calibri" w:hAnsiTheme="majorBidi" w:cstheme="majorBidi"/>
          <w:b/>
        </w:rPr>
        <w:t>44</w:t>
      </w:r>
      <w:r w:rsidRPr="002479A0">
        <w:rPr>
          <w:rFonts w:asciiTheme="majorBidi" w:eastAsia="Calibri" w:hAnsiTheme="majorBidi" w:cstheme="majorBidi"/>
          <w:b/>
        </w:rPr>
        <w:t> :</w:t>
      </w:r>
      <w:r w:rsidRPr="002479A0">
        <w:rPr>
          <w:rFonts w:asciiTheme="majorBidi" w:eastAsia="Calibri" w:hAnsiTheme="majorBidi" w:cstheme="majorBidi"/>
        </w:rPr>
        <w:t xml:space="preserve"> Le ministre chargé de l’urbanisme, le ministre chargé des collectivités locales et le gouverneur compétent veillent au respect par les collectivités locales des règles générales définies dans le présent code et les textes en vigueur notamment ceux relatifs aux règles d’élaboration et d’approbation des différents documents de planification urbaine aux principes de compatibilité entre ces documents aux principes de l’approche participative et à la prise en compte des projets d’intérêt général et des opérations d’intérêt national.</w:t>
      </w: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 xml:space="preserve">Article </w:t>
      </w:r>
      <w:r>
        <w:rPr>
          <w:rFonts w:asciiTheme="majorBidi" w:eastAsia="Calibri" w:hAnsiTheme="majorBidi" w:cstheme="majorBidi"/>
          <w:b/>
        </w:rPr>
        <w:t>45</w:t>
      </w:r>
      <w:r w:rsidRPr="002479A0">
        <w:rPr>
          <w:rFonts w:asciiTheme="majorBidi" w:eastAsia="Calibri" w:hAnsiTheme="majorBidi" w:cstheme="majorBidi"/>
          <w:b/>
        </w:rPr>
        <w:t> :</w:t>
      </w:r>
      <w:r w:rsidRPr="002479A0">
        <w:rPr>
          <w:rFonts w:asciiTheme="majorBidi" w:eastAsia="Calibri" w:hAnsiTheme="majorBidi" w:cstheme="majorBidi"/>
        </w:rPr>
        <w:t xml:space="preserve"> Le gouverneur compétent met à la disposition des communes et des établissements publics intercommunaux les informations relatives aux programmes et projets de l’Etat et des autres collectivités locales dans le territoire concerné par les différents documents d’urbanisme ainsi que les études dont ils disposent notamment celles relatives aux programmes d’habitat</w:t>
      </w:r>
      <w:r w:rsidR="006C51BC">
        <w:rPr>
          <w:rFonts w:asciiTheme="majorBidi" w:eastAsia="Calibri" w:hAnsiTheme="majorBidi" w:cstheme="majorBidi"/>
        </w:rPr>
        <w:t>,</w:t>
      </w:r>
      <w:r w:rsidRPr="002479A0">
        <w:rPr>
          <w:rFonts w:asciiTheme="majorBidi" w:eastAsia="Calibri" w:hAnsiTheme="majorBidi" w:cstheme="majorBidi"/>
        </w:rPr>
        <w:t xml:space="preserve"> de la protection de l’environnement et du patrimoine culturel.</w:t>
      </w:r>
    </w:p>
    <w:p w:rsidR="00154447"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Il les informe des secteurs prioritaires ou stratégiques à prendre en compte lors de l’élaboration des plans.</w:t>
      </w:r>
    </w:p>
    <w:p w:rsidR="00154447" w:rsidRDefault="00154447" w:rsidP="00154447">
      <w:pPr>
        <w:tabs>
          <w:tab w:val="left" w:pos="426"/>
        </w:tabs>
        <w:spacing w:before="120" w:after="0"/>
        <w:jc w:val="both"/>
        <w:rPr>
          <w:rFonts w:asciiTheme="majorBidi" w:eastAsia="Calibri" w:hAnsiTheme="majorBidi" w:cstheme="majorBidi"/>
        </w:rPr>
      </w:pPr>
      <w:r w:rsidRPr="002479A0">
        <w:rPr>
          <w:rFonts w:asciiTheme="majorBidi" w:eastAsia="Times New Roman" w:hAnsiTheme="majorBidi" w:cstheme="majorBidi"/>
          <w:b/>
        </w:rPr>
        <w:t xml:space="preserve">Article </w:t>
      </w:r>
      <w:r>
        <w:rPr>
          <w:rFonts w:asciiTheme="majorBidi" w:eastAsia="Times New Roman" w:hAnsiTheme="majorBidi" w:cstheme="majorBidi"/>
          <w:b/>
        </w:rPr>
        <w:t>46</w:t>
      </w:r>
      <w:r w:rsidRPr="002479A0">
        <w:rPr>
          <w:rFonts w:asciiTheme="majorBidi" w:eastAsia="Times New Roman" w:hAnsiTheme="majorBidi" w:cstheme="majorBidi"/>
          <w:b/>
        </w:rPr>
        <w:t> :</w:t>
      </w:r>
      <w:r w:rsidRPr="002479A0">
        <w:rPr>
          <w:rFonts w:asciiTheme="majorBidi" w:eastAsia="Calibri" w:hAnsiTheme="majorBidi" w:cstheme="majorBidi"/>
          <w:b/>
        </w:rPr>
        <w:t xml:space="preserve"> </w:t>
      </w:r>
      <w:r w:rsidRPr="002479A0">
        <w:rPr>
          <w:rFonts w:asciiTheme="majorBidi" w:eastAsia="Calibri" w:hAnsiTheme="majorBidi" w:cstheme="majorBidi"/>
        </w:rPr>
        <w:t>Le gouverneur veille à l’association des services de l’Etat, des districts des régions et des operateurs publics à l’élaboration des plans d’urbanisme.</w:t>
      </w:r>
    </w:p>
    <w:p w:rsidR="00154447"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 xml:space="preserve">Les associations et les organisations professionnelles concernées sont, si elles le demandent, consultées lors l’élaboration dudit plan. </w:t>
      </w:r>
    </w:p>
    <w:p w:rsidR="00154447" w:rsidRPr="00E77355" w:rsidRDefault="00154447" w:rsidP="00154447">
      <w:pPr>
        <w:tabs>
          <w:tab w:val="left" w:pos="426"/>
        </w:tabs>
        <w:spacing w:before="120" w:after="0"/>
        <w:jc w:val="both"/>
        <w:rPr>
          <w:rFonts w:asciiTheme="majorBidi" w:eastAsia="Calibri" w:hAnsiTheme="majorBidi" w:cstheme="majorBidi"/>
        </w:rPr>
      </w:pPr>
      <w:r w:rsidRPr="00E77355">
        <w:rPr>
          <w:rFonts w:asciiTheme="majorBidi" w:eastAsia="Calibri" w:hAnsiTheme="majorBidi" w:cstheme="majorBidi"/>
          <w:b/>
        </w:rPr>
        <w:t>Article 47:</w:t>
      </w:r>
      <w:r w:rsidRPr="00E77355">
        <w:rPr>
          <w:rFonts w:asciiTheme="majorBidi" w:eastAsia="Calibri" w:hAnsiTheme="majorBidi" w:cstheme="majorBidi"/>
        </w:rPr>
        <w:t xml:space="preserve"> Les plans d’urbanisme qui doivent faire l’objet d’une publication dans le journal officiel des collectivités locales </w:t>
      </w:r>
      <w:r w:rsidR="0010069D" w:rsidRPr="00E77355">
        <w:rPr>
          <w:rFonts w:asciiTheme="majorBidi" w:eastAsia="Calibri" w:hAnsiTheme="majorBidi" w:cstheme="majorBidi"/>
        </w:rPr>
        <w:t>(s’il existe</w:t>
      </w:r>
      <w:r w:rsidR="00882915" w:rsidRPr="00E77355">
        <w:rPr>
          <w:rFonts w:asciiTheme="majorBidi" w:eastAsia="Calibri" w:hAnsiTheme="majorBidi" w:cstheme="majorBidi"/>
        </w:rPr>
        <w:t xml:space="preserve"> et le cas échéant dans le journal officiel tunisien</w:t>
      </w:r>
      <w:r w:rsidR="0010069D" w:rsidRPr="00E77355">
        <w:rPr>
          <w:rFonts w:asciiTheme="majorBidi" w:eastAsia="Calibri" w:hAnsiTheme="majorBidi" w:cstheme="majorBidi"/>
        </w:rPr>
        <w:t xml:space="preserve">) </w:t>
      </w:r>
      <w:r w:rsidRPr="00E77355">
        <w:rPr>
          <w:rFonts w:asciiTheme="majorBidi" w:eastAsia="Calibri" w:hAnsiTheme="majorBidi" w:cstheme="majorBidi"/>
        </w:rPr>
        <w:t>et d’une publicité par tous les moyens disponibles appropriés peuvent être avec les pièces annexes consultés.</w:t>
      </w:r>
    </w:p>
    <w:p w:rsidR="00154447"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lastRenderedPageBreak/>
        <w:t>Toute personne intéressée peut en avoir une copie contre une redevance fixée conformément à la législation et réglementation en vigueur.</w:t>
      </w: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 xml:space="preserve">Article </w:t>
      </w:r>
      <w:r>
        <w:rPr>
          <w:rFonts w:asciiTheme="majorBidi" w:eastAsia="Calibri" w:hAnsiTheme="majorBidi" w:cstheme="majorBidi"/>
          <w:b/>
        </w:rPr>
        <w:t>48</w:t>
      </w:r>
      <w:r w:rsidRPr="002479A0">
        <w:rPr>
          <w:rFonts w:asciiTheme="majorBidi" w:eastAsia="Calibri" w:hAnsiTheme="majorBidi" w:cstheme="majorBidi"/>
          <w:b/>
        </w:rPr>
        <w:t> :</w:t>
      </w:r>
      <w:r w:rsidRPr="002479A0">
        <w:rPr>
          <w:rFonts w:asciiTheme="majorBidi" w:eastAsia="Calibri" w:hAnsiTheme="majorBidi" w:cstheme="majorBidi"/>
        </w:rPr>
        <w:t xml:space="preserve"> Si un plan de développement urbain intercommunal ou communal ou simplifié ou un document d’urbanisme en tenant lieu est annulé, le plan  de développement urbain intercommunal ou communal ou simplifié ou le document d’urbanisme en tenant lieu immédiatement antérieur est remis en vigueur.</w:t>
      </w: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 xml:space="preserve">Article </w:t>
      </w:r>
      <w:r>
        <w:rPr>
          <w:rFonts w:asciiTheme="majorBidi" w:eastAsia="Calibri" w:hAnsiTheme="majorBidi" w:cstheme="majorBidi"/>
          <w:b/>
        </w:rPr>
        <w:t>49</w:t>
      </w:r>
      <w:r w:rsidRPr="002479A0">
        <w:rPr>
          <w:rFonts w:asciiTheme="majorBidi" w:eastAsia="Calibri" w:hAnsiTheme="majorBidi" w:cstheme="majorBidi"/>
          <w:b/>
        </w:rPr>
        <w:t> :</w:t>
      </w:r>
      <w:r w:rsidRPr="002479A0">
        <w:rPr>
          <w:rFonts w:asciiTheme="majorBidi" w:eastAsia="Calibri" w:hAnsiTheme="majorBidi" w:cstheme="majorBidi"/>
        </w:rPr>
        <w:t xml:space="preserve"> Les documents de planification urbaine à l’exception du plan de développement urbain simplifié doivent faire l’objet d'évaluation environnementale qui doit décrire et mentionner les incidences résultant de l’application du document concerné sur l’environnement ainsi que les mesures à prendre pour en prévenir les nuisances ou de les réduire au seuil tolérable. </w:t>
      </w:r>
    </w:p>
    <w:p w:rsidR="00154447" w:rsidRPr="005125E8"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 xml:space="preserve">L’évaluation précitée est transmise par les communes ou l’établissement public intercommunal concerné à l’autorité compétente pour en assurer le suivi. </w:t>
      </w:r>
    </w:p>
    <w:p w:rsidR="00154447"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 xml:space="preserve">Un </w:t>
      </w:r>
      <w:r w:rsidR="00067149">
        <w:rPr>
          <w:rFonts w:asciiTheme="majorBidi" w:eastAsia="Calibri" w:hAnsiTheme="majorBidi" w:cstheme="majorBidi"/>
        </w:rPr>
        <w:t>décret gouvernemental</w:t>
      </w:r>
      <w:r w:rsidR="007F57A8">
        <w:rPr>
          <w:rFonts w:asciiTheme="majorBidi" w:eastAsia="Calibri" w:hAnsiTheme="majorBidi" w:cstheme="majorBidi"/>
        </w:rPr>
        <w:t xml:space="preserve"> </w:t>
      </w:r>
      <w:r w:rsidRPr="002479A0">
        <w:rPr>
          <w:rFonts w:asciiTheme="majorBidi" w:eastAsia="Calibri" w:hAnsiTheme="majorBidi" w:cstheme="majorBidi"/>
        </w:rPr>
        <w:t xml:space="preserve">fixera les conditions d’application de cet article.  </w:t>
      </w: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 xml:space="preserve">Article </w:t>
      </w:r>
      <w:r>
        <w:rPr>
          <w:rFonts w:asciiTheme="majorBidi" w:eastAsia="Calibri" w:hAnsiTheme="majorBidi" w:cstheme="majorBidi"/>
          <w:b/>
        </w:rPr>
        <w:t>50</w:t>
      </w:r>
      <w:r w:rsidRPr="002479A0">
        <w:rPr>
          <w:rFonts w:asciiTheme="majorBidi" w:eastAsia="Calibri" w:hAnsiTheme="majorBidi" w:cstheme="majorBidi"/>
          <w:b/>
        </w:rPr>
        <w:t>:</w:t>
      </w:r>
      <w:r w:rsidRPr="002479A0">
        <w:rPr>
          <w:rFonts w:asciiTheme="majorBidi" w:eastAsia="Calibri" w:hAnsiTheme="majorBidi" w:cstheme="majorBidi"/>
        </w:rPr>
        <w:t xml:space="preserve"> La décision de sursoir sur une demande de permis de lotir, ou de permis de bâtir ou d’une demande relative aux équipements et aux opérations susceptibles d’entraver l’exécution du plan de développement urbain communal ou simplifié ou d’en augmenter les coûts de leurs réalisations  peut être prise pour une période maximale de deux ans en ce qui concerne le  plan de développement urbain communal et d'une année pour le  plan de développement urbain simplifié et ce à compter de la date d’affichage de l’arrêté relatif à la délimitation du périmètre de l’un desdits plans. </w:t>
      </w:r>
    </w:p>
    <w:p w:rsidR="00154447" w:rsidRDefault="00154447" w:rsidP="00154447">
      <w:pPr>
        <w:spacing w:before="120" w:after="0"/>
        <w:jc w:val="both"/>
        <w:rPr>
          <w:rFonts w:asciiTheme="majorBidi" w:eastAsia="Calibri" w:hAnsiTheme="majorBidi" w:cstheme="majorBidi"/>
        </w:rPr>
      </w:pPr>
      <w:r w:rsidRPr="002479A0">
        <w:rPr>
          <w:rFonts w:asciiTheme="majorBidi" w:eastAsia="Calibri" w:hAnsiTheme="majorBidi" w:cstheme="majorBidi"/>
          <w:b/>
        </w:rPr>
        <w:t>Article</w:t>
      </w:r>
      <w:r>
        <w:rPr>
          <w:rFonts w:asciiTheme="majorBidi" w:eastAsia="Calibri" w:hAnsiTheme="majorBidi" w:cstheme="majorBidi"/>
          <w:b/>
        </w:rPr>
        <w:t xml:space="preserve"> 51</w:t>
      </w:r>
      <w:r w:rsidRPr="002479A0">
        <w:rPr>
          <w:rFonts w:asciiTheme="majorBidi" w:eastAsia="Calibri" w:hAnsiTheme="majorBidi" w:cstheme="majorBidi"/>
          <w:b/>
        </w:rPr>
        <w:t> :</w:t>
      </w:r>
      <w:r w:rsidRPr="002479A0">
        <w:rPr>
          <w:rFonts w:asciiTheme="majorBidi" w:eastAsia="Calibri" w:hAnsiTheme="majorBidi" w:cstheme="majorBidi"/>
        </w:rPr>
        <w:t xml:space="preserve"> Les projets d’aménagement, d’équipement et d’implantation d’ouvrage pouvant affecter, l’environnement naturel notamment à la biodiversité à la continuité écologique et à la consommation des espaces doivent faire au préalable l’objet d’une étude d’impact  préliminaire.</w:t>
      </w:r>
    </w:p>
    <w:p w:rsidR="00154447" w:rsidRPr="005125E8"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L’accord définitif concernant les projets cités à l’alinéa premier de cet article n’est donné par les administrations concernées qu’après approbation de l’étude d’impact afférente à ces projets par les services compétents relevant du ministre chargé de l’environnement et qui peuvent éventuellement recommander toutes mesures ou modifications du projet susceptibles d’éviter ou d’atténuer les atteintes à l’environnement.</w:t>
      </w:r>
    </w:p>
    <w:p w:rsidR="00154447" w:rsidRPr="005125E8"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Si les modifications ou rectifications nécessaires au projet n’ont pas fait l’objet d’un accord entre le ministre chargé de l’environnement et le ministre duquel relève le projet dans le cadre de ses attributions, celui-ci sera soumis à l’arbitrage du conseil national d'Urbanisme, d’Habitat et de Construction cité à l'article 5 du présent code.</w:t>
      </w:r>
    </w:p>
    <w:p w:rsidR="00154447" w:rsidRPr="005125E8" w:rsidRDefault="00154447" w:rsidP="00154447">
      <w:pPr>
        <w:spacing w:before="60" w:after="0"/>
        <w:ind w:firstLine="284"/>
        <w:jc w:val="both"/>
        <w:rPr>
          <w:rFonts w:asciiTheme="majorBidi" w:eastAsia="Calibri" w:hAnsiTheme="majorBidi" w:cstheme="majorBidi"/>
        </w:rPr>
      </w:pPr>
      <w:r w:rsidRPr="002479A0">
        <w:rPr>
          <w:rFonts w:asciiTheme="majorBidi" w:eastAsia="Calibri" w:hAnsiTheme="majorBidi" w:cstheme="majorBidi"/>
        </w:rPr>
        <w:t xml:space="preserve">Un </w:t>
      </w:r>
      <w:r w:rsidR="00067149">
        <w:rPr>
          <w:rFonts w:asciiTheme="majorBidi" w:eastAsia="Calibri" w:hAnsiTheme="majorBidi" w:cstheme="majorBidi"/>
        </w:rPr>
        <w:t>décret gouvernemental</w:t>
      </w:r>
      <w:r w:rsidR="007F57A8">
        <w:rPr>
          <w:rFonts w:asciiTheme="majorBidi" w:eastAsia="Calibri" w:hAnsiTheme="majorBidi" w:cstheme="majorBidi"/>
        </w:rPr>
        <w:t xml:space="preserve"> </w:t>
      </w:r>
      <w:r w:rsidRPr="002479A0">
        <w:rPr>
          <w:rFonts w:asciiTheme="majorBidi" w:eastAsia="Calibri" w:hAnsiTheme="majorBidi" w:cstheme="majorBidi"/>
        </w:rPr>
        <w:t xml:space="preserve">fixera les conditions d’application de cet article. </w:t>
      </w:r>
    </w:p>
    <w:p w:rsidR="00154447" w:rsidRPr="00CF3C16" w:rsidRDefault="00154447" w:rsidP="00154447">
      <w:pPr>
        <w:spacing w:after="0"/>
        <w:jc w:val="both"/>
        <w:rPr>
          <w:rFonts w:asciiTheme="majorBidi" w:eastAsia="Calibri" w:hAnsiTheme="majorBidi" w:cstheme="majorBidi"/>
          <w:sz w:val="24"/>
        </w:rPr>
      </w:pPr>
    </w:p>
    <w:p w:rsidR="00154447" w:rsidRDefault="00154447" w:rsidP="00407616">
      <w:pPr>
        <w:spacing w:after="0"/>
        <w:ind w:left="1276" w:right="1560"/>
        <w:jc w:val="center"/>
        <w:rPr>
          <w:rFonts w:asciiTheme="majorBidi" w:eastAsia="Times New Roman" w:hAnsiTheme="majorBidi" w:cstheme="majorBidi"/>
          <w:b/>
          <w:sz w:val="28"/>
        </w:rPr>
      </w:pPr>
      <w:r>
        <w:rPr>
          <w:rFonts w:asciiTheme="majorBidi" w:eastAsia="Times New Roman" w:hAnsiTheme="majorBidi" w:cstheme="majorBidi"/>
          <w:b/>
          <w:sz w:val="28"/>
        </w:rPr>
        <w:t xml:space="preserve">Chapitre </w:t>
      </w:r>
      <w:r w:rsidR="00407616">
        <w:rPr>
          <w:rFonts w:asciiTheme="majorBidi" w:eastAsia="Times New Roman" w:hAnsiTheme="majorBidi" w:cstheme="majorBidi"/>
          <w:b/>
          <w:sz w:val="28"/>
        </w:rPr>
        <w:t>2</w:t>
      </w:r>
      <w:r>
        <w:rPr>
          <w:rFonts w:asciiTheme="majorBidi" w:eastAsia="Times New Roman" w:hAnsiTheme="majorBidi" w:cstheme="majorBidi"/>
          <w:b/>
          <w:sz w:val="28"/>
        </w:rPr>
        <w:t> : Des plans de développement urbain inter communaux</w:t>
      </w:r>
    </w:p>
    <w:p w:rsidR="00154447" w:rsidRDefault="00154447" w:rsidP="00154447">
      <w:pPr>
        <w:spacing w:after="0"/>
        <w:jc w:val="both"/>
        <w:rPr>
          <w:rFonts w:ascii="Times New Roman" w:eastAsia="Calibri" w:hAnsi="Times New Roman" w:cs="Times New Roman"/>
          <w:b/>
        </w:rPr>
      </w:pPr>
    </w:p>
    <w:p w:rsidR="00154447" w:rsidRPr="00E31CE1"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Article 52 :</w:t>
      </w:r>
      <w:r w:rsidRPr="00E31CE1">
        <w:rPr>
          <w:rFonts w:ascii="Times New Roman" w:eastAsia="Calibri" w:hAnsi="Times New Roman" w:cs="Times New Roman"/>
        </w:rPr>
        <w:t xml:space="preserve"> Le plan de développement urbain intercommunal est l’outil de conception et de mise en œuvre d’une planification stratégique intercommunale à l’échelle de deux ou plusieurs communes.</w:t>
      </w:r>
    </w:p>
    <w:p w:rsidR="00154447" w:rsidRDefault="00154447" w:rsidP="00E53F62">
      <w:pPr>
        <w:spacing w:before="60" w:after="0"/>
        <w:ind w:firstLine="284"/>
        <w:jc w:val="both"/>
        <w:rPr>
          <w:rFonts w:ascii="Times New Roman" w:eastAsia="Times New Roman" w:hAnsi="Times New Roman" w:cs="Times New Roman"/>
        </w:rPr>
      </w:pPr>
      <w:r w:rsidRPr="00E31CE1">
        <w:rPr>
          <w:rFonts w:asciiTheme="majorBidi" w:eastAsia="Calibri" w:hAnsiTheme="majorBidi" w:cstheme="majorBidi"/>
        </w:rPr>
        <w:t>Le</w:t>
      </w:r>
      <w:r w:rsidRPr="00E31CE1">
        <w:rPr>
          <w:rFonts w:ascii="Times New Roman" w:eastAsia="Calibri" w:hAnsi="Times New Roman" w:cs="Times New Roman"/>
        </w:rPr>
        <w:t xml:space="preserve"> plan de développement urbain intercommunal assure la  mise en œuvre et la cohérence des orientations des schémas </w:t>
      </w:r>
      <w:r w:rsidR="00E53F62" w:rsidRPr="00E31CE1">
        <w:rPr>
          <w:rFonts w:ascii="Times New Roman" w:eastAsia="Calibri" w:hAnsi="Times New Roman" w:cs="Times New Roman"/>
        </w:rPr>
        <w:t xml:space="preserve">directeurs </w:t>
      </w:r>
      <w:r w:rsidR="00E53F62" w:rsidRPr="00E31CE1">
        <w:rPr>
          <w:rFonts w:asciiTheme="majorBidi" w:hAnsiTheme="majorBidi" w:cstheme="majorBidi"/>
        </w:rPr>
        <w:t xml:space="preserve">de développement territorial </w:t>
      </w:r>
      <w:r w:rsidRPr="00E31CE1">
        <w:rPr>
          <w:rFonts w:ascii="Times New Roman" w:eastAsia="Calibri" w:hAnsi="Times New Roman" w:cs="Times New Roman"/>
        </w:rPr>
        <w:t>à court, moyen et long terme dans l’ordre de priorité établi, soit par des acteurs publics ou en partenariat entre acteurs publics et privés, et coordonne les projets de développement urbain concerté dans un périmètre intercommunal et sert de référence  aux décisions multisectorielles concernant, les zones à urbaniser à court et moyen terme, la délimitation des zones urbaines à réhabiliter à restructurer</w:t>
      </w:r>
      <w:r w:rsidR="00974F3F" w:rsidRPr="00E31CE1">
        <w:rPr>
          <w:rFonts w:ascii="Times New Roman" w:eastAsia="Calibri" w:hAnsi="Times New Roman" w:cs="Times New Roman"/>
        </w:rPr>
        <w:t>, à valoriser, à préserver</w:t>
      </w:r>
      <w:r w:rsidRPr="00E31CE1">
        <w:rPr>
          <w:rFonts w:ascii="Times New Roman" w:eastAsia="Calibri" w:hAnsi="Times New Roman" w:cs="Times New Roman"/>
        </w:rPr>
        <w:t xml:space="preserve"> et à rénover, la mobilité et  les déplacements, l'implantation des activités économiques, les équipements structurants,  la</w:t>
      </w:r>
      <w:r w:rsidRPr="00B62614">
        <w:rPr>
          <w:rFonts w:ascii="Times New Roman" w:eastAsia="Calibri" w:hAnsi="Times New Roman" w:cs="Times New Roman"/>
        </w:rPr>
        <w:t xml:space="preserve"> </w:t>
      </w:r>
      <w:r w:rsidRPr="00B62614">
        <w:rPr>
          <w:rFonts w:ascii="Times New Roman" w:eastAsia="Calibri" w:hAnsi="Times New Roman" w:cs="Times New Roman"/>
        </w:rPr>
        <w:lastRenderedPageBreak/>
        <w:t xml:space="preserve">préservation et la valorisation  des périmètres naturels, la gestion des déchets, la parcimonie dans l’utilisation des terres agricoles et la localisation  des périmètres des réserves foncières potentielles et ce, pour garantir un </w:t>
      </w:r>
      <w:r>
        <w:rPr>
          <w:rFonts w:ascii="Times New Roman" w:eastAsia="Calibri" w:hAnsi="Times New Roman" w:cs="Times New Roman"/>
        </w:rPr>
        <w:t>développement durable, cohérant</w:t>
      </w:r>
      <w:r w:rsidRPr="00B62614">
        <w:rPr>
          <w:rFonts w:ascii="Times New Roman" w:eastAsia="Calibri" w:hAnsi="Times New Roman" w:cs="Times New Roman"/>
        </w:rPr>
        <w:t>, progressif et équilibré des communes concernées</w:t>
      </w:r>
      <w:r>
        <w:rPr>
          <w:rFonts w:ascii="Times New Roman" w:eastAsia="Times New Roman" w:hAnsi="Times New Roman" w:cs="Times New Roman"/>
        </w:rPr>
        <w:t>.</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53:</w:t>
      </w:r>
      <w:r w:rsidRPr="00B62614">
        <w:rPr>
          <w:rFonts w:ascii="Times New Roman" w:eastAsia="Calibri" w:hAnsi="Times New Roman" w:cs="Times New Roman"/>
        </w:rPr>
        <w:t xml:space="preserve"> Le plan de développement urbain intercommunal  assure :</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cohérence et la concordance des documents d’orientation stratégique d’</w:t>
      </w:r>
      <w:r w:rsidR="00EC1EE4">
        <w:rPr>
          <w:rFonts w:ascii="Times New Roman" w:eastAsia="Calibri" w:hAnsi="Times New Roman" w:cs="Times New Roman"/>
        </w:rPr>
        <w:t>territorial</w:t>
      </w:r>
      <w:r w:rsidRPr="0029297C">
        <w:rPr>
          <w:rFonts w:ascii="Times New Roman" w:eastAsia="Calibri" w:hAnsi="Times New Roman" w:cs="Times New Roman"/>
        </w:rPr>
        <w:t xml:space="preserve"> avec les plans d’urba</w:t>
      </w:r>
      <w:r>
        <w:rPr>
          <w:rFonts w:ascii="Times New Roman" w:eastAsia="Calibri" w:hAnsi="Times New Roman" w:cs="Times New Roman"/>
        </w:rPr>
        <w:t>nisme des différentes communes,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cohérence entre les progr</w:t>
      </w:r>
      <w:r>
        <w:rPr>
          <w:rFonts w:ascii="Times New Roman" w:eastAsia="Calibri" w:hAnsi="Times New Roman" w:cs="Times New Roman"/>
        </w:rPr>
        <w:t>ammes sectoriels intercommunaux,</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complémentarité de la planification territoriale et de l’organisation des fonctions entre le gr</w:t>
      </w:r>
      <w:r>
        <w:rPr>
          <w:rFonts w:ascii="Times New Roman" w:eastAsia="Calibri" w:hAnsi="Times New Roman" w:cs="Times New Roman"/>
        </w:rPr>
        <w:t>oupement de communes concernées,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mutualisation des moyens pour faire face aux enjeux liés au développemen</w:t>
      </w:r>
      <w:r>
        <w:rPr>
          <w:rFonts w:ascii="Times New Roman" w:eastAsia="Calibri" w:hAnsi="Times New Roman" w:cs="Times New Roman"/>
        </w:rPr>
        <w:t>t des villes l'étalement urbain,</w:t>
      </w:r>
    </w:p>
    <w:p w:rsidR="00154447" w:rsidRPr="006D5D29"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6D5D29">
        <w:rPr>
          <w:rFonts w:ascii="Times New Roman" w:eastAsia="Calibri" w:hAnsi="Times New Roman" w:cs="Times New Roman"/>
        </w:rPr>
        <w:t xml:space="preserve">La programmation  </w:t>
      </w:r>
      <w:r>
        <w:rPr>
          <w:rFonts w:ascii="Times New Roman" w:eastAsia="Calibri" w:hAnsi="Times New Roman" w:cs="Times New Roman"/>
        </w:rPr>
        <w:t>de réserves foncières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6D5D29">
        <w:rPr>
          <w:rFonts w:ascii="Times New Roman" w:eastAsia="Calibri" w:hAnsi="Times New Roman" w:cs="Times New Roman"/>
        </w:rPr>
        <w:t>L’articulation entre les localités rurales et urbaines et la continuité physique du bâti et les éventuelles extensions communes,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hAnsi="Times New Roman" w:cs="Times New Roman"/>
        </w:rPr>
        <w:t>La programmation commune</w:t>
      </w:r>
      <w:r w:rsidRPr="0029297C">
        <w:rPr>
          <w:rFonts w:ascii="Times New Roman" w:eastAsia="Calibri" w:hAnsi="Times New Roman" w:cs="Times New Roman"/>
        </w:rPr>
        <w:t xml:space="preserve"> des équipements publics collectifs et des infrastructures, et la coordination de réalisation de ces projets avec</w:t>
      </w:r>
      <w:r>
        <w:rPr>
          <w:rFonts w:ascii="Times New Roman" w:eastAsia="Calibri" w:hAnsi="Times New Roman" w:cs="Times New Roman"/>
        </w:rPr>
        <w:t xml:space="preserve"> les administrations concernées,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mise en place d’un cadre de référence pour les différentes politiques  des vill</w:t>
      </w:r>
      <w:r>
        <w:rPr>
          <w:rFonts w:ascii="Times New Roman" w:eastAsia="Calibri" w:hAnsi="Times New Roman" w:cs="Times New Roman"/>
        </w:rPr>
        <w:t>es et facilite leur réalisation,</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concrétisation  des principes du dév</w:t>
      </w:r>
      <w:r>
        <w:rPr>
          <w:rFonts w:ascii="Times New Roman" w:eastAsia="Calibri" w:hAnsi="Times New Roman" w:cs="Times New Roman"/>
        </w:rPr>
        <w:t>eloppement économique et social,</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 mise en place des mesures préventives relatives à la protection du domaine public maritime ou hydraulique s’ils existent ; en absence de plans de gestion intégrée du littoral et des cartes régional ou local de protection du littoral et c</w:t>
      </w:r>
      <w:r>
        <w:rPr>
          <w:rFonts w:ascii="Times New Roman" w:eastAsia="Calibri" w:hAnsi="Times New Roman" w:cs="Times New Roman"/>
        </w:rPr>
        <w:t>ontre les risques d’inondations,</w:t>
      </w:r>
    </w:p>
    <w:p w:rsidR="00154447" w:rsidRPr="0029297C" w:rsidRDefault="00154447" w:rsidP="00154447">
      <w:pPr>
        <w:pStyle w:val="Paragraphedeliste"/>
        <w:numPr>
          <w:ilvl w:val="0"/>
          <w:numId w:val="11"/>
        </w:numPr>
        <w:spacing w:after="0"/>
        <w:ind w:left="284" w:hanging="218"/>
        <w:jc w:val="both"/>
        <w:rPr>
          <w:rFonts w:ascii="Times New Roman" w:eastAsia="Calibri" w:hAnsi="Times New Roman" w:cs="Times New Roman"/>
        </w:rPr>
      </w:pPr>
      <w:r w:rsidRPr="0029297C">
        <w:rPr>
          <w:rFonts w:ascii="Times New Roman" w:eastAsia="Calibri" w:hAnsi="Times New Roman" w:cs="Times New Roman"/>
        </w:rPr>
        <w:t>L’amélioration des tra</w:t>
      </w:r>
      <w:r>
        <w:rPr>
          <w:rFonts w:ascii="Times New Roman" w:eastAsia="Calibri" w:hAnsi="Times New Roman" w:cs="Times New Roman"/>
        </w:rPr>
        <w:t>nsports et à l’assainissement.</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B62614">
        <w:rPr>
          <w:rFonts w:ascii="Times New Roman" w:eastAsia="Calibri" w:hAnsi="Times New Roman" w:cs="Times New Roman"/>
        </w:rPr>
        <w:t>fixera les pièces constitutives de l'élaboration et la révision d'un plan de développement urbain intercommunal et de son périmètre d’étude.</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 xml:space="preserve">Article 54 : </w:t>
      </w:r>
      <w:r w:rsidRPr="00B62614">
        <w:rPr>
          <w:rFonts w:ascii="Times New Roman" w:eastAsia="Calibri" w:hAnsi="Times New Roman" w:cs="Times New Roman"/>
        </w:rPr>
        <w:t>Le périmètre d’étude du plan de développement urbain intercommunal qui doit être sans enclave et sans discontinuité est fixé par les conseils municipaux concernés ou par décision de l’établissement public intercommunal créé à cet effet après avis du comité régional pour le développement territorial et l’urbanisme concernée</w:t>
      </w:r>
      <w:r w:rsidRPr="00B62614">
        <w:rPr>
          <w:rFonts w:ascii="Times New Roman" w:eastAsia="Times New Roman" w:hAnsi="Times New Roman" w:cs="Times New Roman"/>
        </w:rPr>
        <w:t xml:space="preserve"> </w:t>
      </w:r>
      <w:r w:rsidRPr="00B62614">
        <w:rPr>
          <w:rFonts w:ascii="Times New Roman" w:eastAsia="Calibri" w:hAnsi="Times New Roman" w:cs="Times New Roman"/>
        </w:rPr>
        <w:t>en tenant compte des périmètres des groupements des communes tel que défini par le code des collectivités locales , des principes de complémentarité entre les différentes zones d’activité dans ce périmètre et en veillant à la compatibilité du périmètre avec les périmètres des différents espaces protégés.</w:t>
      </w:r>
    </w:p>
    <w:p w:rsidR="00154447" w:rsidRPr="00E31CE1" w:rsidRDefault="00154447" w:rsidP="00154447">
      <w:pPr>
        <w:spacing w:before="60" w:after="0"/>
        <w:ind w:firstLine="284"/>
        <w:jc w:val="both"/>
        <w:rPr>
          <w:rFonts w:ascii="Times New Roman" w:eastAsia="Calibri" w:hAnsi="Times New Roman" w:cs="Times New Roman"/>
        </w:rPr>
      </w:pPr>
      <w:r w:rsidRPr="00E31CE1">
        <w:rPr>
          <w:rFonts w:ascii="Times New Roman" w:eastAsia="Calibri" w:hAnsi="Times New Roman" w:cs="Times New Roman"/>
        </w:rPr>
        <w:t xml:space="preserve">Le périmètre d’étude est publié par arrêté du gouverneur concerné au journal officiel des collectivités locales </w:t>
      </w:r>
      <w:r w:rsidR="0010069D" w:rsidRPr="00E31CE1">
        <w:rPr>
          <w:rFonts w:asciiTheme="majorBidi" w:eastAsia="Calibri" w:hAnsiTheme="majorBidi" w:cstheme="majorBidi"/>
        </w:rPr>
        <w:t>(s’il existe</w:t>
      </w:r>
      <w:r w:rsidR="00882915" w:rsidRPr="00E31CE1">
        <w:rPr>
          <w:rFonts w:asciiTheme="majorBidi" w:eastAsia="Calibri" w:hAnsiTheme="majorBidi" w:cstheme="majorBidi"/>
        </w:rPr>
        <w:t xml:space="preserve"> et le cas échéant dans le journal officiel tunisien</w:t>
      </w:r>
      <w:r w:rsidR="0010069D" w:rsidRPr="00E31CE1">
        <w:rPr>
          <w:rFonts w:asciiTheme="majorBidi" w:eastAsia="Calibri" w:hAnsiTheme="majorBidi" w:cstheme="majorBidi"/>
        </w:rPr>
        <w:t xml:space="preserve">) </w:t>
      </w:r>
      <w:r w:rsidRPr="00E31CE1">
        <w:rPr>
          <w:rFonts w:ascii="Times New Roman" w:eastAsia="Calibri" w:hAnsi="Times New Roman" w:cs="Times New Roman"/>
        </w:rPr>
        <w:t>dans un délai de deux mois après la réception du dossier et après avoir demandé l’avis du comité régional de développement territorial et d’urbanisme.</w:t>
      </w:r>
    </w:p>
    <w:p w:rsidR="00154447" w:rsidRPr="00B62614" w:rsidRDefault="00154447" w:rsidP="00154447">
      <w:pPr>
        <w:spacing w:before="60" w:after="0"/>
        <w:ind w:firstLine="284"/>
        <w:jc w:val="both"/>
        <w:rPr>
          <w:rFonts w:ascii="Times New Roman" w:eastAsia="Calibri" w:hAnsi="Times New Roman" w:cs="Times New Roman"/>
        </w:rPr>
      </w:pPr>
      <w:r w:rsidRPr="005D5A2F">
        <w:rPr>
          <w:rFonts w:ascii="Times New Roman" w:eastAsia="Calibri" w:hAnsi="Times New Roman" w:cs="Times New Roman"/>
        </w:rPr>
        <w:t xml:space="preserve">Si le gouverneur a des réserves motivés  concernant le dossier  il y’a lieu qu’il se prononcer dans un délai ne dépassant pas un mois et de demander le report de la publication   après  réajustement </w:t>
      </w:r>
      <w:r w:rsidRPr="00B62614">
        <w:rPr>
          <w:rFonts w:ascii="Times New Roman" w:eastAsia="Calibri" w:hAnsi="Times New Roman" w:cs="Times New Roman"/>
        </w:rPr>
        <w:t>du périmètre d’étude</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 xml:space="preserve">Le périmètre est affiché aux sièges des communes et de l’établissement public intercommunal concerné selon le cas; le public en est informé sur les ondes et les presses et sur les sites internet des communes s’ils existent.  </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 xml:space="preserve">Article 55 : </w:t>
      </w:r>
      <w:r w:rsidRPr="00B62614">
        <w:rPr>
          <w:rFonts w:ascii="Times New Roman" w:eastAsia="Calibri" w:hAnsi="Times New Roman" w:cs="Times New Roman"/>
        </w:rPr>
        <w:t xml:space="preserve">Les communes concernées ou l’établissement public intercommunal selon le cas se chargent, dès l'approbation du périmètre d’étude du plan de développement urbain intercommunal, de la préparation des fonds de plans cartographiques actualisés du territoire concerné, selon le cas  à l’échelle soit 1/25000 ou 1/10000. </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lastRenderedPageBreak/>
        <w:t>Article 56 :</w:t>
      </w:r>
      <w:r w:rsidRPr="00B62614">
        <w:rPr>
          <w:rFonts w:ascii="Times New Roman" w:eastAsia="Calibri" w:hAnsi="Times New Roman" w:cs="Times New Roman"/>
        </w:rPr>
        <w:t xml:space="preserve"> Le président de l’établissement public intercommunal ou les présidents des communes selon le cas doivent associer les services de l’Etat à l’élaboration du plan de développement urbain intercommunal et recueillir l’avis des établissements des operateurs publics  et des associations concernées. </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57 :</w:t>
      </w:r>
      <w:r w:rsidRPr="00B62614">
        <w:rPr>
          <w:rFonts w:ascii="Times New Roman" w:eastAsia="Calibri" w:hAnsi="Times New Roman" w:cs="Times New Roman"/>
        </w:rPr>
        <w:t xml:space="preserve"> Le projet élaboré par les communes concernées ou par l’établissement public intercommunal est soumis pour délibération des conseils communaux ou au conseil de l’établissement public intercommunal selon le cas pour délibération dans un délai de deux mois .</w:t>
      </w:r>
    </w:p>
    <w:p w:rsidR="00154447" w:rsidRPr="00B62614" w:rsidRDefault="00154447" w:rsidP="00154447">
      <w:pPr>
        <w:spacing w:after="0"/>
        <w:jc w:val="both"/>
        <w:rPr>
          <w:rFonts w:ascii="Times New Roman" w:eastAsia="Calibri" w:hAnsi="Times New Roman" w:cs="Times New Roman"/>
        </w:rPr>
      </w:pPr>
      <w:r w:rsidRPr="00B62614">
        <w:rPr>
          <w:rFonts w:ascii="Times New Roman" w:eastAsia="Calibri" w:hAnsi="Times New Roman" w:cs="Times New Roman"/>
        </w:rPr>
        <w:t>Si une commune juge que le projet est de nature à porter atteinte excessive à ses intérêts elle soumet une délibération motivée proposant les modifications à apporter au projet au gouverneur qui doit après avoir saisi le ou les comités régionaux pour le développement territorial et l’urbanisme se prononcer dans un délai d’un mois sur la demande par un arrêté motivé susceptible de recours devant la juridiction compétente.</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58</w:t>
      </w:r>
      <w:r>
        <w:rPr>
          <w:rFonts w:ascii="Times New Roman" w:eastAsia="Calibri" w:hAnsi="Times New Roman" w:cs="Times New Roman"/>
          <w:b/>
        </w:rPr>
        <w:t> :</w:t>
      </w:r>
      <w:r w:rsidRPr="00B62614">
        <w:rPr>
          <w:rFonts w:ascii="Times New Roman" w:eastAsia="Calibri" w:hAnsi="Times New Roman" w:cs="Times New Roman"/>
        </w:rPr>
        <w:t xml:space="preserve"> Le délai d’élaboration d’un plan de développement urbain intercommunal est de dix huit mois maximum, y compris les délais d’approbation, comptabilisés à partir de la date de l’arrêté délimitant le périmètre  du plan de développement urbain intercommunal.</w:t>
      </w:r>
    </w:p>
    <w:p w:rsidR="00154447" w:rsidRPr="00B62614" w:rsidRDefault="00154447" w:rsidP="00154447">
      <w:pPr>
        <w:spacing w:after="0"/>
        <w:jc w:val="both"/>
        <w:rPr>
          <w:rFonts w:ascii="Times New Roman" w:eastAsia="Calibri" w:hAnsi="Times New Roman" w:cs="Times New Roman"/>
        </w:rPr>
      </w:pPr>
      <w:r w:rsidRPr="00B62614">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B62614">
        <w:rPr>
          <w:rFonts w:ascii="Times New Roman" w:eastAsia="Calibri" w:hAnsi="Times New Roman" w:cs="Times New Roman"/>
        </w:rPr>
        <w:t>fixera les pièces constitutives d’élaboration du plan de développement urbain  intercommunal.</w:t>
      </w:r>
    </w:p>
    <w:p w:rsidR="00154447" w:rsidRPr="00B62614" w:rsidRDefault="00154447" w:rsidP="00154447">
      <w:pPr>
        <w:spacing w:before="120" w:after="0"/>
        <w:jc w:val="both"/>
        <w:rPr>
          <w:rFonts w:ascii="Times New Roman" w:eastAsia="Calibri" w:hAnsi="Times New Roman" w:cs="Times New Roman"/>
        </w:rPr>
      </w:pPr>
      <w:r w:rsidRPr="001A768F">
        <w:rPr>
          <w:rFonts w:ascii="Times New Roman" w:eastAsia="Calibri" w:hAnsi="Times New Roman" w:cs="Times New Roman"/>
          <w:b/>
        </w:rPr>
        <w:t>Article 59 :</w:t>
      </w:r>
      <w:r w:rsidRPr="00B62614">
        <w:rPr>
          <w:rFonts w:ascii="Times New Roman" w:eastAsia="Calibri" w:hAnsi="Times New Roman" w:cs="Times New Roman"/>
        </w:rPr>
        <w:t xml:space="preserve"> Le projet du plan de développement urbain intercommunal doit faire l’objet d’une concertation menée au sein des conseils municipaux ou du conseil de l’établissement public intercommunal selon le cas sur les options générales du projet dudit plan avec la société civile, les acteurs locaux, les  établissements publics concernés, les professionnels, les habitants et toutes  personnalités  concernées et ce pendant toute la durée de l'élaboration dudit plan. </w:t>
      </w:r>
    </w:p>
    <w:p w:rsidR="00154447" w:rsidRPr="00B62614" w:rsidRDefault="00154447" w:rsidP="00154447">
      <w:pPr>
        <w:spacing w:after="0"/>
        <w:jc w:val="both"/>
        <w:rPr>
          <w:rFonts w:ascii="Times New Roman" w:eastAsia="Calibri" w:hAnsi="Times New Roman" w:cs="Times New Roman"/>
        </w:rPr>
      </w:pPr>
      <w:r w:rsidRPr="00B62614">
        <w:rPr>
          <w:rFonts w:ascii="Times New Roman" w:eastAsia="Calibri" w:hAnsi="Times New Roman" w:cs="Times New Roman"/>
        </w:rPr>
        <w:t>Un registre est dressé pour recevoir les avis des différentes parties concernées.</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60 :</w:t>
      </w:r>
      <w:r w:rsidRPr="00B62614">
        <w:rPr>
          <w:rFonts w:ascii="Times New Roman" w:eastAsia="Calibri" w:hAnsi="Times New Roman" w:cs="Times New Roman"/>
        </w:rPr>
        <w:t xml:space="preserve"> Le projet du plan de développement urbain intercommunal accompagné par un rapport établi par les communes concernées ou l’établissement public intercommunal selon le cas est ensuite transmis aux administrations régionales de l’Etat, et établissements publics concernés, pour examen  et avis à donner lors de  la réunion du comité régional pour le développement territorial et l’urbanisme concernée et qui devra se tenir dans un délai d’un mois au maximum à compter de la date de réception du dossier.</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 xml:space="preserve">Article </w:t>
      </w:r>
      <w:r>
        <w:rPr>
          <w:rFonts w:ascii="Times New Roman" w:eastAsia="Calibri" w:hAnsi="Times New Roman" w:cs="Times New Roman"/>
          <w:b/>
        </w:rPr>
        <w:t>61 :</w:t>
      </w:r>
      <w:r w:rsidRPr="00B62614">
        <w:rPr>
          <w:rFonts w:ascii="Times New Roman" w:eastAsia="Calibri" w:hAnsi="Times New Roman" w:cs="Times New Roman"/>
          <w:b/>
        </w:rPr>
        <w:t xml:space="preserve"> </w:t>
      </w:r>
      <w:r w:rsidRPr="00B62614">
        <w:rPr>
          <w:rFonts w:ascii="Times New Roman" w:eastAsia="Calibri" w:hAnsi="Times New Roman" w:cs="Times New Roman"/>
        </w:rPr>
        <w:t>Lorsqu’une collectivité locale ou une administration consultée ne répond pas dans les délais prescrits son avis est réputé favorable.</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62 :</w:t>
      </w:r>
      <w:r w:rsidRPr="00B62614">
        <w:rPr>
          <w:rFonts w:ascii="Times New Roman" w:eastAsia="Calibri" w:hAnsi="Times New Roman" w:cs="Times New Roman"/>
        </w:rPr>
        <w:t xml:space="preserve"> Le ou les comités régionaux pour le développement territorial et l’urbanisme  doivent statuer dans un délai de vingt et  un jours à compter à partir de la réception du projet du plan avec les avis consignés des différents organismes consultés à défaut de quoi son  avis est réputé favorable. </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 xml:space="preserve">En cas d’avis défavorable le comité régional pour le développement territorial et l’urbanisme concerné doit formuler les observations et les mesures à prendre par les communes concernées ou l’établissement public intercommunal selon le cas pour réajuster le projet. </w:t>
      </w:r>
    </w:p>
    <w:p w:rsidR="00154447" w:rsidRPr="00E31CE1"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63 :</w:t>
      </w:r>
      <w:r w:rsidRPr="00B62614">
        <w:rPr>
          <w:rFonts w:ascii="Times New Roman" w:eastAsia="Calibri" w:hAnsi="Times New Roman" w:cs="Times New Roman"/>
        </w:rPr>
        <w:t xml:space="preserve"> Après délibération des conseils municipaux ou du conseil de l’établissement public intercommunal concerné, un avis d'enquête concernant le projet du plan de développement urbain intercommunal sera communiqué dans la presse, sur les ondes et sur les sites des </w:t>
      </w:r>
      <w:r w:rsidRPr="00E31CE1">
        <w:rPr>
          <w:rFonts w:ascii="Times New Roman" w:eastAsia="Calibri" w:hAnsi="Times New Roman" w:cs="Times New Roman"/>
        </w:rPr>
        <w:t>communes concernées et publié au Journal Officiel des collectivités locales</w:t>
      </w:r>
      <w:r w:rsidR="0010069D" w:rsidRPr="00E31CE1">
        <w:rPr>
          <w:rFonts w:asciiTheme="majorBidi" w:eastAsia="Calibri" w:hAnsiTheme="majorBidi" w:cstheme="majorBidi"/>
        </w:rPr>
        <w:t>(s’il existe</w:t>
      </w:r>
      <w:r w:rsidR="00882915" w:rsidRPr="00E31CE1">
        <w:rPr>
          <w:rFonts w:asciiTheme="majorBidi" w:eastAsia="Calibri" w:hAnsiTheme="majorBidi" w:cstheme="majorBidi"/>
        </w:rPr>
        <w:t xml:space="preserve"> et le cas échéant dans le journal officiel tunisien</w:t>
      </w:r>
      <w:r w:rsidR="0010069D" w:rsidRPr="00E31CE1">
        <w:rPr>
          <w:rFonts w:asciiTheme="majorBidi" w:eastAsia="Calibri" w:hAnsiTheme="majorBidi" w:cstheme="majorBidi"/>
        </w:rPr>
        <w:t>)</w:t>
      </w:r>
      <w:r w:rsidRPr="00E31CE1">
        <w:rPr>
          <w:rFonts w:ascii="Times New Roman" w:eastAsia="Calibri" w:hAnsi="Times New Roman" w:cs="Times New Roman"/>
        </w:rPr>
        <w:t>.</w:t>
      </w:r>
    </w:p>
    <w:p w:rsidR="00154447" w:rsidRPr="00B62614" w:rsidRDefault="00154447" w:rsidP="00154447">
      <w:pPr>
        <w:spacing w:before="120" w:after="0"/>
        <w:jc w:val="both"/>
        <w:rPr>
          <w:rFonts w:ascii="Times New Roman" w:eastAsia="Calibri" w:hAnsi="Times New Roman" w:cs="Times New Roman"/>
          <w:b/>
        </w:rPr>
      </w:pPr>
      <w:r w:rsidRPr="00B62614">
        <w:rPr>
          <w:rFonts w:ascii="Times New Roman" w:eastAsia="Calibri" w:hAnsi="Times New Roman" w:cs="Times New Roman"/>
          <w:b/>
        </w:rPr>
        <w:t>Article 64</w:t>
      </w:r>
      <w:r>
        <w:rPr>
          <w:rFonts w:ascii="Times New Roman" w:eastAsia="Calibri" w:hAnsi="Times New Roman" w:cs="Times New Roman"/>
          <w:b/>
        </w:rPr>
        <w:t xml:space="preserve"> </w:t>
      </w:r>
      <w:r w:rsidRPr="00B62614">
        <w:rPr>
          <w:rFonts w:ascii="Times New Roman" w:eastAsia="Calibri" w:hAnsi="Times New Roman" w:cs="Times New Roman"/>
          <w:b/>
        </w:rPr>
        <w:t xml:space="preserve">: </w:t>
      </w:r>
      <w:r w:rsidRPr="00B62614">
        <w:rPr>
          <w:rFonts w:ascii="Times New Roman" w:eastAsia="Calibri" w:hAnsi="Times New Roman" w:cs="Times New Roman"/>
        </w:rPr>
        <w:t>Le délai d’affichage  du plan de développement urbain intercommunal est fixé à quarante cinq  jours.</w:t>
      </w:r>
    </w:p>
    <w:p w:rsidR="00154447" w:rsidRPr="005D5A2F"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lastRenderedPageBreak/>
        <w:t>Au cours du délai d'affichage, toute personne ou établissement concerné peut consigner ses observations ou oppositions sur le registre d'enquête ouvert à cet effet au siège des communes concernées ou celui de l’établissement public intercommunal ou adresser un mémoire d'opposition par lettre recommandée à l'autorité administrative concernée.</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 xml:space="preserve">Article </w:t>
      </w:r>
      <w:r w:rsidRPr="005D5A2F">
        <w:rPr>
          <w:rFonts w:ascii="Times New Roman" w:eastAsia="Calibri" w:hAnsi="Times New Roman" w:cs="Times New Roman"/>
          <w:b/>
        </w:rPr>
        <w:t>65 :</w:t>
      </w:r>
      <w:r w:rsidRPr="00B62614">
        <w:rPr>
          <w:rFonts w:ascii="Times New Roman" w:eastAsia="Calibri" w:hAnsi="Times New Roman" w:cs="Times New Roman"/>
        </w:rPr>
        <w:t xml:space="preserve"> A l'expiration du délai d'enquête fixé à l’article précédent, les présidents des communes concernées ou le président de l’établissement public intercommunal selon le cas se chargent de transmettre le projet du plan accompagné d’un rapport de l'enquête, pour examen et avis lors de la réunion du comité régional pour le développement territorial et l’urbanisme concernée qui se tiendra  dans un délai maximum d’un mois à compter de la date de sa réception.</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 xml:space="preserve">L'avis du comité régional pour le développement territorial et l’urbanisme concerné est notifié aux communes ou à l’établissement public intercommunal concerné dans un délai maximum de dix jours  à compter de la date de la réunion. </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 xml:space="preserve">Les observations motivées transmises par le comité régional pour le développement territorial et l’urbanisme doivent être prises en compte par les communes concernées ou l’établissement public intercommunal selon le cas.  </w:t>
      </w:r>
    </w:p>
    <w:p w:rsidR="00154447" w:rsidRPr="00B62614" w:rsidRDefault="00154447" w:rsidP="00154447">
      <w:pPr>
        <w:spacing w:before="120" w:after="0"/>
        <w:jc w:val="both"/>
        <w:rPr>
          <w:rFonts w:ascii="Times New Roman" w:eastAsia="Calibri" w:hAnsi="Times New Roman" w:cs="Times New Roman"/>
          <w:b/>
        </w:rPr>
      </w:pPr>
      <w:r w:rsidRPr="00B62614">
        <w:rPr>
          <w:rFonts w:ascii="Times New Roman" w:eastAsia="Calibri" w:hAnsi="Times New Roman" w:cs="Times New Roman"/>
          <w:b/>
        </w:rPr>
        <w:t>Article 66 :</w:t>
      </w:r>
      <w:r w:rsidRPr="00B62614">
        <w:rPr>
          <w:rFonts w:ascii="Times New Roman" w:eastAsia="Calibri" w:hAnsi="Times New Roman" w:cs="Times New Roman"/>
        </w:rPr>
        <w:t xml:space="preserve"> Les conseils municipaux concernés ou le conseil de l’établissement public intercommunal selon le cas délibèrent sur le projet du plan de développement urbain intercommunal pour approbation définitive et ce dans délai ne dépassant pas un mois à compter de la date de réception du plan.</w:t>
      </w:r>
    </w:p>
    <w:p w:rsidR="00154447" w:rsidRPr="00E31CE1"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Article 67 :</w:t>
      </w:r>
      <w:r w:rsidRPr="00E31CE1">
        <w:rPr>
          <w:rFonts w:ascii="Times New Roman" w:eastAsia="Calibri" w:hAnsi="Times New Roman" w:cs="Times New Roman"/>
        </w:rPr>
        <w:t xml:space="preserve"> Le plan de développent urbain intercommunal approuvé est soumis au gouverneur pour avis</w:t>
      </w:r>
      <w:r w:rsidR="005F48EC" w:rsidRPr="00E31CE1">
        <w:rPr>
          <w:rFonts w:asciiTheme="majorBidi" w:eastAsia="Calibri" w:hAnsiTheme="majorBidi" w:cstheme="majorBidi"/>
        </w:rPr>
        <w:t xml:space="preserve"> avant sa transmission au journal officiel des collectivités locales (s’il est existe</w:t>
      </w:r>
      <w:r w:rsidR="00276D36" w:rsidRPr="00E31CE1">
        <w:rPr>
          <w:rFonts w:asciiTheme="majorBidi" w:eastAsia="Calibri" w:hAnsiTheme="majorBidi" w:cstheme="majorBidi"/>
        </w:rPr>
        <w:t xml:space="preserve"> s’il existe et le cas échéant dans le journal officiel tunisien</w:t>
      </w:r>
      <w:r w:rsidR="00276D36" w:rsidRPr="00E31CE1">
        <w:rPr>
          <w:rFonts w:ascii="Times New Roman" w:eastAsia="Calibri" w:hAnsi="Times New Roman" w:cs="Times New Roman"/>
        </w:rPr>
        <w:t>.</w:t>
      </w:r>
      <w:r w:rsidR="005F48EC" w:rsidRPr="00E31CE1">
        <w:rPr>
          <w:rFonts w:asciiTheme="majorBidi" w:eastAsia="Calibri" w:hAnsiTheme="majorBidi" w:cstheme="majorBidi"/>
        </w:rPr>
        <w:t>) pour publication.</w:t>
      </w:r>
      <w:r w:rsidRPr="00E31CE1">
        <w:rPr>
          <w:rFonts w:ascii="Times New Roman" w:eastAsia="Calibri" w:hAnsi="Times New Roman" w:cs="Times New Roman"/>
        </w:rPr>
        <w:t xml:space="preserve"> </w:t>
      </w:r>
      <w:r w:rsidRPr="00E31CE1">
        <w:rPr>
          <w:rFonts w:ascii="Times New Roman" w:hAnsi="Times New Roman" w:cs="Times New Roman"/>
        </w:rPr>
        <w:t xml:space="preserve">Si le gouverneur a des réserves motivées le concernant, il y’a lieu qu’il se prononce dans un délai ne dépassant pas un  mois et de demander le report de la publication   après  réajustement </w:t>
      </w:r>
      <w:r w:rsidRPr="00E31CE1">
        <w:rPr>
          <w:rFonts w:ascii="Times New Roman" w:eastAsia="Calibri" w:hAnsi="Times New Roman" w:cs="Times New Roman"/>
        </w:rPr>
        <w:t>du plan.</w:t>
      </w:r>
    </w:p>
    <w:p w:rsidR="005F48EC" w:rsidRPr="00E31CE1" w:rsidRDefault="00154447" w:rsidP="00C707CB">
      <w:pPr>
        <w:ind w:right="1"/>
        <w:jc w:val="both"/>
        <w:rPr>
          <w:rFonts w:asciiTheme="majorBidi" w:eastAsia="Calibri" w:hAnsiTheme="majorBidi" w:cstheme="majorBidi"/>
          <w:strike/>
        </w:rPr>
      </w:pPr>
      <w:r w:rsidRPr="00E31CE1">
        <w:rPr>
          <w:rFonts w:ascii="Times New Roman" w:eastAsia="Calibri" w:hAnsi="Times New Roman" w:cs="Times New Roman"/>
        </w:rPr>
        <w:t xml:space="preserve">Le plan de développent urbain intercommunal approuvé </w:t>
      </w:r>
      <w:r w:rsidR="00C707CB" w:rsidRPr="00E31CE1">
        <w:rPr>
          <w:rFonts w:ascii="Times New Roman" w:eastAsia="Calibri" w:hAnsi="Times New Roman" w:cs="Times New Roman"/>
        </w:rPr>
        <w:t>entre en vigueur trois mois après</w:t>
      </w:r>
      <w:r w:rsidRPr="00E31CE1">
        <w:rPr>
          <w:rFonts w:ascii="Times New Roman" w:eastAsia="Calibri" w:hAnsi="Times New Roman" w:cs="Times New Roman"/>
        </w:rPr>
        <w:t xml:space="preserve"> </w:t>
      </w:r>
      <w:r w:rsidR="005F48EC" w:rsidRPr="00E31CE1">
        <w:rPr>
          <w:rFonts w:asciiTheme="majorBidi" w:eastAsia="Calibri" w:hAnsiTheme="majorBidi" w:cstheme="majorBidi"/>
        </w:rPr>
        <w:t>sa publication au journal officiel des collectivités locales (s’il est existe</w:t>
      </w:r>
      <w:r w:rsidR="00882915" w:rsidRPr="00E31CE1">
        <w:rPr>
          <w:rFonts w:asciiTheme="majorBidi" w:eastAsia="Calibri" w:hAnsiTheme="majorBidi" w:cstheme="majorBidi"/>
        </w:rPr>
        <w:t xml:space="preserve"> et le cas échéant dans le journal officiel tunisien</w:t>
      </w:r>
      <w:r w:rsidR="005F48EC" w:rsidRPr="00E31CE1">
        <w:rPr>
          <w:rFonts w:asciiTheme="majorBidi" w:eastAsia="Calibri" w:hAnsiTheme="majorBidi" w:cstheme="majorBidi"/>
        </w:rPr>
        <w:t>) sauf si une décision d’annulation ou de sursis est émise par le tribunal compétent</w:t>
      </w:r>
      <w:r w:rsidR="00882915" w:rsidRPr="00E31CE1">
        <w:rPr>
          <w:rFonts w:asciiTheme="majorBidi" w:eastAsia="Calibri" w:hAnsiTheme="majorBidi" w:cstheme="majorBidi"/>
        </w:rPr>
        <w:t xml:space="preserve"> et ce sur demande </w:t>
      </w:r>
      <w:r w:rsidR="00C707CB" w:rsidRPr="00E31CE1">
        <w:rPr>
          <w:rFonts w:asciiTheme="majorBidi" w:eastAsia="Calibri" w:hAnsiTheme="majorBidi" w:cstheme="majorBidi"/>
        </w:rPr>
        <w:t>du</w:t>
      </w:r>
      <w:r w:rsidR="00882915" w:rsidRPr="00E31CE1">
        <w:rPr>
          <w:rFonts w:asciiTheme="majorBidi" w:eastAsia="Calibri" w:hAnsiTheme="majorBidi" w:cstheme="majorBidi"/>
        </w:rPr>
        <w:t xml:space="preserve"> gouverneur</w:t>
      </w:r>
      <w:r w:rsidR="00C707CB" w:rsidRPr="00E31CE1">
        <w:rPr>
          <w:rFonts w:asciiTheme="majorBidi" w:eastAsia="Calibri" w:hAnsiTheme="majorBidi" w:cstheme="majorBidi"/>
        </w:rPr>
        <w:t xml:space="preserve"> ou le ministre chargé de l’Urbanisme</w:t>
      </w:r>
      <w:r w:rsidR="00882915" w:rsidRPr="00E31CE1">
        <w:rPr>
          <w:rFonts w:asciiTheme="majorBidi" w:eastAsia="Calibri" w:hAnsiTheme="majorBidi" w:cstheme="majorBidi"/>
        </w:rPr>
        <w:t xml:space="preserve"> </w:t>
      </w:r>
      <w:r w:rsidR="005F48EC" w:rsidRPr="00E31CE1">
        <w:rPr>
          <w:rFonts w:asciiTheme="majorBidi" w:eastAsia="Calibri" w:hAnsiTheme="majorBidi" w:cstheme="majorBidi"/>
        </w:rPr>
        <w:t>.</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68 :</w:t>
      </w:r>
      <w:r w:rsidRPr="00B62614">
        <w:rPr>
          <w:rFonts w:ascii="Times New Roman" w:eastAsia="Calibri" w:hAnsi="Times New Roman" w:cs="Times New Roman"/>
        </w:rPr>
        <w:t xml:space="preserve"> La révision du plan de développement urbain intercommunal est effectuée dans les formes et conditions prévues pour son établissement et son approbation. </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Il peut être modifié par une délibération du conseil de l’établissement intercommunal après enquête publique tel définies aux articles de 5</w:t>
      </w:r>
      <w:r>
        <w:rPr>
          <w:rFonts w:ascii="Times New Roman" w:eastAsia="Calibri" w:hAnsi="Times New Roman" w:cs="Times New Roman"/>
        </w:rPr>
        <w:t>9</w:t>
      </w:r>
      <w:r w:rsidRPr="00B62614">
        <w:rPr>
          <w:rFonts w:ascii="Times New Roman" w:eastAsia="Calibri" w:hAnsi="Times New Roman" w:cs="Times New Roman"/>
        </w:rPr>
        <w:t xml:space="preserve"> à 6</w:t>
      </w:r>
      <w:r>
        <w:rPr>
          <w:rFonts w:ascii="Times New Roman" w:eastAsia="Calibri" w:hAnsi="Times New Roman" w:cs="Times New Roman"/>
        </w:rPr>
        <w:t>2</w:t>
      </w:r>
      <w:r w:rsidRPr="00B62614">
        <w:rPr>
          <w:rFonts w:ascii="Times New Roman" w:eastAsia="Calibri" w:hAnsi="Times New Roman" w:cs="Times New Roman"/>
        </w:rPr>
        <w:t xml:space="preserve"> du présent code lorsque cette modification ne porte pas atteinte aux orientations stratégiques et à l’économie générale du plan.</w:t>
      </w:r>
    </w:p>
    <w:p w:rsidR="00154447" w:rsidRPr="00B62614"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69 : </w:t>
      </w:r>
      <w:r w:rsidRPr="00B62614">
        <w:rPr>
          <w:rFonts w:ascii="Times New Roman" w:eastAsia="Calibri" w:hAnsi="Times New Roman" w:cs="Times New Roman"/>
        </w:rPr>
        <w:t>L’approbation du plan de développement urbain intercommunal porte déclaration d’utilité publique des programmes d’équipement publics collectifs et d’aménagement et d’infrastructures projetés.</w:t>
      </w:r>
    </w:p>
    <w:p w:rsidR="00154447" w:rsidRPr="00B62614" w:rsidRDefault="00154447" w:rsidP="00154447">
      <w:pPr>
        <w:spacing w:before="120" w:after="0"/>
        <w:jc w:val="both"/>
        <w:rPr>
          <w:rFonts w:ascii="Times New Roman" w:eastAsia="Calibri" w:hAnsi="Times New Roman" w:cs="Times New Roman"/>
        </w:rPr>
      </w:pPr>
      <w:r w:rsidRPr="00694EAE">
        <w:rPr>
          <w:rFonts w:ascii="Times New Roman" w:eastAsia="Calibri" w:hAnsi="Times New Roman" w:cs="Times New Roman"/>
          <w:b/>
        </w:rPr>
        <w:t>Article 70 :</w:t>
      </w:r>
      <w:r w:rsidRPr="00B62614">
        <w:rPr>
          <w:rFonts w:ascii="Times New Roman" w:eastAsia="Calibri" w:hAnsi="Times New Roman" w:cs="Times New Roman"/>
          <w:b/>
        </w:rPr>
        <w:t xml:space="preserve"> </w:t>
      </w:r>
      <w:r w:rsidRPr="00B62614">
        <w:rPr>
          <w:rFonts w:ascii="Times New Roman" w:eastAsia="Calibri" w:hAnsi="Times New Roman" w:cs="Times New Roman"/>
        </w:rPr>
        <w:t>Le plan  de développement urbain intercommunal assure en termes de compatibilité, les orientations définies par les documents de développement et d’</w:t>
      </w:r>
      <w:r w:rsidR="00EC1EE4">
        <w:rPr>
          <w:rFonts w:ascii="Times New Roman" w:eastAsia="Calibri" w:hAnsi="Times New Roman" w:cs="Times New Roman"/>
        </w:rPr>
        <w:t>territorial</w:t>
      </w:r>
      <w:r w:rsidRPr="00B62614">
        <w:rPr>
          <w:rFonts w:ascii="Times New Roman" w:eastAsia="Calibri" w:hAnsi="Times New Roman" w:cs="Times New Roman"/>
        </w:rPr>
        <w:t xml:space="preserve"> et   d’urbanisme approuvés, les divers plans de protection ainsi que les opérations foncières et les  différentes opérations urbaines  prévues.</w:t>
      </w:r>
    </w:p>
    <w:p w:rsidR="00154447" w:rsidRPr="00B62614" w:rsidRDefault="00154447" w:rsidP="00154447">
      <w:pPr>
        <w:spacing w:before="60" w:after="0"/>
        <w:ind w:firstLine="284"/>
        <w:jc w:val="both"/>
        <w:rPr>
          <w:rFonts w:ascii="Times New Roman" w:eastAsia="Calibri" w:hAnsi="Times New Roman" w:cs="Times New Roman"/>
        </w:rPr>
      </w:pPr>
      <w:r w:rsidRPr="00B62614">
        <w:rPr>
          <w:rFonts w:ascii="Times New Roman" w:eastAsia="Calibri" w:hAnsi="Times New Roman" w:cs="Times New Roman"/>
        </w:rPr>
        <w:t>Les dispositions du plan de développement urbain intercommunal doivent en outre être compatibles avec les orientations stratégiques en matière d’habitat, de projets d’utilité publique et d’équipements.</w:t>
      </w:r>
    </w:p>
    <w:p w:rsidR="00154447" w:rsidRDefault="00154447" w:rsidP="00154447">
      <w:pPr>
        <w:spacing w:before="120" w:after="0"/>
        <w:jc w:val="both"/>
        <w:rPr>
          <w:rFonts w:ascii="Times New Roman" w:eastAsia="Calibri" w:hAnsi="Times New Roman" w:cs="Times New Roman"/>
        </w:rPr>
      </w:pPr>
      <w:r w:rsidRPr="00B62614">
        <w:rPr>
          <w:rFonts w:ascii="Times New Roman" w:eastAsia="Calibri" w:hAnsi="Times New Roman" w:cs="Times New Roman"/>
          <w:b/>
        </w:rPr>
        <w:t>Article 71</w:t>
      </w:r>
      <w:r>
        <w:rPr>
          <w:rFonts w:ascii="Times New Roman" w:eastAsia="Calibri" w:hAnsi="Times New Roman" w:cs="Times New Roman"/>
          <w:b/>
        </w:rPr>
        <w:t> :</w:t>
      </w:r>
      <w:r w:rsidRPr="00B62614">
        <w:rPr>
          <w:rFonts w:ascii="Times New Roman" w:eastAsia="Calibri" w:hAnsi="Times New Roman" w:cs="Times New Roman"/>
          <w:b/>
        </w:rPr>
        <w:t xml:space="preserve"> </w:t>
      </w:r>
      <w:r w:rsidRPr="00B62614">
        <w:rPr>
          <w:rFonts w:ascii="Times New Roman" w:eastAsia="Calibri" w:hAnsi="Times New Roman" w:cs="Times New Roman"/>
        </w:rPr>
        <w:t>Les communes ou l’établissement public intercommunal concerné</w:t>
      </w:r>
      <w:r w:rsidRPr="00B62614">
        <w:rPr>
          <w:rFonts w:ascii="Times New Roman" w:eastAsia="Calibri" w:hAnsi="Times New Roman" w:cs="Times New Roman"/>
          <w:b/>
        </w:rPr>
        <w:t xml:space="preserve"> </w:t>
      </w:r>
      <w:r w:rsidRPr="00B62614">
        <w:rPr>
          <w:rFonts w:ascii="Times New Roman" w:eastAsia="Calibri" w:hAnsi="Times New Roman" w:cs="Times New Roman"/>
        </w:rPr>
        <w:t>procèdent  tous les cinq ans, à l'évaluation de l’exécution des orientations du plan du développement urbain intercommunal, et de la réalisation des projets programmés qui en découlent et se prononcent sur l’éventualité de la révision totale ou partielle du</w:t>
      </w:r>
      <w:r>
        <w:rPr>
          <w:rFonts w:ascii="Times New Roman" w:eastAsia="Calibri" w:hAnsi="Times New Roman" w:cs="Times New Roman"/>
        </w:rPr>
        <w:t xml:space="preserve"> </w:t>
      </w:r>
      <w:r w:rsidRPr="00B62614">
        <w:rPr>
          <w:rFonts w:ascii="Times New Roman" w:eastAsia="Calibri" w:hAnsi="Times New Roman" w:cs="Times New Roman"/>
        </w:rPr>
        <w:t>dit  plan.</w:t>
      </w:r>
    </w:p>
    <w:p w:rsidR="00154447" w:rsidRPr="003F1D24" w:rsidRDefault="00154447" w:rsidP="00407616">
      <w:pPr>
        <w:spacing w:after="0"/>
        <w:ind w:right="1"/>
        <w:jc w:val="center"/>
        <w:rPr>
          <w:rFonts w:asciiTheme="majorBidi" w:eastAsia="Times New Roman" w:hAnsiTheme="majorBidi" w:cstheme="majorBidi"/>
          <w:b/>
          <w:sz w:val="28"/>
          <w:szCs w:val="28"/>
        </w:rPr>
      </w:pPr>
      <w:r w:rsidRPr="003F1D24">
        <w:rPr>
          <w:rFonts w:asciiTheme="majorBidi" w:eastAsia="Times New Roman" w:hAnsiTheme="majorBidi" w:cstheme="majorBidi"/>
          <w:b/>
          <w:sz w:val="28"/>
          <w:szCs w:val="28"/>
        </w:rPr>
        <w:lastRenderedPageBreak/>
        <w:t xml:space="preserve">Chapitre </w:t>
      </w:r>
      <w:r w:rsidR="00407616">
        <w:rPr>
          <w:rFonts w:asciiTheme="majorBidi" w:eastAsia="Times New Roman" w:hAnsiTheme="majorBidi" w:cstheme="majorBidi"/>
          <w:b/>
          <w:sz w:val="28"/>
          <w:szCs w:val="28"/>
        </w:rPr>
        <w:t>3</w:t>
      </w:r>
      <w:r w:rsidRPr="003F1D24">
        <w:rPr>
          <w:rFonts w:asciiTheme="majorBidi" w:eastAsia="Times New Roman" w:hAnsiTheme="majorBidi" w:cstheme="majorBidi"/>
          <w:b/>
          <w:sz w:val="28"/>
          <w:szCs w:val="28"/>
        </w:rPr>
        <w:t> : Des plans de développement urbain communaux</w:t>
      </w:r>
    </w:p>
    <w:p w:rsidR="00154447" w:rsidRPr="00B62F69" w:rsidRDefault="00154447" w:rsidP="00154447">
      <w:pPr>
        <w:spacing w:after="0"/>
        <w:ind w:right="1"/>
        <w:jc w:val="center"/>
        <w:rPr>
          <w:rFonts w:asciiTheme="majorBidi" w:eastAsia="Times New Roman" w:hAnsiTheme="majorBidi" w:cstheme="majorBidi"/>
          <w:b/>
        </w:rPr>
      </w:pPr>
    </w:p>
    <w:p w:rsidR="00154447" w:rsidRPr="00E31CE1" w:rsidRDefault="00154447" w:rsidP="004776AD">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72: </w:t>
      </w:r>
      <w:r w:rsidRPr="00E31CE1">
        <w:rPr>
          <w:rFonts w:asciiTheme="majorBidi" w:eastAsia="Calibri" w:hAnsiTheme="majorBidi" w:cstheme="majorBidi"/>
          <w:bCs/>
        </w:rPr>
        <w:t>Chaque commune doit adopter un plan de développement urbain communal applicable à l’ensemble ou à une partie de son territoire.</w:t>
      </w:r>
      <w:r w:rsidR="00DB30C4" w:rsidRPr="00E31CE1">
        <w:rPr>
          <w:rFonts w:asciiTheme="majorBidi" w:eastAsia="Calibri" w:hAnsiTheme="majorBidi" w:cstheme="majorBidi"/>
        </w:rPr>
        <w:t xml:space="preserve"> Toutefois, l</w:t>
      </w:r>
      <w:r w:rsidRPr="00E31CE1">
        <w:rPr>
          <w:rFonts w:asciiTheme="majorBidi" w:eastAsia="Times New Roman" w:hAnsiTheme="majorBidi" w:cstheme="majorBidi"/>
          <w:bCs/>
        </w:rPr>
        <w:t>es communes</w:t>
      </w:r>
      <w:r w:rsidR="004776AD" w:rsidRPr="00E31CE1">
        <w:rPr>
          <w:rFonts w:asciiTheme="majorBidi" w:eastAsia="Times New Roman" w:hAnsiTheme="majorBidi" w:cstheme="majorBidi"/>
          <w:bCs/>
        </w:rPr>
        <w:t>,</w:t>
      </w:r>
      <w:r w:rsidRPr="00E31CE1">
        <w:rPr>
          <w:rFonts w:asciiTheme="majorBidi" w:eastAsia="Times New Roman" w:hAnsiTheme="majorBidi" w:cstheme="majorBidi"/>
          <w:bCs/>
        </w:rPr>
        <w:t xml:space="preserve"> limitrophes</w:t>
      </w:r>
      <w:r w:rsidR="004776AD" w:rsidRPr="00E31CE1">
        <w:rPr>
          <w:rFonts w:asciiTheme="majorBidi" w:eastAsia="Times New Roman" w:hAnsiTheme="majorBidi" w:cstheme="majorBidi"/>
          <w:bCs/>
        </w:rPr>
        <w:t xml:space="preserve"> ou ayant un chevauchement au niveau de leurs limites administratives,</w:t>
      </w:r>
      <w:r w:rsidRPr="00E31CE1">
        <w:rPr>
          <w:rFonts w:asciiTheme="majorBidi" w:eastAsia="Times New Roman" w:hAnsiTheme="majorBidi" w:cstheme="majorBidi"/>
          <w:bCs/>
        </w:rPr>
        <w:t xml:space="preserve"> peuvent adopter un plan communal de développement urbain applicable à l’ensemble de leurs territoires.</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73 :</w:t>
      </w:r>
      <w:r w:rsidRPr="00E31CE1">
        <w:rPr>
          <w:rFonts w:asciiTheme="majorBidi" w:eastAsia="Calibri" w:hAnsiTheme="majorBidi" w:cstheme="majorBidi"/>
        </w:rPr>
        <w:t xml:space="preserve"> Le plan   de développement urbain communal assure la mise en œuvre des orientations des documents de développement et d’</w:t>
      </w:r>
      <w:r w:rsidR="00EC1EE4" w:rsidRPr="00E31CE1">
        <w:rPr>
          <w:rFonts w:asciiTheme="majorBidi" w:eastAsia="Calibri" w:hAnsiTheme="majorBidi" w:cstheme="majorBidi"/>
        </w:rPr>
        <w:t>territorial</w:t>
      </w:r>
      <w:r w:rsidRPr="00E31CE1">
        <w:rPr>
          <w:rFonts w:asciiTheme="majorBidi" w:eastAsia="Calibri" w:hAnsiTheme="majorBidi" w:cstheme="majorBidi"/>
        </w:rPr>
        <w:t xml:space="preserve"> et du plan de développement urbain intercommunal, s’ils existent.  </w:t>
      </w:r>
    </w:p>
    <w:p w:rsidR="00154447" w:rsidRPr="00E31CE1" w:rsidRDefault="00154447" w:rsidP="00912EDB">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74 : </w:t>
      </w:r>
      <w:r w:rsidRPr="00E31CE1">
        <w:rPr>
          <w:rFonts w:asciiTheme="majorBidi" w:eastAsia="Calibri" w:hAnsiTheme="majorBidi" w:cstheme="majorBidi"/>
        </w:rPr>
        <w:t>Le  plan</w:t>
      </w:r>
      <w:r w:rsidRPr="00E31CE1">
        <w:rPr>
          <w:rFonts w:asciiTheme="majorBidi" w:eastAsia="Calibri" w:hAnsiTheme="majorBidi" w:cstheme="majorBidi"/>
          <w:b/>
        </w:rPr>
        <w:t xml:space="preserve"> </w:t>
      </w:r>
      <w:r w:rsidRPr="00E31CE1">
        <w:rPr>
          <w:rFonts w:asciiTheme="majorBidi" w:eastAsia="Calibri" w:hAnsiTheme="majorBidi" w:cstheme="majorBidi"/>
        </w:rPr>
        <w:t xml:space="preserve"> de développement urbain communal fixe l’organisation spatiale d’une </w:t>
      </w:r>
      <w:r w:rsidR="00912EDB" w:rsidRPr="00E31CE1">
        <w:rPr>
          <w:rFonts w:asciiTheme="majorBidi" w:eastAsia="Calibri" w:hAnsiTheme="majorBidi" w:cstheme="majorBidi"/>
        </w:rPr>
        <w:t>commune</w:t>
      </w:r>
      <w:r w:rsidRPr="00E31CE1">
        <w:rPr>
          <w:rFonts w:asciiTheme="majorBidi" w:eastAsia="Calibri" w:hAnsiTheme="majorBidi" w:cstheme="majorBidi"/>
        </w:rPr>
        <w:t>, et il détermine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Les objectifs généraux et sectoriels ainsi que les priorités de développement à court, moyen et long termes</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Les moyens à mettre en œuvre de manière transversale et sectorielle pour atteindre les objectifs et priorités ainsi définis</w:t>
      </w:r>
      <w:r w:rsidR="00DB30C4" w:rsidRPr="00E31CE1">
        <w:rPr>
          <w:rFonts w:asciiTheme="majorBidi" w:eastAsia="Calibri" w:hAnsiTheme="majorBidi" w:cstheme="majorBidi"/>
        </w:rPr>
        <w:t>,</w:t>
      </w:r>
    </w:p>
    <w:p w:rsidR="00CD357C" w:rsidRPr="00E31CE1" w:rsidRDefault="00CD357C"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 règlement d’urbanisme qui fixe les règles générales et les servitudes de l’autonomie territoriale</w:t>
      </w:r>
    </w:p>
    <w:p w:rsidR="00154447" w:rsidRPr="00E31CE1" w:rsidRDefault="00154447" w:rsidP="00CF79C1">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 xml:space="preserve">Les zones d'intervention prioritaire </w:t>
      </w:r>
      <w:r w:rsidR="00CF79C1" w:rsidRPr="00E31CE1">
        <w:rPr>
          <w:rFonts w:asciiTheme="majorBidi" w:eastAsia="Calibri" w:hAnsiTheme="majorBidi" w:cstheme="majorBidi"/>
        </w:rPr>
        <w:t xml:space="preserve">au niveau </w:t>
      </w:r>
      <w:r w:rsidRPr="00E31CE1">
        <w:rPr>
          <w:rFonts w:asciiTheme="majorBidi" w:eastAsia="Calibri" w:hAnsiTheme="majorBidi" w:cstheme="majorBidi"/>
        </w:rPr>
        <w:t xml:space="preserve">de </w:t>
      </w:r>
      <w:r w:rsidR="00DB30C4" w:rsidRPr="00E31CE1">
        <w:rPr>
          <w:rFonts w:asciiTheme="majorBidi" w:eastAsia="Calibri" w:hAnsiTheme="majorBidi" w:cstheme="majorBidi"/>
        </w:rPr>
        <w:t>la commune</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vocation principale des différentes zones du territoire et les prescriptions qui s'y rapportent;</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Les principales voies de communication et  les mesures d'aménagement;</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Les zones où une protection particulière se justifie pour des raisons culturelles, sociales, historiques,</w:t>
      </w:r>
      <w:r w:rsidR="008264DD" w:rsidRPr="00E31CE1">
        <w:rPr>
          <w:rFonts w:asciiTheme="majorBidi" w:eastAsia="Calibri" w:hAnsiTheme="majorBidi" w:cstheme="majorBidi"/>
        </w:rPr>
        <w:t xml:space="preserve"> architecturales, patrimoniales</w:t>
      </w:r>
      <w:r w:rsidRPr="00E31CE1">
        <w:rPr>
          <w:rFonts w:asciiTheme="majorBidi" w:eastAsia="Calibri" w:hAnsiTheme="majorBidi" w:cstheme="majorBidi"/>
        </w:rPr>
        <w:t xml:space="preserve"> esthétiques, économiques ou de protection de l'environnement.</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Il  doit assurer</w:t>
      </w:r>
      <w:r w:rsidR="006C234D" w:rsidRPr="00E31CE1">
        <w:rPr>
          <w:rFonts w:asciiTheme="majorBidi" w:eastAsia="Calibri" w:hAnsiTheme="majorBidi" w:cstheme="majorBidi"/>
        </w:rPr>
        <w:t xml:space="preserve"> suivant une approche cohérente, durable, participative, équitable et inclusive </w:t>
      </w:r>
      <w:r w:rsidRPr="00E31CE1">
        <w:rPr>
          <w:rFonts w:asciiTheme="majorBidi" w:eastAsia="Calibri" w:hAnsiTheme="majorBidi" w:cstheme="majorBidi"/>
        </w:rPr>
        <w:t xml:space="preserve"> :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concrétisation des orientations majeures de la politique de la ville notamment en ce qui concerne les options d'aménagement des nouvelles  zones à urbaniser et des zones urbaines existantes.</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délimitation des zones d’extension urbaine</w:t>
      </w:r>
      <w:r w:rsidR="006C234D" w:rsidRPr="00E31CE1">
        <w:rPr>
          <w:rFonts w:asciiTheme="majorBidi" w:eastAsia="Calibri" w:hAnsiTheme="majorBidi" w:cstheme="majorBidi"/>
        </w:rPr>
        <w:t>, celles objets d'un projet de développement urbain, l’emplacement des  projets urbains et  structurants éventuels</w:t>
      </w:r>
      <w:r w:rsidRPr="00E31CE1">
        <w:rPr>
          <w:rFonts w:asciiTheme="majorBidi" w:eastAsia="Calibri" w:hAnsiTheme="majorBidi" w:cstheme="majorBidi"/>
        </w:rPr>
        <w:t xml:space="preserve"> et le périmètre de réserves foncières </w:t>
      </w:r>
      <w:r w:rsidR="006C234D" w:rsidRPr="00E31CE1">
        <w:rPr>
          <w:rFonts w:asciiTheme="majorBidi" w:eastAsia="Calibri" w:hAnsiTheme="majorBidi" w:cstheme="majorBidi"/>
        </w:rPr>
        <w:t>en tenant compte de leurs impacts sociaux et environnementaux,</w:t>
      </w:r>
    </w:p>
    <w:p w:rsidR="00154447" w:rsidRPr="00E31CE1" w:rsidRDefault="00154447" w:rsidP="008264DD">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L’identification des zones urbaines à réhabiliter, à restructurer, à rénover</w:t>
      </w:r>
      <w:r w:rsidR="008264DD" w:rsidRPr="00E31CE1">
        <w:rPr>
          <w:rFonts w:asciiTheme="majorBidi" w:eastAsia="Calibri" w:hAnsiTheme="majorBidi" w:cstheme="majorBidi"/>
        </w:rPr>
        <w:t>, à valoriser ou à préserver</w:t>
      </w:r>
      <w:r w:rsidRPr="00E31CE1">
        <w:rPr>
          <w:rFonts w:asciiTheme="majorBidi" w:eastAsia="Calibri" w:hAnsiTheme="majorBidi" w:cstheme="majorBidi"/>
        </w:rPr>
        <w:t xml:space="preserve"> eu égard à leur situation, l’état des constructions, le niveau d’équipement ou d’une manière générale à leur importance dans le projet urbain de la ville. </w:t>
      </w:r>
    </w:p>
    <w:p w:rsidR="00154447" w:rsidRPr="00E31CE1" w:rsidRDefault="006C234D"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définition des principaux réseaux  publics, et l</w:t>
      </w:r>
      <w:r w:rsidR="00154447" w:rsidRPr="00E31CE1">
        <w:rPr>
          <w:rFonts w:asciiTheme="majorBidi" w:eastAsia="Calibri" w:hAnsiTheme="majorBidi" w:cstheme="majorBidi"/>
        </w:rPr>
        <w:t>es conditions de la mo</w:t>
      </w:r>
      <w:r w:rsidRPr="00E31CE1">
        <w:rPr>
          <w:rFonts w:asciiTheme="majorBidi" w:eastAsia="Calibri" w:hAnsiTheme="majorBidi" w:cstheme="majorBidi"/>
        </w:rPr>
        <w:t>bilité urbaine, d</w:t>
      </w:r>
      <w:r w:rsidR="00154447" w:rsidRPr="00E31CE1">
        <w:rPr>
          <w:rFonts w:asciiTheme="majorBidi" w:eastAsia="Calibri" w:hAnsiTheme="majorBidi" w:cstheme="majorBidi"/>
        </w:rPr>
        <w:t>'organisation des transports et du stationnement.</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localisation des emplacements réservés aux ouvrages, aux équipements collectifs  d'utilité publique, aux espaces verts, aux places publiques ; et ce conformément à  la grille des  équipements.</w:t>
      </w:r>
    </w:p>
    <w:p w:rsidR="006C234D" w:rsidRPr="00E31CE1" w:rsidRDefault="00154447" w:rsidP="006C234D">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 xml:space="preserve">La délimitation des zones des monuments historiques, </w:t>
      </w:r>
      <w:r w:rsidR="008264DD" w:rsidRPr="00E31CE1">
        <w:rPr>
          <w:rFonts w:asciiTheme="majorBidi" w:eastAsia="Calibri" w:hAnsiTheme="majorBidi" w:cstheme="majorBidi"/>
        </w:rPr>
        <w:t xml:space="preserve">leurs abords, </w:t>
      </w:r>
      <w:r w:rsidRPr="00E31CE1">
        <w:rPr>
          <w:rFonts w:asciiTheme="majorBidi" w:eastAsia="Calibri" w:hAnsiTheme="majorBidi" w:cstheme="majorBidi"/>
        </w:rPr>
        <w:t xml:space="preserve">les zones de sauvegarde, les sites culturels, archéologiques, agricoles et naturels ayant fait l'objet d'une réglementation de protection, de sauvegarde ou de mise en valeur ainsi que les zones devant être conservées </w:t>
      </w:r>
      <w:r w:rsidR="008264DD" w:rsidRPr="00E31CE1">
        <w:rPr>
          <w:rFonts w:asciiTheme="majorBidi" w:eastAsia="Calibri" w:hAnsiTheme="majorBidi" w:cstheme="majorBidi"/>
        </w:rPr>
        <w:t>au vu de</w:t>
      </w:r>
      <w:r w:rsidRPr="00E31CE1">
        <w:rPr>
          <w:rFonts w:asciiTheme="majorBidi" w:eastAsia="Calibri" w:hAnsiTheme="majorBidi" w:cstheme="majorBidi"/>
        </w:rPr>
        <w:t xml:space="preserve"> leurs spécificités .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 xml:space="preserve">La détermination des règles d'urbanisme relatives au droit d'implantation des constructions, à leur gabarit, à leur typologie  et à leur vocation, </w:t>
      </w:r>
      <w:r w:rsidR="006C234D" w:rsidRPr="00E31CE1">
        <w:rPr>
          <w:rFonts w:asciiTheme="majorBidi" w:eastAsia="Calibri" w:hAnsiTheme="majorBidi" w:cstheme="majorBidi"/>
        </w:rPr>
        <w:t xml:space="preserve">pour </w:t>
      </w:r>
      <w:r w:rsidRPr="00E31CE1">
        <w:rPr>
          <w:rFonts w:asciiTheme="majorBidi" w:eastAsia="Calibri" w:hAnsiTheme="majorBidi" w:cstheme="majorBidi"/>
        </w:rPr>
        <w:t>une meil</w:t>
      </w:r>
      <w:r w:rsidR="00A1706E" w:rsidRPr="00E31CE1">
        <w:rPr>
          <w:rFonts w:asciiTheme="majorBidi" w:eastAsia="Calibri" w:hAnsiTheme="majorBidi" w:cstheme="majorBidi"/>
        </w:rPr>
        <w:t>leure utilisation des sols, et l</w:t>
      </w:r>
      <w:r w:rsidRPr="00E31CE1">
        <w:rPr>
          <w:rFonts w:asciiTheme="majorBidi" w:eastAsia="Calibri" w:hAnsiTheme="majorBidi" w:cstheme="majorBidi"/>
        </w:rPr>
        <w:t xml:space="preserve">e respect des besoins générés par la situation particulière des personnes à mobilité réduite .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 xml:space="preserve">L’élaboration, en cas de nécessité, d’un programme d'habitat à court et moyen terme en  assurant  la mixité urbaine et en favorisant une répartition équilibrée des logements sociaux sur tout le territoire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localisation des zones de densification urbaine, situées dans les zones déjà urbanisées en tenant compte des infrastructures et des réseaux divers existantes ou de leurs mise à niveau</w:t>
      </w:r>
      <w:r w:rsidRPr="00E31CE1">
        <w:rPr>
          <w:rFonts w:asciiTheme="majorBidi" w:hAnsiTheme="majorBidi" w:cstheme="majorBidi"/>
        </w:rPr>
        <w:t xml:space="preserve"> , </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délimitation des servitudes d’utilité publique et des zones non urbanisables, et l’identification  des zones à risque éventuel.</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lastRenderedPageBreak/>
        <w:t xml:space="preserve">La gestion des déchets et  les emplacements </w:t>
      </w:r>
      <w:r w:rsidR="00393E6C" w:rsidRPr="00E31CE1">
        <w:rPr>
          <w:rFonts w:asciiTheme="majorBidi" w:eastAsia="Calibri" w:hAnsiTheme="majorBidi" w:cstheme="majorBidi"/>
        </w:rPr>
        <w:t>des équipements qui lui sont destinés,</w:t>
      </w:r>
    </w:p>
    <w:p w:rsidR="00393E6C"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gestion des eaux à l’échelle urbaine</w:t>
      </w:r>
      <w:r w:rsidR="00393E6C" w:rsidRPr="00E31CE1">
        <w:rPr>
          <w:rFonts w:asciiTheme="majorBidi" w:eastAsia="Calibri" w:hAnsiTheme="majorBidi" w:cstheme="majorBidi"/>
        </w:rPr>
        <w:t>,</w:t>
      </w:r>
    </w:p>
    <w:p w:rsidR="00154447" w:rsidRPr="00E31CE1" w:rsidRDefault="00154447" w:rsidP="00154447">
      <w:pPr>
        <w:pStyle w:val="Paragraphedeliste"/>
        <w:numPr>
          <w:ilvl w:val="0"/>
          <w:numId w:val="12"/>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 xml:space="preserve">L’Evaluation des incidences environnementales du plan </w:t>
      </w:r>
      <w:r w:rsidR="00393E6C" w:rsidRPr="00E31CE1">
        <w:rPr>
          <w:rFonts w:asciiTheme="majorBidi" w:eastAsia="Calibri" w:hAnsiTheme="majorBidi" w:cstheme="majorBidi"/>
        </w:rPr>
        <w:t>et l’</w:t>
      </w:r>
      <w:r w:rsidRPr="00E31CE1">
        <w:rPr>
          <w:rFonts w:asciiTheme="majorBidi" w:eastAsia="Calibri" w:hAnsiTheme="majorBidi" w:cstheme="majorBidi"/>
        </w:rPr>
        <w:t>estimation de  l’infrastructure structurante, des équipements publics projetés, de l’intervention  sur le tissu existant, et l’expropriation du foncier nécessaire.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75 :</w:t>
      </w:r>
      <w:r w:rsidRPr="00E31CE1">
        <w:rPr>
          <w:rFonts w:asciiTheme="majorBidi" w:eastAsia="Calibri" w:hAnsiTheme="majorBidi" w:cstheme="majorBidi"/>
        </w:rPr>
        <w:t xml:space="preserve"> Un </w:t>
      </w:r>
      <w:r w:rsidR="00067149" w:rsidRPr="00E31CE1">
        <w:rPr>
          <w:rFonts w:asciiTheme="majorBidi" w:eastAsia="Calibri" w:hAnsiTheme="majorBidi" w:cstheme="majorBidi"/>
        </w:rPr>
        <w:t>décret gouvernemental</w:t>
      </w:r>
      <w:r w:rsidR="00125ED6" w:rsidRPr="00E31CE1">
        <w:rPr>
          <w:rFonts w:asciiTheme="majorBidi" w:eastAsia="Calibri" w:hAnsiTheme="majorBidi" w:cstheme="majorBidi"/>
        </w:rPr>
        <w:t xml:space="preserve"> </w:t>
      </w:r>
      <w:r w:rsidRPr="00E31CE1">
        <w:rPr>
          <w:rFonts w:asciiTheme="majorBidi" w:eastAsia="Calibri" w:hAnsiTheme="majorBidi" w:cstheme="majorBidi"/>
        </w:rPr>
        <w:t>fixera les pièces constitutives de l'élaboration, la révision, et la rectification d'un plan  de développement urbain communal dont notamment le règlement d’urbanisme qui fixe les règles générales et les servitudes d’occupation et d’utilisation du sol pouvant à ce titre :</w:t>
      </w:r>
    </w:p>
    <w:p w:rsidR="00154447"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Délimiter les zones où est interdite l’édification de toute construction en raison de leur exposition à des risques naturels </w:t>
      </w:r>
      <w:r w:rsidR="006144B7" w:rsidRPr="00E31CE1">
        <w:rPr>
          <w:rFonts w:asciiTheme="majorBidi" w:eastAsia="Calibri" w:hAnsiTheme="majorBidi" w:cstheme="majorBidi"/>
        </w:rPr>
        <w:t>prévisibles,</w:t>
      </w:r>
    </w:p>
    <w:p w:rsidR="00154447" w:rsidRPr="00E31CE1" w:rsidRDefault="00154447" w:rsidP="00F248EC">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Préciser la vocation principale des différentes zones et les emplacements réservés </w:t>
      </w:r>
      <w:r w:rsidR="00393E6C" w:rsidRPr="00E31CE1">
        <w:rPr>
          <w:rFonts w:asciiTheme="majorBidi" w:eastAsia="Calibri" w:hAnsiTheme="majorBidi" w:cstheme="majorBidi"/>
        </w:rPr>
        <w:t xml:space="preserve">aux espaces verts, </w:t>
      </w:r>
      <w:r w:rsidRPr="00E31CE1">
        <w:rPr>
          <w:rFonts w:asciiTheme="majorBidi" w:eastAsia="Calibri" w:hAnsiTheme="majorBidi" w:cstheme="majorBidi"/>
        </w:rPr>
        <w:t xml:space="preserve">aux ouvrages publics aux projets d’intérêt </w:t>
      </w:r>
      <w:r w:rsidR="00393E6C" w:rsidRPr="00E31CE1">
        <w:rPr>
          <w:rFonts w:asciiTheme="majorBidi" w:eastAsia="Calibri" w:hAnsiTheme="majorBidi" w:cstheme="majorBidi"/>
        </w:rPr>
        <w:t>général,</w:t>
      </w:r>
      <w:r w:rsidRPr="00E31CE1">
        <w:rPr>
          <w:rFonts w:asciiTheme="majorBidi" w:eastAsia="Calibri" w:hAnsiTheme="majorBidi" w:cstheme="majorBidi"/>
        </w:rPr>
        <w:t xml:space="preserve"> </w:t>
      </w:r>
      <w:r w:rsidR="00F248EC" w:rsidRPr="00E31CE1">
        <w:rPr>
          <w:rFonts w:asciiTheme="majorBidi" w:eastAsia="Calibri" w:hAnsiTheme="majorBidi" w:cstheme="majorBidi"/>
        </w:rPr>
        <w:t>ainsi que la typologie des constructions qui y seront édifiées et leur hauteur maximale autorisée,</w:t>
      </w:r>
    </w:p>
    <w:p w:rsidR="00154447"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Définir les conditions de constructibilité et règles spécifiques relatives à la sécurité, à l’aspect esthétique et au cachet architectural  dans les zones soumises aux servitudes relatives aux réseaux </w:t>
      </w:r>
      <w:r w:rsidR="00393E6C" w:rsidRPr="00E31CE1">
        <w:rPr>
          <w:rFonts w:asciiTheme="majorBidi" w:eastAsia="Calibri" w:hAnsiTheme="majorBidi" w:cstheme="majorBidi"/>
        </w:rPr>
        <w:t>divers, au</w:t>
      </w:r>
      <w:r w:rsidRPr="00E31CE1">
        <w:rPr>
          <w:rFonts w:asciiTheme="majorBidi" w:eastAsia="Calibri" w:hAnsiTheme="majorBidi" w:cstheme="majorBidi"/>
        </w:rPr>
        <w:t xml:space="preserve"> transport, et dans les zones protégées tels que les</w:t>
      </w:r>
      <w:r w:rsidR="008264DD" w:rsidRPr="00E31CE1">
        <w:rPr>
          <w:rFonts w:asciiTheme="majorBidi" w:eastAsia="Calibri" w:hAnsiTheme="majorBidi" w:cstheme="majorBidi"/>
        </w:rPr>
        <w:t xml:space="preserve"> monuments historiques, les</w:t>
      </w:r>
      <w:r w:rsidRPr="00E31CE1">
        <w:rPr>
          <w:rFonts w:asciiTheme="majorBidi" w:eastAsia="Calibri" w:hAnsiTheme="majorBidi" w:cstheme="majorBidi"/>
        </w:rPr>
        <w:t xml:space="preserve"> zones archéologiques , les secteurs sauvegardés, les parcs nationaux ou autres et ce conformément à la législation</w:t>
      </w:r>
      <w:r w:rsidR="006144B7" w:rsidRPr="00E31CE1">
        <w:rPr>
          <w:rFonts w:asciiTheme="majorBidi" w:eastAsia="Calibri" w:hAnsiTheme="majorBidi" w:cstheme="majorBidi"/>
        </w:rPr>
        <w:t xml:space="preserve"> et réglementation en vigueur,</w:t>
      </w:r>
      <w:r w:rsidRPr="00E31CE1">
        <w:rPr>
          <w:rFonts w:asciiTheme="majorBidi" w:eastAsia="Calibri" w:hAnsiTheme="majorBidi" w:cstheme="majorBidi"/>
        </w:rPr>
        <w:t xml:space="preserve"> </w:t>
      </w:r>
    </w:p>
    <w:p w:rsidR="00154447" w:rsidRPr="00E31CE1" w:rsidRDefault="00154447" w:rsidP="00F248EC">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Fixer les règles de desserte</w:t>
      </w:r>
      <w:r w:rsidR="00F248EC" w:rsidRPr="00E31CE1">
        <w:rPr>
          <w:rFonts w:asciiTheme="majorBidi" w:eastAsia="Calibri" w:hAnsiTheme="majorBidi" w:cstheme="majorBidi"/>
        </w:rPr>
        <w:t xml:space="preserve"> et</w:t>
      </w:r>
      <w:r w:rsidRPr="00E31CE1">
        <w:rPr>
          <w:rFonts w:asciiTheme="majorBidi" w:eastAsia="Calibri" w:hAnsiTheme="majorBidi" w:cstheme="majorBidi"/>
        </w:rPr>
        <w:t xml:space="preserve"> </w:t>
      </w:r>
      <w:r w:rsidR="00F248EC" w:rsidRPr="00E31CE1">
        <w:rPr>
          <w:rFonts w:asciiTheme="majorBidi" w:eastAsia="Calibri" w:hAnsiTheme="majorBidi" w:cstheme="majorBidi"/>
        </w:rPr>
        <w:t>d’accès aux</w:t>
      </w:r>
      <w:r w:rsidRPr="00E31CE1">
        <w:rPr>
          <w:rFonts w:asciiTheme="majorBidi" w:eastAsia="Calibri" w:hAnsiTheme="majorBidi" w:cstheme="majorBidi"/>
        </w:rPr>
        <w:t xml:space="preserve"> constructions par les voies publiques ou privées tout au long des voies publiques </w:t>
      </w:r>
      <w:r w:rsidR="00BA7BA5" w:rsidRPr="00E31CE1">
        <w:rPr>
          <w:rFonts w:asciiTheme="majorBidi" w:eastAsia="Calibri" w:hAnsiTheme="majorBidi" w:cstheme="majorBidi"/>
        </w:rPr>
        <w:t>en prenant en considération les besoins engendrés par la situation particulière des personnes à mobilité réduite</w:t>
      </w:r>
      <w:r w:rsidR="006144B7" w:rsidRPr="00E31CE1">
        <w:rPr>
          <w:rFonts w:asciiTheme="majorBidi" w:eastAsia="Calibri" w:hAnsiTheme="majorBidi" w:cstheme="majorBidi"/>
        </w:rPr>
        <w:t>,</w:t>
      </w:r>
    </w:p>
    <w:p w:rsidR="00BA7BA5"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Déterminer les modalités de desserte par les différents réseaux publics</w:t>
      </w:r>
      <w:r w:rsidR="006144B7" w:rsidRPr="00E31CE1">
        <w:rPr>
          <w:rFonts w:asciiTheme="majorBidi" w:eastAsia="Calibri" w:hAnsiTheme="majorBidi" w:cstheme="majorBidi"/>
        </w:rPr>
        <w:t>,</w:t>
      </w:r>
      <w:r w:rsidRPr="00E31CE1">
        <w:rPr>
          <w:rFonts w:asciiTheme="majorBidi" w:eastAsia="Calibri" w:hAnsiTheme="majorBidi" w:cstheme="majorBidi"/>
        </w:rPr>
        <w:t> </w:t>
      </w:r>
    </w:p>
    <w:p w:rsidR="00154447" w:rsidRPr="00E31CE1" w:rsidRDefault="00154447" w:rsidP="00C704D6">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Déterminer les règles relatives à l’aspect extérieur des constructions et l’aménagement de leurs abords pour assurer une qualité architecturale aux constructions et une</w:t>
      </w:r>
      <w:r w:rsidR="00C704D6" w:rsidRPr="00E31CE1">
        <w:rPr>
          <w:rFonts w:asciiTheme="majorBidi" w:eastAsia="Calibri" w:hAnsiTheme="majorBidi" w:cstheme="majorBidi"/>
        </w:rPr>
        <w:t xml:space="preserve"> meilleure</w:t>
      </w:r>
      <w:r w:rsidRPr="00E31CE1">
        <w:rPr>
          <w:rFonts w:asciiTheme="majorBidi" w:eastAsia="Calibri" w:hAnsiTheme="majorBidi" w:cstheme="majorBidi"/>
        </w:rPr>
        <w:t xml:space="preserve"> insertion dans leur milieu </w:t>
      </w:r>
      <w:r w:rsidR="006144B7" w:rsidRPr="00E31CE1">
        <w:rPr>
          <w:rFonts w:asciiTheme="majorBidi" w:eastAsia="Calibri" w:hAnsiTheme="majorBidi" w:cstheme="majorBidi"/>
        </w:rPr>
        <w:t>environnant,</w:t>
      </w:r>
    </w:p>
    <w:p w:rsidR="00154447"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Définir les règles relatives au stationnement en fonction des acti</w:t>
      </w:r>
      <w:r w:rsidR="006144B7" w:rsidRPr="00E31CE1">
        <w:rPr>
          <w:rFonts w:asciiTheme="majorBidi" w:eastAsia="Calibri" w:hAnsiTheme="majorBidi" w:cstheme="majorBidi"/>
        </w:rPr>
        <w:t>vités à exercer,</w:t>
      </w:r>
    </w:p>
    <w:p w:rsidR="00154447"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Fixer les règles relatives aux plantations </w:t>
      </w:r>
      <w:r w:rsidR="00F248EC" w:rsidRPr="00E31CE1">
        <w:rPr>
          <w:rFonts w:asciiTheme="majorBidi" w:eastAsia="Calibri" w:hAnsiTheme="majorBidi" w:cstheme="majorBidi"/>
        </w:rPr>
        <w:t xml:space="preserve">et </w:t>
      </w:r>
      <w:r w:rsidRPr="00E31CE1">
        <w:rPr>
          <w:rFonts w:asciiTheme="majorBidi" w:eastAsia="Calibri" w:hAnsiTheme="majorBidi" w:cstheme="majorBidi"/>
        </w:rPr>
        <w:t>des espaces libres</w:t>
      </w:r>
      <w:r w:rsidR="006144B7" w:rsidRPr="00E31CE1">
        <w:rPr>
          <w:rFonts w:asciiTheme="majorBidi" w:eastAsia="Calibri" w:hAnsiTheme="majorBidi" w:cstheme="majorBidi"/>
        </w:rPr>
        <w:t>,</w:t>
      </w:r>
      <w:r w:rsidRPr="00E31CE1">
        <w:rPr>
          <w:rFonts w:asciiTheme="majorBidi" w:eastAsia="Calibri" w:hAnsiTheme="majorBidi" w:cstheme="majorBidi"/>
        </w:rPr>
        <w:t xml:space="preserve"> </w:t>
      </w:r>
    </w:p>
    <w:p w:rsidR="00154447"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Fixer les règles d’implantation des constructions par rapport aux voies et emprises publiques et celles d’implantation des constructions les unes par rapport aux limites séparatives des parcelles ainsi que celles relatives à l’implantation des constructions les unes par rapport aux autres sur une même parcelle</w:t>
      </w:r>
      <w:r w:rsidR="006144B7" w:rsidRPr="00E31CE1">
        <w:rPr>
          <w:rFonts w:asciiTheme="majorBidi" w:eastAsia="Calibri" w:hAnsiTheme="majorBidi" w:cstheme="majorBidi"/>
        </w:rPr>
        <w:t>,</w:t>
      </w:r>
    </w:p>
    <w:p w:rsidR="00BA7BA5" w:rsidRPr="00E31CE1" w:rsidRDefault="00154447" w:rsidP="0015444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Définir  les gabarits des constructions </w:t>
      </w:r>
      <w:r w:rsidR="00BA7BA5" w:rsidRPr="00E31CE1">
        <w:rPr>
          <w:rFonts w:asciiTheme="majorBidi" w:eastAsia="Calibri" w:hAnsiTheme="majorBidi" w:cstheme="majorBidi"/>
        </w:rPr>
        <w:t>et</w:t>
      </w:r>
      <w:r w:rsidRPr="00E31CE1">
        <w:rPr>
          <w:rFonts w:asciiTheme="majorBidi" w:eastAsia="Calibri" w:hAnsiTheme="majorBidi" w:cstheme="majorBidi"/>
        </w:rPr>
        <w:t xml:space="preserve"> fixer  le maximum des coefficients d’occupation</w:t>
      </w:r>
      <w:r w:rsidR="00BA7BA5" w:rsidRPr="00E31CE1">
        <w:rPr>
          <w:rFonts w:asciiTheme="majorBidi" w:eastAsia="Calibri" w:hAnsiTheme="majorBidi" w:cstheme="majorBidi"/>
        </w:rPr>
        <w:t>(COS)</w:t>
      </w:r>
      <w:r w:rsidRPr="00E31CE1">
        <w:rPr>
          <w:rFonts w:asciiTheme="majorBidi" w:eastAsia="Calibri" w:hAnsiTheme="majorBidi" w:cstheme="majorBidi"/>
        </w:rPr>
        <w:t xml:space="preserve"> et d’utilisation du sol</w:t>
      </w:r>
      <w:r w:rsidR="00BA7BA5" w:rsidRPr="00E31CE1">
        <w:rPr>
          <w:rFonts w:asciiTheme="majorBidi" w:eastAsia="Calibri" w:hAnsiTheme="majorBidi" w:cstheme="majorBidi"/>
        </w:rPr>
        <w:t>(CUF)</w:t>
      </w:r>
      <w:r w:rsidR="00BA7BA5" w:rsidRPr="00E31CE1">
        <w:rPr>
          <w:rFonts w:asciiTheme="majorBidi" w:eastAsia="Calibri" w:hAnsiTheme="majorBidi" w:cstheme="majorBidi"/>
          <w:b/>
        </w:rPr>
        <w:t xml:space="preserve"> </w:t>
      </w:r>
      <w:r w:rsidRPr="00E31CE1">
        <w:rPr>
          <w:rFonts w:asciiTheme="majorBidi" w:eastAsia="Calibri" w:hAnsiTheme="majorBidi" w:cstheme="majorBidi"/>
        </w:rPr>
        <w:t xml:space="preserve"> selon la typologie de construction qui déterminent la den</w:t>
      </w:r>
      <w:r w:rsidR="006144B7" w:rsidRPr="00E31CE1">
        <w:rPr>
          <w:rFonts w:asciiTheme="majorBidi" w:eastAsia="Calibri" w:hAnsiTheme="majorBidi" w:cstheme="majorBidi"/>
        </w:rPr>
        <w:t>sité des constructions admises,</w:t>
      </w:r>
      <w:r w:rsidRPr="00E31CE1">
        <w:rPr>
          <w:rFonts w:asciiTheme="majorBidi" w:eastAsia="Calibri" w:hAnsiTheme="majorBidi" w:cstheme="majorBidi"/>
        </w:rPr>
        <w:t xml:space="preserve">  </w:t>
      </w:r>
    </w:p>
    <w:p w:rsidR="00154447" w:rsidRPr="00E31CE1" w:rsidRDefault="00154447" w:rsidP="00154447">
      <w:pPr>
        <w:pStyle w:val="Paragraphedeliste"/>
        <w:numPr>
          <w:ilvl w:val="0"/>
          <w:numId w:val="13"/>
        </w:numPr>
        <w:spacing w:after="0"/>
        <w:ind w:left="426" w:right="1" w:hanging="284"/>
        <w:jc w:val="both"/>
        <w:rPr>
          <w:rFonts w:asciiTheme="majorBidi" w:hAnsiTheme="majorBidi" w:cstheme="majorBidi"/>
        </w:rPr>
      </w:pPr>
      <w:r w:rsidRPr="00E31CE1">
        <w:rPr>
          <w:rFonts w:asciiTheme="majorBidi" w:eastAsia="Calibri" w:hAnsiTheme="majorBidi" w:cstheme="majorBidi"/>
        </w:rPr>
        <w:t>Délimiter les zones lesquelles seront réalisés des programmes de logement sociaux</w:t>
      </w:r>
      <w:r w:rsidR="00BA7BA5" w:rsidRPr="00E31CE1">
        <w:rPr>
          <w:rFonts w:asciiTheme="majorBidi" w:eastAsia="Calibri" w:hAnsiTheme="majorBidi" w:cstheme="majorBidi"/>
        </w:rPr>
        <w:t>,</w:t>
      </w:r>
      <w:r w:rsidRPr="00E31CE1">
        <w:rPr>
          <w:rFonts w:asciiTheme="majorBidi" w:eastAsia="Calibri" w:hAnsiTheme="majorBidi" w:cstheme="majorBidi"/>
        </w:rPr>
        <w:t xml:space="preserve"> les quartiers ou parties de quartiers où seront réalisées des opérations de reconstruction ou de réaménagement</w:t>
      </w:r>
      <w:r w:rsidR="00BA7BA5" w:rsidRPr="00E31CE1">
        <w:rPr>
          <w:rFonts w:asciiTheme="majorBidi" w:eastAsia="Calibri" w:hAnsiTheme="majorBidi" w:cstheme="majorBidi"/>
        </w:rPr>
        <w:t xml:space="preserve"> et </w:t>
      </w:r>
      <w:r w:rsidRPr="00E31CE1">
        <w:rPr>
          <w:rFonts w:asciiTheme="majorBidi" w:eastAsia="Calibri" w:hAnsiTheme="majorBidi" w:cstheme="majorBidi"/>
        </w:rPr>
        <w:t xml:space="preserve"> </w:t>
      </w:r>
      <w:r w:rsidRPr="00E31CE1">
        <w:rPr>
          <w:rFonts w:asciiTheme="majorBidi" w:hAnsiTheme="majorBidi" w:cstheme="majorBidi"/>
        </w:rPr>
        <w:t xml:space="preserve">les zones destinées aux projets urbains à réaliser </w:t>
      </w:r>
      <w:r w:rsidR="006144B7" w:rsidRPr="00E31CE1">
        <w:rPr>
          <w:rFonts w:asciiTheme="majorBidi" w:hAnsiTheme="majorBidi" w:cstheme="majorBidi"/>
        </w:rPr>
        <w:t>,</w:t>
      </w:r>
    </w:p>
    <w:p w:rsidR="00154447" w:rsidRPr="00E31CE1" w:rsidRDefault="00154447" w:rsidP="006144B7">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 xml:space="preserve">Prévoir les mesures permettant l’utilisation des énergies renouvelables </w:t>
      </w:r>
      <w:r w:rsidR="00B635C2" w:rsidRPr="00E31CE1">
        <w:rPr>
          <w:rFonts w:asciiTheme="majorBidi" w:eastAsia="Calibri" w:hAnsiTheme="majorBidi" w:cstheme="majorBidi"/>
        </w:rPr>
        <w:t xml:space="preserve">et les procédés d’efficacité énergétiques </w:t>
      </w:r>
      <w:r w:rsidRPr="00E31CE1">
        <w:rPr>
          <w:rFonts w:asciiTheme="majorBidi" w:eastAsia="Calibri" w:hAnsiTheme="majorBidi" w:cstheme="majorBidi"/>
        </w:rPr>
        <w:t>pour l’approvisionnement des constructions neuves ou existantes</w:t>
      </w:r>
      <w:r w:rsidR="006144B7" w:rsidRPr="00E31CE1">
        <w:rPr>
          <w:rFonts w:asciiTheme="majorBidi" w:eastAsia="Calibri" w:hAnsiTheme="majorBidi" w:cstheme="majorBidi"/>
        </w:rPr>
        <w:t>,</w:t>
      </w:r>
    </w:p>
    <w:p w:rsidR="00154447" w:rsidRPr="00E31CE1" w:rsidRDefault="00154447" w:rsidP="00F248EC">
      <w:pPr>
        <w:pStyle w:val="Paragraphedeliste"/>
        <w:numPr>
          <w:ilvl w:val="0"/>
          <w:numId w:val="13"/>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rPr>
        <w:t>Fixer les mesures de collecte et d’économie d’eau</w:t>
      </w:r>
      <w:r w:rsidR="00F248EC" w:rsidRPr="00E31CE1">
        <w:rPr>
          <w:rFonts w:asciiTheme="majorBidi" w:eastAsia="Calibri" w:hAnsiTheme="majorBidi" w:cstheme="majorBidi"/>
        </w:rPr>
        <w:t xml:space="preserve"> et de gestion des déchets.</w:t>
      </w:r>
      <w:r w:rsidRPr="00E31CE1">
        <w:rPr>
          <w:rFonts w:asciiTheme="majorBidi" w:eastAsia="Calibri" w:hAnsiTheme="majorBidi" w:cstheme="majorBidi"/>
        </w:rPr>
        <w:t xml:space="preserve">  </w:t>
      </w:r>
    </w:p>
    <w:p w:rsidR="00154447" w:rsidRPr="00E31CE1" w:rsidRDefault="00154447" w:rsidP="00C704D6">
      <w:pPr>
        <w:spacing w:before="120" w:after="0"/>
        <w:jc w:val="both"/>
        <w:rPr>
          <w:rFonts w:asciiTheme="majorBidi" w:eastAsia="Calibri" w:hAnsiTheme="majorBidi" w:cstheme="majorBidi"/>
        </w:rPr>
      </w:pPr>
      <w:r w:rsidRPr="00E31CE1">
        <w:rPr>
          <w:rFonts w:asciiTheme="majorBidi" w:eastAsia="Calibri" w:hAnsiTheme="majorBidi" w:cstheme="majorBidi"/>
          <w:b/>
        </w:rPr>
        <w:t>Article 76 : </w:t>
      </w:r>
      <w:r w:rsidRPr="00E31CE1">
        <w:rPr>
          <w:rFonts w:asciiTheme="majorBidi" w:eastAsia="Calibri" w:hAnsiTheme="majorBidi" w:cstheme="majorBidi"/>
        </w:rPr>
        <w:t>Le conseil municipal peut délimiter des zones où seront réalisés des programmes d’habitat social,</w:t>
      </w:r>
      <w:r w:rsidRPr="00E31CE1">
        <w:rPr>
          <w:rFonts w:ascii="Calibri" w:eastAsia="Calibri" w:hAnsi="Calibri" w:cs="Calibri"/>
        </w:rPr>
        <w:t xml:space="preserve"> </w:t>
      </w:r>
      <w:r w:rsidRPr="00E31CE1">
        <w:rPr>
          <w:rFonts w:ascii="Times New Roman" w:eastAsia="Calibri" w:hAnsi="Times New Roman" w:cs="Times New Roman"/>
        </w:rPr>
        <w:t>de réhabilitation, de restructuration, de rénovation et les opérations d’intérêt national et les projets d’utilité générale</w:t>
      </w:r>
      <w:r w:rsidRPr="00E31CE1">
        <w:rPr>
          <w:rFonts w:asciiTheme="majorBidi" w:eastAsia="Calibri" w:hAnsiTheme="majorBidi" w:cstheme="majorBidi"/>
        </w:rPr>
        <w:t xml:space="preserve"> pouvant bénéficier d’une majoration d’utilisation foncière ou de coefficient d’occupat</w:t>
      </w:r>
      <w:r w:rsidR="00C704D6" w:rsidRPr="00E31CE1">
        <w:rPr>
          <w:rFonts w:asciiTheme="majorBidi" w:eastAsia="Calibri" w:hAnsiTheme="majorBidi" w:cstheme="majorBidi"/>
        </w:rPr>
        <w:t>ion du sol tels que fixés par l</w:t>
      </w:r>
      <w:r w:rsidRPr="00E31CE1">
        <w:rPr>
          <w:rFonts w:asciiTheme="majorBidi" w:eastAsia="Calibri" w:hAnsiTheme="majorBidi" w:cstheme="majorBidi"/>
        </w:rPr>
        <w:t>a règle  n° 13° du règlement d’urbanisme du plan  de développement urbain communal définis à l’article 7</w:t>
      </w:r>
      <w:r w:rsidR="00C704D6" w:rsidRPr="00E31CE1">
        <w:rPr>
          <w:rFonts w:asciiTheme="majorBidi" w:eastAsia="Calibri" w:hAnsiTheme="majorBidi" w:cstheme="majorBidi"/>
        </w:rPr>
        <w:t>5</w:t>
      </w:r>
      <w:r w:rsidRPr="00E31CE1">
        <w:rPr>
          <w:rFonts w:asciiTheme="majorBidi" w:eastAsia="Calibri" w:hAnsiTheme="majorBidi" w:cstheme="majorBidi"/>
        </w:rPr>
        <w:t xml:space="preserve"> du présent code.</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Toutefois la décision de la délimitation de ces zones doit être motivée et ne doit en aucun cas porter atteinte à la conception générale dudit plan.</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La majoration précitée ne peut dépasser 30%.</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lastRenderedPageBreak/>
        <w:t xml:space="preserve">Un </w:t>
      </w:r>
      <w:r w:rsidR="00067149" w:rsidRPr="00E31CE1">
        <w:rPr>
          <w:rFonts w:asciiTheme="majorBidi" w:eastAsia="Calibri" w:hAnsiTheme="majorBidi" w:cstheme="majorBidi"/>
        </w:rPr>
        <w:t>décret gouvernemental</w:t>
      </w:r>
      <w:r w:rsidR="007F57A8" w:rsidRPr="00E31CE1">
        <w:rPr>
          <w:rFonts w:asciiTheme="majorBidi" w:eastAsia="Calibri" w:hAnsiTheme="majorBidi" w:cstheme="majorBidi"/>
        </w:rPr>
        <w:t xml:space="preserve"> </w:t>
      </w:r>
      <w:r w:rsidRPr="00E31CE1">
        <w:rPr>
          <w:rFonts w:asciiTheme="majorBidi" w:eastAsia="Calibri" w:hAnsiTheme="majorBidi" w:cstheme="majorBidi"/>
        </w:rPr>
        <w:t xml:space="preserve">fixera les conditions d’application de cet article dont notamment la définition de l’habitat social et les modalités techniques de la fixation de la majoration   </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77 : </w:t>
      </w:r>
      <w:r w:rsidRPr="00E31CE1">
        <w:rPr>
          <w:rFonts w:asciiTheme="majorBidi" w:eastAsia="Calibri" w:hAnsiTheme="majorBidi" w:cstheme="majorBidi"/>
        </w:rPr>
        <w:t xml:space="preserve">Le conseil municipal peut </w:t>
      </w:r>
      <w:r w:rsidR="00C704D6" w:rsidRPr="00E31CE1">
        <w:rPr>
          <w:rFonts w:asciiTheme="majorBidi" w:eastAsia="Calibri" w:hAnsiTheme="majorBidi" w:cstheme="majorBidi"/>
        </w:rPr>
        <w:t xml:space="preserve">, aussi, </w:t>
      </w:r>
      <w:r w:rsidRPr="00E31CE1">
        <w:rPr>
          <w:rFonts w:asciiTheme="majorBidi" w:eastAsia="Calibri" w:hAnsiTheme="majorBidi" w:cstheme="majorBidi"/>
        </w:rPr>
        <w:t>autoriser une majoration du coefficient d’occupation du sol ou d’utilisation foncière tels que fixés par la règle  n° 13 du règlement d’urbanisme définis à l’article 75  du présent code ne dépassant pas 20%  pour les constructions qui répondent  aux critères de performance énergétiques ou comportant des équipements de production d’énergies renouvelables.</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Un </w:t>
      </w:r>
      <w:r w:rsidR="00067149" w:rsidRPr="00E31CE1">
        <w:rPr>
          <w:rFonts w:asciiTheme="majorBidi" w:eastAsia="Calibri" w:hAnsiTheme="majorBidi" w:cstheme="majorBidi"/>
        </w:rPr>
        <w:t>décret gouvernemental</w:t>
      </w:r>
      <w:r w:rsidR="007F57A8" w:rsidRPr="00E31CE1">
        <w:rPr>
          <w:rFonts w:asciiTheme="majorBidi" w:eastAsia="Calibri" w:hAnsiTheme="majorBidi" w:cstheme="majorBidi"/>
        </w:rPr>
        <w:t xml:space="preserve"> </w:t>
      </w:r>
      <w:r w:rsidRPr="00E31CE1">
        <w:rPr>
          <w:rFonts w:asciiTheme="majorBidi" w:eastAsia="Calibri" w:hAnsiTheme="majorBidi" w:cstheme="majorBidi"/>
        </w:rPr>
        <w:t xml:space="preserve">fixera les conditions d’application de cet article notamment celles relatives aux  critères de performance et les modalités techniques de fixation de la majoration. </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78 : </w:t>
      </w:r>
      <w:r w:rsidRPr="00E31CE1">
        <w:rPr>
          <w:rFonts w:asciiTheme="majorBidi" w:eastAsia="Calibri" w:hAnsiTheme="majorBidi" w:cstheme="majorBidi"/>
        </w:rPr>
        <w:t>La commune peut de sa propre initiative soit sur demande motivée du gouverneur dans le cas d’opération d’utilité nationale ou de projet urbain d’intérêt général décider d’élaborer ou de réviser son plan communal de développement urbain, après délibération du conseil municipal concernée, sur avis du comité régional de développement territorial et d’urbanisme, sur  la base d’un exposé des motifs justifiant l’élaboration ,la révision, ou  la rectification dudit plan.</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Le rapport justificatif doit comporter outre les éléments nécessitant l’étude en question, la délimitation du périmètre d’étude de la zone concernée, le coût prévisionnel  du projet  et le  planning de son approbation et de sa réalisation.</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Le contenu du rapport justificatif de l’étude de l’élaboration, la révision, ou  la rectification  des plans de développement urbain communal est défini par arrêté du ministre chargé de l’urbanisme.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79 : </w:t>
      </w:r>
      <w:r w:rsidRPr="00E31CE1">
        <w:rPr>
          <w:rFonts w:asciiTheme="majorBidi" w:eastAsia="Calibri" w:hAnsiTheme="majorBidi" w:cstheme="majorBidi"/>
        </w:rPr>
        <w:t>Dès l’approbation du rapport citée à l'article précédent par le conseil communal de la collectivité locale concernée, le comité régional de développement territorial et d’urbanisme doit transmettre au président de la collectivité locale et dans un délai maximum de trente jours tous les documents nécessaires à l'établissement ou la révision du projet du plan.</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80 : </w:t>
      </w:r>
      <w:r w:rsidRPr="00E31CE1">
        <w:rPr>
          <w:rFonts w:asciiTheme="majorBidi" w:eastAsia="Calibri" w:hAnsiTheme="majorBidi" w:cstheme="majorBidi"/>
        </w:rPr>
        <w:t>L’étude de</w:t>
      </w:r>
      <w:r w:rsidRPr="00E31CE1">
        <w:rPr>
          <w:rFonts w:asciiTheme="majorBidi" w:eastAsia="Calibri" w:hAnsiTheme="majorBidi" w:cstheme="majorBidi"/>
          <w:b/>
        </w:rPr>
        <w:t xml:space="preserve"> </w:t>
      </w:r>
      <w:r w:rsidRPr="00E31CE1">
        <w:rPr>
          <w:rFonts w:asciiTheme="majorBidi" w:eastAsia="Calibri" w:hAnsiTheme="majorBidi" w:cstheme="majorBidi"/>
        </w:rPr>
        <w:t>l'élaboration ou de la révision, d'un plan  de développement urbain communal sur une partie ou sur la totalité du territoire, est établie par la commune concernée.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81: </w:t>
      </w:r>
      <w:r w:rsidRPr="00E31CE1">
        <w:rPr>
          <w:rFonts w:asciiTheme="majorBidi" w:eastAsia="Calibri" w:hAnsiTheme="majorBidi" w:cstheme="majorBidi"/>
        </w:rPr>
        <w:t>Les études d’élaboration, ou de révision, du plan  de développement urbain communal se font sur la base des fonds de plans cartographiques actualisés à l’échelle selon le cas de  1/5000 à 1/2000.</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La commune concernée  prend  en charge, dès l'approbation du rapport citée à l'article 78 du présent code, l’élaboration des fonds de plans cartographiques nécessaires à l'étude de planification urbaine stratégique de la ville.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82 : </w:t>
      </w:r>
      <w:r w:rsidRPr="00E31CE1">
        <w:rPr>
          <w:rFonts w:asciiTheme="majorBidi" w:eastAsia="Calibri" w:hAnsiTheme="majorBidi" w:cstheme="majorBidi"/>
        </w:rPr>
        <w:t>Le périmètre d’étude du plan  de développement urbain communal est fixé par le conseil municipal concerné après avis du comité régional de développement territorial et d’urbanisme qui peut recommander le réajustement du périmètre en fonction des spécificités géographiques, environnementales et socio-économiques des territoires concernés.</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83: </w:t>
      </w:r>
      <w:r w:rsidRPr="00E31CE1">
        <w:rPr>
          <w:rFonts w:asciiTheme="majorBidi" w:eastAsia="Calibri" w:hAnsiTheme="majorBidi" w:cstheme="majorBidi"/>
        </w:rPr>
        <w:t>Le périmètre  d’étude du plan  de développement urbain communal est approuvé par le conseil municipal concerné après avis du comité régional de développement territorial et d’urbanisme et prend effet deux mois après sa notification au gouverneur.</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Le périmètre d’étude est publié par arrêté du ou des présidents des communes concernées dans le journal officiel des collectivités locales</w:t>
      </w:r>
      <w:r w:rsidR="0010069D" w:rsidRPr="00E31CE1">
        <w:rPr>
          <w:rFonts w:asciiTheme="majorBidi" w:eastAsia="Calibri" w:hAnsiTheme="majorBidi" w:cstheme="majorBidi"/>
        </w:rPr>
        <w:t xml:space="preserve"> (s’il existe</w:t>
      </w:r>
      <w:r w:rsidR="00276D36" w:rsidRPr="00E31CE1">
        <w:rPr>
          <w:rFonts w:asciiTheme="majorBidi" w:eastAsia="Calibri" w:hAnsiTheme="majorBidi" w:cstheme="majorBidi"/>
        </w:rPr>
        <w:t xml:space="preserve"> s’il existe et le cas échéant dans le journal officiel tunisien</w:t>
      </w:r>
      <w:r w:rsidR="00276D36" w:rsidRPr="00E31CE1">
        <w:rPr>
          <w:rFonts w:ascii="Times New Roman" w:eastAsia="Calibri" w:hAnsi="Times New Roman" w:cs="Times New Roman"/>
        </w:rPr>
        <w:t>.</w:t>
      </w:r>
      <w:r w:rsidR="0010069D" w:rsidRPr="00E31CE1">
        <w:rPr>
          <w:rFonts w:asciiTheme="majorBidi" w:eastAsia="Calibri" w:hAnsiTheme="majorBidi" w:cstheme="majorBidi"/>
        </w:rPr>
        <w:t>)</w:t>
      </w:r>
      <w:r w:rsidRPr="00E31CE1">
        <w:rPr>
          <w:rFonts w:asciiTheme="majorBidi" w:eastAsia="Calibri" w:hAnsiTheme="majorBidi" w:cstheme="majorBidi"/>
        </w:rPr>
        <w:t xml:space="preserve"> et sur les sites internet de la ou des communes s’ils existent et le public en est informé sur les ondes et sur la presse.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84 : </w:t>
      </w:r>
      <w:r w:rsidRPr="00E31CE1">
        <w:rPr>
          <w:rFonts w:asciiTheme="majorBidi" w:eastAsia="Calibri" w:hAnsiTheme="majorBidi" w:cstheme="majorBidi"/>
        </w:rPr>
        <w:t>La commune concernée, peut à compter de la date de la délibération du conseil  municipal prescrivant l’élaboration d’un plan de développement urbain communal, sursoir sur les demandes d’autorisations concernant les lotissements, les constructions, les équipements et toutes opérations susceptibles d’entraver l’exécution du plan  de développent urbain communal.</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lastRenderedPageBreak/>
        <w:t xml:space="preserve">Le sursis à statuer qui doit être motivé ne peut excéder un délai de dix huit mois  à compter de la date de publication de l’arrêté fixant le périmètre d’étude et  il ne peut être prorogé qu’une seule fois pour une durée de six mois  et à l’expiration duquel une décision doit être prise par la commune concernée sur demande confirmée par le propriétaire intéressé.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Le propriétaire du terrain auquel lui a été refusée l’autorisation mentionnée à l’alinéa premier de cet article peut mettre en demeure la commune ou le service public concerné  selon le cas de procéder à l’application du document d’urbanisme en vigueur. </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85 :</w:t>
      </w:r>
      <w:r w:rsidRPr="00E31CE1">
        <w:rPr>
          <w:rFonts w:asciiTheme="majorBidi" w:eastAsia="Calibri" w:hAnsiTheme="majorBidi" w:cstheme="majorBidi"/>
        </w:rPr>
        <w:t xml:space="preserve"> Des périmètres de réserves foncières sont crées, autour du périmètre d’étude approuvé, au profit de la ou des communes concernées ou de l’Etat qui peut les céder aux agences foncières, dès l'approbation de ce dernier, sur une  distance au moins égale à mille mètres à partir des limites de ce périmètre.</w:t>
      </w:r>
    </w:p>
    <w:p w:rsidR="00154447" w:rsidRPr="00E31CE1" w:rsidRDefault="00154447" w:rsidP="004A6D9D">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86: </w:t>
      </w:r>
      <w:r w:rsidRPr="00E31CE1">
        <w:rPr>
          <w:rFonts w:asciiTheme="majorBidi" w:eastAsia="Calibri" w:hAnsiTheme="majorBidi" w:cstheme="majorBidi"/>
        </w:rPr>
        <w:t xml:space="preserve">Le changement de vocation agricole des terrains à urbaniser situés à l'intérieur du périmètre d'étude d'élaboration du plan de développement urbain communal, fera l’objet d’un arrêté conjoint du ministre de l’agriculture et du ministre chargé de l’urbanisme et du ministre de l'environnement après avis du comité régional de développement territorial et d’urbanisme et ce après constat sur site </w:t>
      </w:r>
      <w:r w:rsidR="001101E1" w:rsidRPr="00E31CE1">
        <w:rPr>
          <w:rFonts w:asciiTheme="majorBidi" w:eastAsia="Calibri" w:hAnsiTheme="majorBidi" w:cstheme="majorBidi"/>
        </w:rPr>
        <w:t>dûment verbalisé</w:t>
      </w:r>
      <w:r w:rsidR="001101E1" w:rsidRPr="00E31CE1">
        <w:rPr>
          <w:rFonts w:asciiTheme="majorBidi" w:eastAsia="Calibri" w:hAnsiTheme="majorBidi" w:cstheme="majorBidi" w:hint="cs"/>
          <w:rtl/>
        </w:rPr>
        <w:t xml:space="preserve"> </w:t>
      </w:r>
      <w:r w:rsidR="008A775B" w:rsidRPr="00E31CE1">
        <w:rPr>
          <w:rFonts w:asciiTheme="majorBidi" w:eastAsia="Calibri" w:hAnsiTheme="majorBidi" w:cstheme="majorBidi" w:hint="cs"/>
          <w:rtl/>
        </w:rPr>
        <w:t xml:space="preserve"> </w:t>
      </w:r>
      <w:r w:rsidR="008A775B" w:rsidRPr="00E31CE1">
        <w:rPr>
          <w:rFonts w:asciiTheme="majorBidi" w:eastAsia="Calibri" w:hAnsiTheme="majorBidi" w:cstheme="majorBidi"/>
        </w:rPr>
        <w:t xml:space="preserve"> par les membres du  comité </w:t>
      </w:r>
      <w:r w:rsidR="001101E1" w:rsidRPr="00E31CE1">
        <w:rPr>
          <w:rFonts w:asciiTheme="majorBidi" w:eastAsia="Calibri" w:hAnsiTheme="majorBidi" w:cstheme="majorBidi"/>
        </w:rPr>
        <w:t xml:space="preserve"> régional</w:t>
      </w:r>
      <w:r w:rsidR="008A775B" w:rsidRPr="00E31CE1">
        <w:rPr>
          <w:rFonts w:asciiTheme="majorBidi" w:eastAsia="Calibri" w:hAnsiTheme="majorBidi" w:cstheme="majorBidi"/>
        </w:rPr>
        <w:t>.</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87 :</w:t>
      </w:r>
      <w:r w:rsidRPr="00E31CE1">
        <w:rPr>
          <w:rFonts w:asciiTheme="majorBidi" w:eastAsia="Calibri" w:hAnsiTheme="majorBidi" w:cstheme="majorBidi"/>
        </w:rPr>
        <w:t xml:space="preserve"> Une concertation doit avoir lieu au sein du conseil municipal sur les orientations générales du projet du plan  de développement urbain communal avec la société civile, les acteurs locaux, les  établissements publics concernés, les professionnels, les habitants, et toutes  personnalités  concernées et ce pendant toute la durée de l'élaboration dudit plan, sans que cette concertation  n'entrave le planning du projet.</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88: </w:t>
      </w:r>
      <w:r w:rsidRPr="00E31CE1">
        <w:rPr>
          <w:rFonts w:asciiTheme="majorBidi" w:eastAsia="Calibri" w:hAnsiTheme="majorBidi" w:cstheme="majorBidi"/>
        </w:rPr>
        <w:t>Une fois élaboré et approuvé par le conseil municipal, </w:t>
      </w:r>
      <w:r w:rsidRPr="00E31CE1">
        <w:rPr>
          <w:rFonts w:asciiTheme="majorBidi" w:eastAsia="Calibri" w:hAnsiTheme="majorBidi" w:cstheme="majorBidi"/>
          <w:b/>
        </w:rPr>
        <w:t xml:space="preserve"> </w:t>
      </w:r>
      <w:r w:rsidRPr="00E31CE1">
        <w:rPr>
          <w:rFonts w:asciiTheme="majorBidi" w:eastAsia="Calibri" w:hAnsiTheme="majorBidi" w:cstheme="majorBidi"/>
        </w:rPr>
        <w:t>le projet dudit plan  est ensuite transmis aux administrations, services régionaux, et établissements publics concernés, pour examen et avis à communiquer par écrit lors de  la réunion du comité régional de développement territorial et d’urbanisme, et qui devra se tenir dans un délai d’un mois au maximum à compter de la date de réception du dossier à défaut de quoi l’avis du comité est réputé favorable.</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L'avis du comité, accompagné des suggestions sera notifié,  dans un délai de dix jours maximum à compter de la date de la réunion, au gouverneur qui le soumet  au conseil  de la commune concernée pour délibération et pour prise en compte des observations dudit comité  et ce, dans un délai ne dépassant pas vingt et un  jour. </w:t>
      </w:r>
    </w:p>
    <w:p w:rsidR="00154447" w:rsidRPr="00E31CE1" w:rsidRDefault="00154447" w:rsidP="00154447">
      <w:pPr>
        <w:spacing w:after="0"/>
        <w:ind w:right="1"/>
        <w:jc w:val="both"/>
        <w:rPr>
          <w:rFonts w:asciiTheme="majorBidi" w:eastAsia="Calibri" w:hAnsiTheme="majorBidi" w:cstheme="majorBidi"/>
        </w:rPr>
      </w:pPr>
      <w:r w:rsidRPr="00E31CE1">
        <w:rPr>
          <w:rFonts w:asciiTheme="majorBidi" w:eastAsia="Calibri" w:hAnsiTheme="majorBidi" w:cstheme="majorBidi"/>
          <w:b/>
        </w:rPr>
        <w:t xml:space="preserve">Article 89 : </w:t>
      </w:r>
      <w:r w:rsidRPr="00E31CE1">
        <w:rPr>
          <w:rFonts w:asciiTheme="majorBidi" w:eastAsia="Calibri" w:hAnsiTheme="majorBidi" w:cstheme="majorBidi"/>
        </w:rPr>
        <w:t xml:space="preserve">Après réajustement du projet du plan par la commune concernée conformément aux observations formulées, au vu des articles 2, 44 et 88 du présent code, ce projet est transmis au gouverneur qui autorise son affichage et sa mise à l’enquête publique.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L’avis d’enquête est communiqué dans la presse, sur les ondes et sur les sites internet des communes concernées et publié au Journal Officiel des collectivités locales</w:t>
      </w:r>
      <w:r w:rsidR="0010069D" w:rsidRPr="00E31CE1">
        <w:rPr>
          <w:rFonts w:asciiTheme="majorBidi" w:eastAsia="Calibri" w:hAnsiTheme="majorBidi" w:cstheme="majorBidi"/>
        </w:rPr>
        <w:t xml:space="preserve"> (s’il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w:t>
      </w:r>
      <w:r w:rsidRPr="00E31CE1">
        <w:rPr>
          <w:rFonts w:asciiTheme="majorBidi" w:eastAsia="Calibri" w:hAnsiTheme="majorBidi" w:cstheme="majorBidi"/>
        </w:rPr>
        <w:t>.</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Dans le cas de refus d’autorisation par le gouverneur, la commune concernée peut  recourir à la juridiction compétente.</w:t>
      </w:r>
    </w:p>
    <w:p w:rsidR="00154447" w:rsidRPr="00E31CE1" w:rsidRDefault="00154447" w:rsidP="00154447">
      <w:pPr>
        <w:spacing w:after="0"/>
        <w:ind w:right="1"/>
        <w:jc w:val="both"/>
        <w:rPr>
          <w:rFonts w:asciiTheme="majorBidi" w:eastAsia="Calibri" w:hAnsiTheme="majorBidi" w:cstheme="majorBidi"/>
          <w:b/>
          <w:i/>
        </w:rPr>
      </w:pPr>
      <w:r w:rsidRPr="00E31CE1">
        <w:rPr>
          <w:rFonts w:asciiTheme="majorBidi" w:eastAsia="Calibri" w:hAnsiTheme="majorBidi" w:cstheme="majorBidi"/>
          <w:b/>
        </w:rPr>
        <w:t>Article 90 :</w:t>
      </w:r>
      <w:r w:rsidRPr="00E31CE1">
        <w:rPr>
          <w:rFonts w:asciiTheme="majorBidi" w:eastAsia="Calibri" w:hAnsiTheme="majorBidi" w:cstheme="majorBidi"/>
        </w:rPr>
        <w:t xml:space="preserve"> Le délai de l'affichage  du plan  de développement urbain communal est fixé à deux mois </w:t>
      </w:r>
    </w:p>
    <w:p w:rsidR="00154447" w:rsidRPr="00E31CE1" w:rsidRDefault="00154447" w:rsidP="00154447">
      <w:pPr>
        <w:spacing w:after="0"/>
        <w:ind w:right="1"/>
        <w:jc w:val="both"/>
        <w:rPr>
          <w:rFonts w:asciiTheme="majorBidi" w:eastAsia="Calibri" w:hAnsiTheme="majorBidi" w:cstheme="majorBidi"/>
        </w:rPr>
      </w:pPr>
      <w:r w:rsidRPr="00E31CE1">
        <w:rPr>
          <w:rFonts w:asciiTheme="majorBidi" w:eastAsia="Calibri" w:hAnsiTheme="majorBidi" w:cstheme="majorBidi"/>
        </w:rPr>
        <w:t xml:space="preserve">Au cours du délai d'affichage, toute personne ou établissement concerné peut consigner ses observations ou oppositions sur le registre d'enquête -ouvert à cet effet au siège de la commune concernée. </w:t>
      </w:r>
    </w:p>
    <w:p w:rsidR="00154447" w:rsidRPr="00E31CE1" w:rsidRDefault="00154447" w:rsidP="00154447">
      <w:pPr>
        <w:spacing w:after="0"/>
        <w:ind w:right="1"/>
        <w:jc w:val="both"/>
        <w:rPr>
          <w:rFonts w:asciiTheme="majorBidi" w:eastAsia="Calibri" w:hAnsiTheme="majorBidi" w:cstheme="majorBidi"/>
        </w:rPr>
      </w:pPr>
      <w:r w:rsidRPr="00E31CE1">
        <w:rPr>
          <w:rFonts w:asciiTheme="majorBidi" w:eastAsia="Calibri" w:hAnsiTheme="majorBidi" w:cstheme="majorBidi"/>
          <w:b/>
        </w:rPr>
        <w:t xml:space="preserve">Article 91 : </w:t>
      </w:r>
      <w:r w:rsidRPr="00E31CE1">
        <w:rPr>
          <w:rFonts w:asciiTheme="majorBidi" w:eastAsia="Calibri" w:hAnsiTheme="majorBidi" w:cstheme="majorBidi"/>
        </w:rPr>
        <w:t>A l'expiration du délai d'enquête fixé à l’article précédent, le  Président de  la commune concernée se charge de transmettre le projet du plan accompagné des oppositions et observations résultant de l'enquête, aux services régionaux directement concernés  pour examen et avis lors de la réunion du comité régional de développement territorial et d’urbanisme qui se tiendra  dans un délai de quinze jours maximum à compter de la date de réception des oppositions par ses membres concernés.</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lastRenderedPageBreak/>
        <w:t xml:space="preserve">L'avis du comité régional de développement territorial et d’urbanisme est notifié à la commune concernée dans un délai de dix jours au maximum  à compter de la date de la réunion.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Dès que les procédures prévues aux alinéas précédents sont achevées, le projet du plan, accompagné de l'avis et des suggestions du comité régional de développement territorial et d’urbanisme, ainsi que les observations et oppositions résultant de l'enquête publique, est soumis au conseil de la commune pour délibération définitive, et ce, dans un délai  ne dépassant pas vingt et un jours à compter de la date de réception du dit plan.</w:t>
      </w:r>
    </w:p>
    <w:p w:rsidR="00154447" w:rsidRPr="00E31CE1" w:rsidRDefault="00154447" w:rsidP="00987D90">
      <w:pPr>
        <w:spacing w:before="100" w:after="100"/>
        <w:ind w:right="1"/>
        <w:jc w:val="both"/>
        <w:rPr>
          <w:rFonts w:asciiTheme="majorBidi" w:eastAsia="Calibri" w:hAnsiTheme="majorBidi" w:cstheme="majorBidi"/>
        </w:rPr>
      </w:pPr>
      <w:r w:rsidRPr="00E31CE1">
        <w:rPr>
          <w:rFonts w:asciiTheme="majorBidi" w:eastAsia="Calibri" w:hAnsiTheme="majorBidi" w:cstheme="majorBidi"/>
          <w:b/>
        </w:rPr>
        <w:t xml:space="preserve">Article 92 : </w:t>
      </w:r>
      <w:r w:rsidRPr="00E31CE1">
        <w:rPr>
          <w:rFonts w:asciiTheme="majorBidi" w:eastAsia="Calibri" w:hAnsiTheme="majorBidi" w:cstheme="majorBidi"/>
        </w:rPr>
        <w:t>Le plan  de développement urbain communal approuvé et la délibération de son approbation par le conseil municipal concerné sont transmis au gouverneur pour avis</w:t>
      </w:r>
      <w:r w:rsidR="00987D90" w:rsidRPr="00E31CE1">
        <w:rPr>
          <w:rFonts w:asciiTheme="majorBidi" w:eastAsia="Calibri" w:hAnsiTheme="majorBidi" w:cstheme="majorBidi"/>
        </w:rPr>
        <w:t xml:space="preserve"> avant sa transmission au journal officiel des collectivités locales (s’il est existe</w:t>
      </w:r>
      <w:r w:rsidR="005450D6" w:rsidRPr="00E31CE1">
        <w:rPr>
          <w:rFonts w:asciiTheme="majorBidi" w:eastAsia="Calibri" w:hAnsiTheme="majorBidi" w:cstheme="majorBidi"/>
        </w:rPr>
        <w:t xml:space="preserve"> s’il existe et le cas échéant dans le journal officiel tunisien</w:t>
      </w:r>
      <w:r w:rsidR="00987D90" w:rsidRPr="00E31CE1">
        <w:rPr>
          <w:rFonts w:asciiTheme="majorBidi" w:eastAsia="Calibri" w:hAnsiTheme="majorBidi" w:cstheme="majorBidi"/>
        </w:rPr>
        <w:t>) pour publication</w:t>
      </w:r>
      <w:r w:rsidRPr="00E31CE1">
        <w:rPr>
          <w:rFonts w:asciiTheme="majorBidi" w:eastAsia="Calibri" w:hAnsiTheme="majorBidi" w:cstheme="majorBidi"/>
        </w:rPr>
        <w:t xml:space="preserve">. </w:t>
      </w:r>
      <w:r w:rsidRPr="00E31CE1">
        <w:rPr>
          <w:rFonts w:asciiTheme="majorBidi" w:hAnsiTheme="majorBidi" w:cstheme="majorBidi"/>
        </w:rPr>
        <w:t xml:space="preserve">Si le gouverneur a des réserves motivées le concernant, il y’a lieu qu’il se prononce dans un délai ne dépassant pas un  mois et de demander le report de la publication  après  réajustement </w:t>
      </w:r>
      <w:r w:rsidRPr="00E31CE1">
        <w:rPr>
          <w:rFonts w:asciiTheme="majorBidi" w:eastAsia="Calibri" w:hAnsiTheme="majorBidi" w:cstheme="majorBidi"/>
        </w:rPr>
        <w:t>du plan.</w:t>
      </w:r>
    </w:p>
    <w:p w:rsidR="00C707CB" w:rsidRPr="00E31CE1" w:rsidRDefault="00154447" w:rsidP="00C707CB">
      <w:pPr>
        <w:ind w:right="1"/>
        <w:jc w:val="both"/>
        <w:rPr>
          <w:rFonts w:asciiTheme="majorBidi" w:eastAsia="Calibri" w:hAnsiTheme="majorBidi" w:cstheme="majorBidi"/>
        </w:rPr>
      </w:pPr>
      <w:r w:rsidRPr="00E31CE1">
        <w:rPr>
          <w:rFonts w:asciiTheme="majorBidi" w:eastAsia="Calibri" w:hAnsiTheme="majorBidi" w:cstheme="majorBidi"/>
        </w:rPr>
        <w:t xml:space="preserve">Le plan de développent urbain communal approuvé </w:t>
      </w:r>
      <w:r w:rsidR="00C707CB" w:rsidRPr="00E31CE1">
        <w:rPr>
          <w:rFonts w:ascii="Times New Roman" w:eastAsia="Calibri" w:hAnsi="Times New Roman" w:cs="Times New Roman"/>
        </w:rPr>
        <w:t xml:space="preserve">entre en vigueur trois mois après </w:t>
      </w:r>
      <w:r w:rsidR="00C707CB" w:rsidRPr="00E31CE1">
        <w:rPr>
          <w:rFonts w:asciiTheme="majorBidi" w:eastAsia="Calibri" w:hAnsiTheme="majorBidi" w:cstheme="majorBidi"/>
        </w:rPr>
        <w:t>sa publication au journal officiel des collectivités locales (s’il est existe et le cas échéant dans le journal officiel tunisien) sauf si une décision d’annulation ou de sursis est émise par le tribunal compétent et ce sur demande du gouverneur ou le ministre chargé de l’Urbanisme .</w:t>
      </w:r>
    </w:p>
    <w:p w:rsidR="00154447" w:rsidRPr="00E31CE1" w:rsidRDefault="00154447" w:rsidP="00C707CB">
      <w:pPr>
        <w:ind w:right="1"/>
        <w:jc w:val="both"/>
        <w:rPr>
          <w:rFonts w:asciiTheme="majorBidi" w:eastAsia="Calibri" w:hAnsiTheme="majorBidi" w:cstheme="majorBidi"/>
        </w:rPr>
      </w:pPr>
      <w:r w:rsidRPr="00E31CE1">
        <w:rPr>
          <w:rFonts w:asciiTheme="majorBidi" w:eastAsia="Calibri" w:hAnsiTheme="majorBidi" w:cstheme="majorBidi"/>
          <w:b/>
        </w:rPr>
        <w:t xml:space="preserve">Article 93 : </w:t>
      </w:r>
      <w:r w:rsidRPr="00E31CE1">
        <w:rPr>
          <w:rFonts w:asciiTheme="majorBidi" w:eastAsia="Calibri" w:hAnsiTheme="majorBidi" w:cstheme="majorBidi"/>
        </w:rPr>
        <w:t>Le plan  de développement urbain communal approuvé est publié et affiché par arrêté au siège de la commune concernée et fait l’objet d’information dans la presse, sur les ondes et sur les sites internet des communes concernées et publié au Journal Officiel des collectivités locales</w:t>
      </w:r>
      <w:r w:rsidR="0010069D" w:rsidRPr="00E31CE1">
        <w:rPr>
          <w:rFonts w:asciiTheme="majorBidi" w:eastAsia="Calibri" w:hAnsiTheme="majorBidi" w:cstheme="majorBidi"/>
        </w:rPr>
        <w:t xml:space="preserve"> (s’il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 xml:space="preserve">) </w:t>
      </w:r>
      <w:r w:rsidRPr="00E31CE1">
        <w:rPr>
          <w:rFonts w:asciiTheme="majorBidi" w:eastAsia="Calibri" w:hAnsiTheme="majorBidi" w:cstheme="majorBidi"/>
        </w:rPr>
        <w:t xml:space="preserve"> en conformité avec l’article précédent.</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94:</w:t>
      </w:r>
      <w:r w:rsidRPr="00E31CE1">
        <w:rPr>
          <w:rFonts w:asciiTheme="majorBidi" w:eastAsia="Calibri" w:hAnsiTheme="majorBidi" w:cstheme="majorBidi"/>
        </w:rPr>
        <w:t xml:space="preserve"> L'arrêté d'approbation du plan de développement urbain communal emporte déclaration d'utilité publique des travaux projetés.</w:t>
      </w:r>
    </w:p>
    <w:p w:rsidR="00154447" w:rsidRPr="00E31CE1" w:rsidRDefault="00154447" w:rsidP="00643391">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95 : </w:t>
      </w:r>
      <w:r w:rsidRPr="00E31CE1">
        <w:rPr>
          <w:rFonts w:asciiTheme="majorBidi" w:eastAsia="Calibri" w:hAnsiTheme="majorBidi" w:cstheme="majorBidi"/>
        </w:rPr>
        <w:t xml:space="preserve">La commune concernée est chargée, après approbation du plan de développement urbain communal, d'entreprendre sur le terrain, toutes les mesures d'ordre pratique pour la délimitation des zones réservées aux voies, aux places publiques, aux espaces verts , </w:t>
      </w:r>
      <w:r w:rsidR="00643391" w:rsidRPr="00E31CE1">
        <w:rPr>
          <w:rFonts w:asciiTheme="majorBidi" w:eastAsia="Calibri" w:hAnsiTheme="majorBidi" w:cstheme="majorBidi"/>
        </w:rPr>
        <w:t>aux</w:t>
      </w:r>
      <w:r w:rsidRPr="00E31CE1">
        <w:rPr>
          <w:rFonts w:asciiTheme="majorBidi" w:eastAsia="Calibri" w:hAnsiTheme="majorBidi" w:cstheme="majorBidi"/>
        </w:rPr>
        <w:t xml:space="preserve"> servitude</w:t>
      </w:r>
      <w:r w:rsidR="00643391" w:rsidRPr="00E31CE1">
        <w:rPr>
          <w:rFonts w:asciiTheme="majorBidi" w:eastAsia="Calibri" w:hAnsiTheme="majorBidi" w:cstheme="majorBidi"/>
        </w:rPr>
        <w:t>s</w:t>
      </w:r>
      <w:r w:rsidRPr="00E31CE1">
        <w:rPr>
          <w:rFonts w:asciiTheme="majorBidi" w:eastAsia="Calibri" w:hAnsiTheme="majorBidi" w:cstheme="majorBidi"/>
        </w:rPr>
        <w:t xml:space="preserve"> et aux aires destinées aux équipements collectifs relevant des autorités administratives publiques, et ce, par la pose de témoins visibles ; cette opération ne devrait pas entraver l'exploitation normale des terrains par leurs propriétaires, des immeubles concernés par l'opération de délimitation.</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96 :</w:t>
      </w:r>
      <w:r w:rsidRPr="00E31CE1">
        <w:rPr>
          <w:rFonts w:asciiTheme="majorBidi" w:eastAsia="Calibri" w:hAnsiTheme="majorBidi" w:cstheme="majorBidi"/>
        </w:rPr>
        <w:t xml:space="preserve"> Ne sont pas permis l'édification de constructions sur des terrains nus situés dans les zones délimitées par l’article 95 du présent code ainsi que les travaux d'amélioration de constructions existantes. </w:t>
      </w:r>
    </w:p>
    <w:p w:rsidR="00154447" w:rsidRPr="00E31CE1" w:rsidRDefault="00154447" w:rsidP="00987D90">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Toutefois, sont permis sur autorisation spéciale de l'autorité administrative compétente, la plantation  de terrains nus situés à l'intérieur de ces zones, ainsi que la restauration et l'entretien des constructions y existantes.</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Les travaux de constructions, de restauration ou de modification, exécutés en violation des dispositions du premier alinéa ci-dessus, ne peuvent en aucun cas être pris en considération lors de l'estimation de l'indemnité d'expropriation des terrains sur lesquels ces constructions ont été élevées ou lors de l'expropriation des constructions objet de travaux de restauration ou de modification.</w:t>
      </w:r>
    </w:p>
    <w:p w:rsidR="00154447" w:rsidRPr="00E31CE1" w:rsidRDefault="00154447" w:rsidP="00643391">
      <w:pPr>
        <w:spacing w:before="120" w:after="0"/>
        <w:jc w:val="both"/>
        <w:rPr>
          <w:rFonts w:asciiTheme="majorBidi" w:eastAsia="Calibri" w:hAnsiTheme="majorBidi" w:cstheme="majorBidi"/>
        </w:rPr>
      </w:pPr>
      <w:r w:rsidRPr="00E31CE1">
        <w:rPr>
          <w:rFonts w:asciiTheme="majorBidi" w:eastAsia="Calibri" w:hAnsiTheme="majorBidi" w:cstheme="majorBidi"/>
          <w:b/>
        </w:rPr>
        <w:t>Article 97 :</w:t>
      </w:r>
      <w:r w:rsidRPr="00E31CE1">
        <w:rPr>
          <w:rFonts w:asciiTheme="majorBidi" w:eastAsia="Calibri" w:hAnsiTheme="majorBidi" w:cstheme="majorBidi"/>
        </w:rPr>
        <w:t xml:space="preserve"> </w:t>
      </w:r>
      <w:r w:rsidRPr="00E31CE1">
        <w:rPr>
          <w:rFonts w:asciiTheme="majorBidi" w:eastAsia="Times New Roman" w:hAnsiTheme="majorBidi" w:cstheme="majorBidi"/>
        </w:rPr>
        <w:t>Lorsque l'autorisation d'effectuer des travaux de consolidation visés à l’article 9</w:t>
      </w:r>
      <w:r w:rsidR="00643391" w:rsidRPr="00E31CE1">
        <w:rPr>
          <w:rFonts w:asciiTheme="majorBidi" w:eastAsia="Times New Roman" w:hAnsiTheme="majorBidi" w:cstheme="majorBidi"/>
        </w:rPr>
        <w:t>6</w:t>
      </w:r>
      <w:r w:rsidRPr="00E31CE1">
        <w:rPr>
          <w:rFonts w:asciiTheme="majorBidi" w:eastAsia="Times New Roman" w:hAnsiTheme="majorBidi" w:cstheme="majorBidi"/>
        </w:rPr>
        <w:t xml:space="preserve"> du présent code ou de restauration d’un immeuble déclaré menaçant ruine est refusée par l'autorité compétente</w:t>
      </w:r>
      <w:r w:rsidRPr="00E31CE1">
        <w:rPr>
          <w:rFonts w:asciiTheme="majorBidi" w:eastAsia="Calibri" w:hAnsiTheme="majorBidi" w:cstheme="majorBidi"/>
        </w:rPr>
        <w:t xml:space="preserve"> , l'administration est tenue de l'acquérir ou de l'exproprier si le propriétaire refuse de le céder à l'amiable. Elle doit dans le premier cas prendre les mesures qui s'imposent pour éviter les risques de dommages pouvant être engendrés du fait de l'état de l'immeuble.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lastRenderedPageBreak/>
        <w:t xml:space="preserve">Article 98 : </w:t>
      </w:r>
      <w:r w:rsidRPr="00E31CE1">
        <w:rPr>
          <w:rFonts w:asciiTheme="majorBidi" w:eastAsia="Calibri" w:hAnsiTheme="majorBidi" w:cstheme="majorBidi"/>
        </w:rPr>
        <w:t>La commune concernée procède  tous les trois ans, à l'évaluation de l’exécution des orientations du plan  de développement urbain communal, des projets d’investissements et des réalisations publiques qui en découlent et le cas échéant, à la révision totale ou partielle dudit plan.</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Chaque commune doit établir également, s’il s’avère nécessaire , tous les trois ans, en coordination avec les administrations concernées, un nouveau projet de contrat – programme quinquennal, qu’elle soumet à l’approbation du conseil municipal concerné et à la signature des parties contractantes.</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99 :</w:t>
      </w:r>
      <w:r w:rsidRPr="00E31CE1">
        <w:rPr>
          <w:rFonts w:asciiTheme="majorBidi" w:eastAsia="Calibri" w:hAnsiTheme="majorBidi" w:cstheme="majorBidi"/>
        </w:rPr>
        <w:t xml:space="preserve"> La révision du plan de développement urbain communal est effectuée dans les formes et conditions prévues pour son élaboration et son approbation.</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Le plan  révisé doit être accompagné d'un rapport établi par la collectivité locale concernée,  spécifiant les  points de révisions proposés  par le conseil municipal et du plan approuvé en vigueur.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Le gouverneur peut aussi demander la révision d’un plan de développement urbain communal pour qu’il soit compatible avec le plan de développement urbain intercommunal en vigueur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Toutefois la révision partielle d’un plan de développement urbain communal portant sur un ou des éléments mineurs du plan ou la rectification d’une erreur matérielle dans ce plan peuvent être réalisée selon la forme simplifiée suivante :</w:t>
      </w:r>
    </w:p>
    <w:p w:rsidR="00154447" w:rsidRPr="00E31CE1" w:rsidRDefault="00154447" w:rsidP="00154447">
      <w:pPr>
        <w:pStyle w:val="Paragraphedeliste"/>
        <w:numPr>
          <w:ilvl w:val="0"/>
          <w:numId w:val="15"/>
        </w:numPr>
        <w:spacing w:after="0"/>
        <w:ind w:left="426" w:right="1" w:hanging="284"/>
        <w:jc w:val="both"/>
        <w:rPr>
          <w:rFonts w:asciiTheme="majorBidi" w:eastAsia="Calibri" w:hAnsiTheme="majorBidi" w:cstheme="majorBidi"/>
          <w:bCs/>
        </w:rPr>
      </w:pPr>
      <w:r w:rsidRPr="00E31CE1">
        <w:rPr>
          <w:rFonts w:asciiTheme="majorBidi" w:eastAsia="Calibri" w:hAnsiTheme="majorBidi" w:cstheme="majorBidi"/>
          <w:bCs/>
        </w:rPr>
        <w:t xml:space="preserve">Le projet de révision partielle ou de la rectification accompagné de l’exposé des motifs sont portés a la connaissance du public conformément aux procédures prévus par les articles de </w:t>
      </w:r>
      <w:r w:rsidRPr="00E31CE1">
        <w:rPr>
          <w:rFonts w:asciiTheme="majorBidi" w:eastAsia="Calibri" w:hAnsiTheme="majorBidi" w:cstheme="majorBidi"/>
        </w:rPr>
        <w:t xml:space="preserve">89 à 91 </w:t>
      </w:r>
      <w:r w:rsidRPr="00E31CE1">
        <w:rPr>
          <w:rFonts w:asciiTheme="majorBidi" w:eastAsia="Calibri" w:hAnsiTheme="majorBidi" w:cstheme="majorBidi"/>
          <w:bCs/>
        </w:rPr>
        <w:t>du présent code.</w:t>
      </w:r>
    </w:p>
    <w:p w:rsidR="00154447" w:rsidRPr="00E31CE1" w:rsidRDefault="00154447" w:rsidP="00154447">
      <w:pPr>
        <w:pStyle w:val="Paragraphedeliste"/>
        <w:numPr>
          <w:ilvl w:val="0"/>
          <w:numId w:val="15"/>
        </w:numPr>
        <w:spacing w:after="0"/>
        <w:ind w:left="426" w:right="1" w:hanging="284"/>
        <w:jc w:val="both"/>
        <w:rPr>
          <w:rFonts w:asciiTheme="majorBidi" w:eastAsia="Calibri" w:hAnsiTheme="majorBidi" w:cstheme="majorBidi"/>
        </w:rPr>
      </w:pPr>
      <w:r w:rsidRPr="00E31CE1">
        <w:rPr>
          <w:rFonts w:asciiTheme="majorBidi" w:eastAsia="Calibri" w:hAnsiTheme="majorBidi" w:cstheme="majorBidi"/>
          <w:bCs/>
        </w:rPr>
        <w:t xml:space="preserve">Un arrêté du président de la commune concernée accompagné d’une délibération motivée du conseil municipal approuvant la révision partielle ou la rectification avec les éventuelles observations ou oppositions consignés des personnes intéressées est transmis au gouverneur pour publication au journal officiel des collectivités </w:t>
      </w:r>
      <w:r w:rsidRPr="00E31CE1">
        <w:rPr>
          <w:rFonts w:asciiTheme="majorBidi" w:eastAsia="Calibri" w:hAnsiTheme="majorBidi" w:cstheme="majorBidi"/>
        </w:rPr>
        <w:t>locales</w:t>
      </w:r>
      <w:r w:rsidR="0010069D" w:rsidRPr="00E31CE1">
        <w:rPr>
          <w:rFonts w:asciiTheme="majorBidi" w:eastAsia="Calibri" w:hAnsiTheme="majorBidi" w:cstheme="majorBidi"/>
        </w:rPr>
        <w:t xml:space="preserve"> (s’il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w:t>
      </w:r>
      <w:r w:rsidRPr="00E31CE1">
        <w:rPr>
          <w:rFonts w:asciiTheme="majorBidi" w:eastAsia="Calibri" w:hAnsiTheme="majorBidi" w:cstheme="majorBidi"/>
        </w:rPr>
        <w:t>.</w:t>
      </w:r>
    </w:p>
    <w:p w:rsidR="00154447" w:rsidRPr="00E31CE1" w:rsidRDefault="00154447" w:rsidP="00154447">
      <w:pPr>
        <w:spacing w:after="0"/>
        <w:ind w:right="1"/>
        <w:jc w:val="both"/>
        <w:rPr>
          <w:rFonts w:asciiTheme="majorBidi" w:eastAsia="Calibri" w:hAnsiTheme="majorBidi" w:cstheme="majorBidi"/>
        </w:rPr>
      </w:pPr>
      <w:r w:rsidRPr="00E31CE1">
        <w:rPr>
          <w:rFonts w:asciiTheme="majorBidi" w:eastAsia="Calibri" w:hAnsiTheme="majorBidi" w:cstheme="majorBidi"/>
        </w:rPr>
        <w:t>L’arrêté du ou des présidents des communes concernées est applicable deux mois après sa réception par le gouverneur conformément aux  articles 92 et 93 du présent code.</w:t>
      </w:r>
    </w:p>
    <w:p w:rsidR="00155610" w:rsidRPr="00E31CE1" w:rsidRDefault="00154447" w:rsidP="004D290A">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Un </w:t>
      </w:r>
      <w:r w:rsidR="00067149" w:rsidRPr="00E31CE1">
        <w:rPr>
          <w:rFonts w:asciiTheme="majorBidi" w:eastAsia="Calibri" w:hAnsiTheme="majorBidi" w:cstheme="majorBidi"/>
        </w:rPr>
        <w:t>décret gouvernemental</w:t>
      </w:r>
      <w:r w:rsidR="004D290A" w:rsidRPr="00E31CE1">
        <w:rPr>
          <w:rFonts w:asciiTheme="majorBidi" w:eastAsia="Calibri" w:hAnsiTheme="majorBidi" w:cstheme="majorBidi"/>
        </w:rPr>
        <w:t xml:space="preserve"> </w:t>
      </w:r>
      <w:r w:rsidRPr="00E31CE1">
        <w:rPr>
          <w:rFonts w:asciiTheme="majorBidi" w:eastAsia="Calibri" w:hAnsiTheme="majorBidi" w:cstheme="majorBidi"/>
        </w:rPr>
        <w:t xml:space="preserve">fixera les conditions d’application de cet article notamment la </w:t>
      </w:r>
      <w:r w:rsidR="004D290A" w:rsidRPr="00E31CE1">
        <w:rPr>
          <w:rFonts w:asciiTheme="majorBidi" w:eastAsia="Calibri" w:hAnsiTheme="majorBidi" w:cstheme="majorBidi"/>
        </w:rPr>
        <w:t>les changements</w:t>
      </w:r>
      <w:r w:rsidRPr="00E31CE1">
        <w:rPr>
          <w:rFonts w:asciiTheme="majorBidi" w:eastAsia="Calibri" w:hAnsiTheme="majorBidi" w:cstheme="majorBidi"/>
        </w:rPr>
        <w:t xml:space="preserve"> mineur</w:t>
      </w:r>
      <w:r w:rsidR="004D290A" w:rsidRPr="00E31CE1">
        <w:rPr>
          <w:rFonts w:asciiTheme="majorBidi" w:eastAsia="Calibri" w:hAnsiTheme="majorBidi" w:cstheme="majorBidi"/>
        </w:rPr>
        <w:t>e</w:t>
      </w:r>
      <w:r w:rsidRPr="00E31CE1">
        <w:rPr>
          <w:rFonts w:asciiTheme="majorBidi" w:eastAsia="Calibri" w:hAnsiTheme="majorBidi" w:cstheme="majorBidi"/>
        </w:rPr>
        <w:t xml:space="preserve">s </w:t>
      </w:r>
      <w:r w:rsidR="004D290A" w:rsidRPr="00E31CE1">
        <w:rPr>
          <w:rFonts w:asciiTheme="majorBidi" w:eastAsia="Calibri" w:hAnsiTheme="majorBidi" w:cstheme="majorBidi"/>
        </w:rPr>
        <w:t>ou la rectification d’erreurs matérielles .</w:t>
      </w:r>
    </w:p>
    <w:p w:rsidR="00154447" w:rsidRPr="00E31CE1" w:rsidRDefault="00C704D6" w:rsidP="00155610">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 </w:t>
      </w:r>
      <w:r w:rsidR="00154447" w:rsidRPr="00E31CE1">
        <w:rPr>
          <w:rFonts w:asciiTheme="majorBidi" w:eastAsia="Calibri" w:hAnsiTheme="majorBidi" w:cstheme="majorBidi"/>
        </w:rPr>
        <w:t xml:space="preserve"> </w:t>
      </w:r>
      <w:r w:rsidR="00155610" w:rsidRPr="00E31CE1">
        <w:rPr>
          <w:rFonts w:asciiTheme="majorBidi" w:eastAsia="Calibri" w:hAnsiTheme="majorBidi" w:cstheme="majorBidi"/>
        </w:rPr>
        <w:t xml:space="preserve">Toutefois il n’est pas possible de recourir aux procédures simplifiées lorsqu’il s’agit </w:t>
      </w:r>
      <w:r w:rsidR="00154447" w:rsidRPr="00E31CE1">
        <w:rPr>
          <w:rFonts w:asciiTheme="majorBidi" w:eastAsia="Calibri" w:hAnsiTheme="majorBidi" w:cstheme="majorBidi"/>
        </w:rPr>
        <w:t xml:space="preserve"> </w:t>
      </w:r>
      <w:r w:rsidR="00155610" w:rsidRPr="00E31CE1">
        <w:rPr>
          <w:rFonts w:asciiTheme="majorBidi" w:eastAsia="Calibri" w:hAnsiTheme="majorBidi" w:cstheme="majorBidi"/>
        </w:rPr>
        <w:t xml:space="preserve">d’un </w:t>
      </w:r>
      <w:r w:rsidR="00154447" w:rsidRPr="00E31CE1">
        <w:rPr>
          <w:rFonts w:asciiTheme="majorBidi" w:eastAsia="Calibri" w:hAnsiTheme="majorBidi" w:cstheme="majorBidi"/>
        </w:rPr>
        <w:t>changement de vocation de</w:t>
      </w:r>
      <w:r w:rsidR="00155610" w:rsidRPr="00E31CE1">
        <w:rPr>
          <w:rFonts w:asciiTheme="majorBidi" w:eastAsia="Calibri" w:hAnsiTheme="majorBidi" w:cstheme="majorBidi"/>
        </w:rPr>
        <w:t xml:space="preserve"> </w:t>
      </w:r>
      <w:r w:rsidR="00154447" w:rsidRPr="00E31CE1">
        <w:rPr>
          <w:rFonts w:asciiTheme="majorBidi" w:eastAsia="Calibri" w:hAnsiTheme="majorBidi" w:cstheme="majorBidi"/>
        </w:rPr>
        <w:t xml:space="preserve"> zones ou les cas où il en résulte une atteinte à la conception générale du plan communal de développement urbain.  </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100 :</w:t>
      </w:r>
      <w:r w:rsidRPr="00E31CE1">
        <w:rPr>
          <w:rFonts w:asciiTheme="majorBidi" w:eastAsia="Calibri" w:hAnsiTheme="majorBidi" w:cstheme="majorBidi"/>
        </w:rPr>
        <w:t xml:space="preserve"> Le délai de réalisation d’un plan communal de développement urbain est de dix huit mois maximum pour l’élaboration et la révision, de neuf mois pour le cas de révision partielle et six mois pour le cas de rectification, y compris les délais d’approbation, comptabilisés à partir de la date  de l’arrêté délimitant le périmètre dudit plan.</w:t>
      </w:r>
    </w:p>
    <w:p w:rsidR="00154447" w:rsidRPr="00B62F69" w:rsidRDefault="00154447" w:rsidP="00154447">
      <w:pPr>
        <w:spacing w:after="0"/>
        <w:ind w:right="1"/>
        <w:jc w:val="center"/>
        <w:rPr>
          <w:rFonts w:ascii="Times New Roman" w:eastAsia="Times New Roman" w:hAnsi="Times New Roman" w:cs="Times New Roman"/>
          <w:b/>
        </w:rPr>
      </w:pPr>
    </w:p>
    <w:p w:rsidR="00154447" w:rsidRPr="00CF3C16" w:rsidRDefault="00154447" w:rsidP="00407616">
      <w:pPr>
        <w:spacing w:after="0"/>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Chapitre </w:t>
      </w:r>
      <w:r w:rsidR="00407616">
        <w:rPr>
          <w:rFonts w:ascii="Times New Roman" w:eastAsia="Times New Roman" w:hAnsi="Times New Roman" w:cs="Times New Roman"/>
          <w:b/>
          <w:sz w:val="28"/>
        </w:rPr>
        <w:t>4</w:t>
      </w:r>
      <w:r>
        <w:rPr>
          <w:rFonts w:ascii="Times New Roman" w:eastAsia="Times New Roman" w:hAnsi="Times New Roman" w:cs="Times New Roman"/>
          <w:b/>
          <w:sz w:val="28"/>
        </w:rPr>
        <w:t xml:space="preserve"> : Des plans de développement urbain simplifié  </w:t>
      </w:r>
    </w:p>
    <w:p w:rsidR="00154447" w:rsidRPr="00FB1AFE" w:rsidRDefault="00154447" w:rsidP="00154447">
      <w:pPr>
        <w:spacing w:after="0"/>
        <w:jc w:val="center"/>
        <w:rPr>
          <w:rFonts w:ascii="Times New Roman" w:eastAsia="Times New Roman" w:hAnsi="Times New Roman" w:cs="Times New Roman"/>
          <w:b/>
        </w:rPr>
      </w:pPr>
    </w:p>
    <w:p w:rsidR="00154447" w:rsidRPr="00FB1AFE" w:rsidRDefault="00154447" w:rsidP="00154447">
      <w:pPr>
        <w:spacing w:before="120" w:after="0"/>
        <w:jc w:val="both"/>
        <w:rPr>
          <w:rFonts w:ascii="Times New Roman" w:eastAsia="Calibri" w:hAnsi="Times New Roman" w:cs="Times New Roman"/>
        </w:rPr>
      </w:pPr>
      <w:r w:rsidRPr="00FB1AFE">
        <w:rPr>
          <w:rFonts w:ascii="Times New Roman" w:eastAsia="Calibri" w:hAnsi="Times New Roman" w:cs="Times New Roman"/>
          <w:b/>
        </w:rPr>
        <w:t>Article 101</w:t>
      </w:r>
      <w:r>
        <w:rPr>
          <w:rFonts w:ascii="Times New Roman" w:eastAsia="Calibri" w:hAnsi="Times New Roman" w:cs="Times New Roman"/>
          <w:b/>
        </w:rPr>
        <w:t> :</w:t>
      </w:r>
      <w:r w:rsidRPr="00FB1AFE">
        <w:rPr>
          <w:rFonts w:ascii="Times New Roman" w:eastAsia="Calibri" w:hAnsi="Times New Roman" w:cs="Times New Roman"/>
          <w:b/>
        </w:rPr>
        <w:t xml:space="preserve"> </w:t>
      </w:r>
      <w:r w:rsidRPr="00FB1AFE">
        <w:rPr>
          <w:rFonts w:ascii="Times New Roman" w:eastAsia="Calibri" w:hAnsi="Times New Roman" w:cs="Times New Roman"/>
        </w:rPr>
        <w:t>Le plan de développement urbain simplifié est un document d’urbanisme régi par les dispositions du règlement général d’urbanisme et destiné à un groupement urbain ou rural d’environ 500 constructions avec une population ne dépassant pas les 2000 habitants, situé à au moins 2 km du plan de développement urbain du chef lieu de la commune et des autres groupements similaires.</w:t>
      </w:r>
    </w:p>
    <w:p w:rsidR="00154447" w:rsidRPr="00FB1AFE" w:rsidRDefault="00154447" w:rsidP="00154447">
      <w:pPr>
        <w:spacing w:before="120" w:after="0"/>
        <w:jc w:val="both"/>
        <w:rPr>
          <w:rFonts w:ascii="Times New Roman" w:eastAsia="Calibri" w:hAnsi="Times New Roman" w:cs="Times New Roman"/>
        </w:rPr>
      </w:pPr>
      <w:r w:rsidRPr="00FB1AFE">
        <w:rPr>
          <w:rFonts w:ascii="Times New Roman" w:eastAsia="Calibri" w:hAnsi="Times New Roman" w:cs="Times New Roman"/>
          <w:b/>
        </w:rPr>
        <w:t>Article 102</w:t>
      </w:r>
      <w:r>
        <w:rPr>
          <w:rFonts w:ascii="Times New Roman" w:eastAsia="Calibri" w:hAnsi="Times New Roman" w:cs="Times New Roman"/>
          <w:b/>
        </w:rPr>
        <w:t> :</w:t>
      </w:r>
      <w:r w:rsidRPr="00FB1AFE">
        <w:rPr>
          <w:rFonts w:ascii="Times New Roman" w:eastAsia="Calibri" w:hAnsi="Times New Roman" w:cs="Times New Roman"/>
        </w:rPr>
        <w:t xml:space="preserve"> Le plan de développement urbain simplifié fixe les règles d’utilisation du sol conformément aux dispositions du règlement général d’urbanisme prévu à l’article 23 du présent code et dans le respect notamment des plans de développement urbain intercommunaux.</w:t>
      </w:r>
    </w:p>
    <w:p w:rsidR="00154447" w:rsidRPr="00FB1AFE" w:rsidRDefault="00154447" w:rsidP="00154447">
      <w:pPr>
        <w:spacing w:before="120" w:after="0"/>
        <w:jc w:val="both"/>
        <w:rPr>
          <w:rFonts w:ascii="Times New Roman" w:eastAsia="Calibri" w:hAnsi="Times New Roman" w:cs="Times New Roman"/>
          <w:b/>
        </w:rPr>
      </w:pPr>
      <w:r w:rsidRPr="00FB1AFE">
        <w:rPr>
          <w:rFonts w:ascii="Times New Roman" w:eastAsia="Calibri" w:hAnsi="Times New Roman" w:cs="Times New Roman"/>
          <w:b/>
        </w:rPr>
        <w:lastRenderedPageBreak/>
        <w:t>Article 103 :</w:t>
      </w:r>
      <w:r w:rsidRPr="00FB1AFE">
        <w:rPr>
          <w:rFonts w:ascii="Times New Roman" w:eastAsia="Calibri" w:hAnsi="Times New Roman" w:cs="Times New Roman"/>
        </w:rPr>
        <w:t xml:space="preserve"> Le plan de développement urbain simplifié détermine, pour le territoire concerné, les objectifs généraux ainsi que les priorités de développement requis par les besoins économiques, sociaux, culturels et d'environnement. Il fixe :</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w:t>
      </w:r>
      <w:r w:rsidRPr="009F7393">
        <w:rPr>
          <w:rFonts w:ascii="Times New Roman" w:eastAsia="Calibri" w:hAnsi="Times New Roman" w:cs="Times New Roman"/>
        </w:rPr>
        <w:t>es voies principales et les pistes rurales à aménager et à préserver pour assurer une meilleure structuration de l’espace et une bonne communication entre le noyau central et les autres localités avoisinantes.</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w:t>
      </w:r>
      <w:r w:rsidRPr="009F7393">
        <w:rPr>
          <w:rFonts w:ascii="Times New Roman" w:eastAsia="Calibri" w:hAnsi="Times New Roman" w:cs="Times New Roman"/>
        </w:rPr>
        <w:t xml:space="preserve">es zones inconstructibles </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Les</w:t>
      </w:r>
      <w:r w:rsidRPr="009F7393">
        <w:rPr>
          <w:rFonts w:ascii="Times New Roman" w:eastAsia="Calibri" w:hAnsi="Times New Roman" w:cs="Times New Roman"/>
        </w:rPr>
        <w:t xml:space="preserve"> équipements de base nécessaires à réaliser; </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Les</w:t>
      </w:r>
      <w:r w:rsidRPr="009F7393">
        <w:rPr>
          <w:rFonts w:ascii="Times New Roman" w:eastAsia="Calibri" w:hAnsi="Times New Roman" w:cs="Times New Roman"/>
        </w:rPr>
        <w:t xml:space="preserve"> solutions techniques les plus appropriées pour l’assainissement et la gestion des déchets.</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Les</w:t>
      </w:r>
      <w:r w:rsidRPr="009F7393">
        <w:rPr>
          <w:rFonts w:ascii="Times New Roman" w:eastAsia="Calibri" w:hAnsi="Times New Roman" w:cs="Times New Roman"/>
        </w:rPr>
        <w:t xml:space="preserve"> moyens d’une gestion rationnelle de l’eau et des autres ressources naturelles</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Les</w:t>
      </w:r>
      <w:r w:rsidRPr="009F7393">
        <w:rPr>
          <w:rFonts w:ascii="Times New Roman" w:eastAsia="Calibri" w:hAnsi="Times New Roman" w:cs="Times New Roman"/>
        </w:rPr>
        <w:t xml:space="preserve"> zones d’activités en rapport avec l’activité agricole ou artisanale </w:t>
      </w:r>
    </w:p>
    <w:p w:rsidR="00154447" w:rsidRPr="009F7393" w:rsidRDefault="00154447" w:rsidP="00154447">
      <w:pPr>
        <w:pStyle w:val="Paragraphedeliste"/>
        <w:numPr>
          <w:ilvl w:val="0"/>
          <w:numId w:val="16"/>
        </w:numPr>
        <w:spacing w:after="0"/>
        <w:jc w:val="both"/>
        <w:rPr>
          <w:rFonts w:ascii="Times New Roman" w:eastAsia="Calibri" w:hAnsi="Times New Roman" w:cs="Times New Roman"/>
        </w:rPr>
      </w:pPr>
      <w:r>
        <w:rPr>
          <w:rFonts w:ascii="Times New Roman" w:eastAsia="Calibri" w:hAnsi="Times New Roman" w:cs="Times New Roman"/>
        </w:rPr>
        <w:t>Les</w:t>
      </w:r>
      <w:r w:rsidRPr="009F7393">
        <w:rPr>
          <w:rFonts w:ascii="Times New Roman" w:eastAsia="Calibri" w:hAnsi="Times New Roman" w:cs="Times New Roman"/>
        </w:rPr>
        <w:t xml:space="preserve"> possibilités d’extensions éventuelles </w:t>
      </w:r>
    </w:p>
    <w:p w:rsidR="00154447" w:rsidRPr="00FB1AFE" w:rsidRDefault="00154447" w:rsidP="00154447">
      <w:pPr>
        <w:spacing w:before="120" w:after="0"/>
        <w:jc w:val="both"/>
        <w:rPr>
          <w:rFonts w:ascii="Times New Roman" w:eastAsia="Calibri" w:hAnsi="Times New Roman" w:cs="Times New Roman"/>
        </w:rPr>
      </w:pPr>
      <w:r w:rsidRPr="00FB1AFE">
        <w:rPr>
          <w:rFonts w:ascii="Times New Roman" w:eastAsia="Calibri" w:hAnsi="Times New Roman" w:cs="Times New Roman"/>
          <w:b/>
        </w:rPr>
        <w:t xml:space="preserve">Article 104 : </w:t>
      </w:r>
      <w:r w:rsidRPr="00FB1AFE">
        <w:rPr>
          <w:rFonts w:ascii="Times New Roman" w:eastAsia="Calibri" w:hAnsi="Times New Roman" w:cs="Times New Roman"/>
        </w:rPr>
        <w:t>Le conseil municipal peut de sa propre initiative ou sur demande du gouverneur décider d’élaborer son plan de développement urbain simplifié.</w:t>
      </w:r>
    </w:p>
    <w:p w:rsidR="00154447" w:rsidRPr="00E31CE1"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Article 105:</w:t>
      </w:r>
      <w:r w:rsidRPr="00E31CE1">
        <w:rPr>
          <w:rFonts w:ascii="Times New Roman" w:eastAsia="Calibri" w:hAnsi="Times New Roman" w:cs="Times New Roman"/>
        </w:rPr>
        <w:t xml:space="preserve"> Un arrêté du président de la commune ; après délibération du conseil municipal fixe la délimitation du périmètre d’étude du plan de développement urbain simplifié après avis du comité régional de développement territorial et d’urbanisme et fait l’objet d’une publication au journal officiel des collectivités locales</w:t>
      </w:r>
      <w:r w:rsidR="0010069D" w:rsidRPr="00E31CE1">
        <w:rPr>
          <w:rFonts w:ascii="Times New Roman" w:eastAsia="Calibri" w:hAnsi="Times New Roman" w:cs="Times New Roman"/>
        </w:rPr>
        <w:t xml:space="preserve"> </w:t>
      </w:r>
      <w:r w:rsidR="0010069D" w:rsidRPr="00E31CE1">
        <w:rPr>
          <w:rFonts w:asciiTheme="majorBidi" w:eastAsia="Calibri" w:hAnsiTheme="majorBidi" w:cstheme="majorBidi"/>
        </w:rPr>
        <w:t>(s’il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w:t>
      </w:r>
      <w:r w:rsidRPr="00E31CE1">
        <w:rPr>
          <w:rFonts w:ascii="Times New Roman" w:eastAsia="Calibri" w:hAnsi="Times New Roman" w:cs="Times New Roman"/>
        </w:rPr>
        <w:t xml:space="preserve">, d’un affichage au siège de la commune concernée et éventuellement au siège de l’arrondissement municipal ainsi que dans les lieus publics appropriés pendant la durée de l'étude. </w:t>
      </w:r>
    </w:p>
    <w:p w:rsidR="00154447" w:rsidRPr="00E31CE1"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 xml:space="preserve">Article 106 : </w:t>
      </w:r>
      <w:r w:rsidRPr="00E31CE1">
        <w:rPr>
          <w:rFonts w:ascii="Times New Roman" w:eastAsia="Calibri" w:hAnsi="Times New Roman" w:cs="Times New Roman"/>
        </w:rPr>
        <w:t xml:space="preserve">Dès l’approbation de la note de l’exposé des motifs justifiant l’élaboration, du plan de développement urbain simplifié par le conseil de la commune concernée, le comité régional de développement territorial et d’urbanisme doit transmettre au président de la commune dans un délai  maximum de quinze jours tous les documents nécessaires pour l'établissement du plan. </w:t>
      </w:r>
    </w:p>
    <w:p w:rsidR="00154447" w:rsidRPr="00E31CE1" w:rsidRDefault="00154447" w:rsidP="00245CA3">
      <w:pPr>
        <w:spacing w:before="120" w:after="0"/>
        <w:jc w:val="both"/>
        <w:rPr>
          <w:rFonts w:ascii="Times New Roman" w:eastAsia="Calibri" w:hAnsi="Times New Roman" w:cs="Times New Roman"/>
        </w:rPr>
      </w:pPr>
      <w:r w:rsidRPr="00E31CE1">
        <w:rPr>
          <w:rFonts w:ascii="Times New Roman" w:eastAsia="Calibri" w:hAnsi="Times New Roman" w:cs="Times New Roman"/>
          <w:b/>
        </w:rPr>
        <w:t xml:space="preserve">Article </w:t>
      </w:r>
      <w:r w:rsidRPr="00E31CE1">
        <w:rPr>
          <w:rFonts w:ascii="Times New Roman" w:eastAsia="Calibri" w:hAnsi="Times New Roman" w:cs="Times New Roman"/>
        </w:rPr>
        <w:t> </w:t>
      </w:r>
      <w:r w:rsidRPr="00E31CE1">
        <w:rPr>
          <w:rFonts w:ascii="Times New Roman" w:eastAsia="Calibri" w:hAnsi="Times New Roman" w:cs="Times New Roman"/>
          <w:b/>
        </w:rPr>
        <w:t>107 :</w:t>
      </w:r>
      <w:r w:rsidRPr="00E31CE1">
        <w:rPr>
          <w:rFonts w:ascii="Times New Roman" w:eastAsia="Calibri" w:hAnsi="Times New Roman" w:cs="Times New Roman"/>
        </w:rPr>
        <w:t xml:space="preserve"> Une concertation doit avoir lieu au sein du conseil sur les orientations générales du projet du plan de développement urbain simplifié, avec les acteurs locaux, les établissements publics concernés, les habitants, et ce pendant toute la durée de l'élaboration dudit plan, sans que cette concertation  n'entrave le planning du projet.</w:t>
      </w:r>
    </w:p>
    <w:p w:rsidR="00154447" w:rsidRPr="00FB1AFE"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Article</w:t>
      </w:r>
      <w:r w:rsidRPr="00FB1AFE">
        <w:rPr>
          <w:rFonts w:ascii="Times New Roman" w:eastAsia="Calibri" w:hAnsi="Times New Roman" w:cs="Times New Roman"/>
          <w:b/>
        </w:rPr>
        <w:t xml:space="preserve"> 108 : </w:t>
      </w:r>
      <w:r w:rsidRPr="00FB1AFE">
        <w:rPr>
          <w:rFonts w:ascii="Times New Roman" w:eastAsia="Calibri" w:hAnsi="Times New Roman" w:cs="Times New Roman"/>
        </w:rPr>
        <w:t>Une fois élaboré et approuvé par le conseil municipal, le projet dudit plan est ensuite transmis, pour examen  et avis du comité régional d’urbanisme qui devra statuer dans un délai de quinze jours à compter de la date de réception du dossier après avoir recueilli l’avis des administrations, services régionaux et établissement publics concernés faute de quoi l’avis du comité est réputé favorable.</w:t>
      </w:r>
    </w:p>
    <w:p w:rsidR="00154447" w:rsidRPr="00FB1AFE" w:rsidRDefault="00154447" w:rsidP="00154447">
      <w:pPr>
        <w:spacing w:after="0"/>
        <w:jc w:val="both"/>
        <w:rPr>
          <w:rFonts w:ascii="Times New Roman" w:eastAsia="Calibri" w:hAnsi="Times New Roman" w:cs="Times New Roman"/>
        </w:rPr>
      </w:pPr>
      <w:r w:rsidRPr="00FB1AFE">
        <w:rPr>
          <w:rFonts w:ascii="Times New Roman" w:eastAsia="Calibri" w:hAnsi="Times New Roman" w:cs="Times New Roman"/>
        </w:rPr>
        <w:t xml:space="preserve">L'avis du comité, accompagné des suggestions sera notifié,  dans un délai de dix jours maximum à compter de la date de la réunion, au gouverneur qui le soumet  au conseil  de la commune concernée pour délibération et pour prise en compte des observations dudit comité  et ce, dans un délai ne dépassant pas quinze jours.   </w:t>
      </w:r>
    </w:p>
    <w:p w:rsidR="00154447" w:rsidRPr="00E31CE1" w:rsidRDefault="00154447" w:rsidP="00154447">
      <w:pPr>
        <w:spacing w:before="120" w:after="0"/>
        <w:jc w:val="both"/>
        <w:rPr>
          <w:rFonts w:ascii="Times New Roman" w:eastAsia="Calibri" w:hAnsi="Times New Roman" w:cs="Times New Roman"/>
        </w:rPr>
      </w:pPr>
      <w:r w:rsidRPr="00E31CE1">
        <w:rPr>
          <w:rFonts w:ascii="Times New Roman" w:eastAsia="Calibri" w:hAnsi="Times New Roman" w:cs="Times New Roman"/>
          <w:b/>
        </w:rPr>
        <w:t xml:space="preserve">Article 109 : </w:t>
      </w:r>
      <w:r w:rsidRPr="00E31CE1">
        <w:rPr>
          <w:rFonts w:ascii="Times New Roman" w:eastAsia="Calibri" w:hAnsi="Times New Roman" w:cs="Times New Roman"/>
        </w:rPr>
        <w:t xml:space="preserve">Le projet du plan est après son éventuel réajustement est transmis au gouverneur qui autorise son affichage et sa mise à l’enquête publique par la commune concernée conformément aux observations formulées au vu des articles 2, 44 et 108 du présent code. </w:t>
      </w:r>
    </w:p>
    <w:p w:rsidR="00154447" w:rsidRPr="00E31CE1" w:rsidRDefault="00154447" w:rsidP="00154447">
      <w:pPr>
        <w:spacing w:before="60" w:after="0"/>
        <w:ind w:firstLine="284"/>
        <w:jc w:val="both"/>
        <w:rPr>
          <w:rFonts w:ascii="Times New Roman" w:eastAsia="Calibri" w:hAnsi="Times New Roman" w:cs="Times New Roman"/>
        </w:rPr>
      </w:pPr>
      <w:r w:rsidRPr="00E31CE1">
        <w:rPr>
          <w:rFonts w:ascii="Times New Roman" w:eastAsia="Calibri" w:hAnsi="Times New Roman" w:cs="Times New Roman"/>
        </w:rPr>
        <w:t>L’avis d’enquête est communiqué dans la presse, sur les ondes et sur les sites internet des communes concernées s’ils existent et publié au Journal Officiel des collectivités locales</w:t>
      </w:r>
      <w:r w:rsidR="0010069D" w:rsidRPr="00E31CE1">
        <w:rPr>
          <w:rFonts w:ascii="Times New Roman" w:eastAsia="Calibri" w:hAnsi="Times New Roman" w:cs="Times New Roman"/>
        </w:rPr>
        <w:t xml:space="preserve"> </w:t>
      </w:r>
      <w:r w:rsidR="0010069D" w:rsidRPr="00E31CE1">
        <w:rPr>
          <w:rFonts w:asciiTheme="majorBidi" w:eastAsia="Calibri" w:hAnsiTheme="majorBidi" w:cstheme="majorBidi"/>
        </w:rPr>
        <w:t>(s’il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w:t>
      </w:r>
      <w:r w:rsidRPr="00E31CE1">
        <w:rPr>
          <w:rFonts w:ascii="Times New Roman" w:eastAsia="Calibri" w:hAnsi="Times New Roman" w:cs="Times New Roman"/>
        </w:rPr>
        <w:t>.</w:t>
      </w:r>
    </w:p>
    <w:p w:rsidR="00154447" w:rsidRPr="00E31CE1" w:rsidRDefault="00154447" w:rsidP="00154447">
      <w:pPr>
        <w:spacing w:before="60" w:after="0"/>
        <w:ind w:firstLine="284"/>
        <w:jc w:val="both"/>
        <w:rPr>
          <w:rFonts w:ascii="Times New Roman" w:eastAsia="Calibri" w:hAnsi="Times New Roman" w:cs="Times New Roman"/>
        </w:rPr>
      </w:pPr>
      <w:r w:rsidRPr="00E31CE1">
        <w:rPr>
          <w:rFonts w:ascii="Times New Roman" w:eastAsia="Calibri" w:hAnsi="Times New Roman" w:cs="Times New Roman"/>
        </w:rPr>
        <w:t>Dans le cas de refus d’autorisation motivé par le gouverneur au vu de l'article 108 du présent code, la commune concernée peut recourir à la juridiction compétente.</w:t>
      </w:r>
    </w:p>
    <w:p w:rsidR="00154447" w:rsidRPr="00450E1B" w:rsidRDefault="00154447" w:rsidP="00154447">
      <w:pPr>
        <w:spacing w:before="60" w:after="0"/>
        <w:ind w:firstLine="284"/>
        <w:jc w:val="both"/>
        <w:rPr>
          <w:rFonts w:ascii="Times New Roman" w:eastAsia="Calibri" w:hAnsi="Times New Roman" w:cs="Times New Roman"/>
        </w:rPr>
      </w:pPr>
      <w:r w:rsidRPr="00FB1AFE">
        <w:rPr>
          <w:rFonts w:ascii="Times New Roman" w:eastAsia="Calibri" w:hAnsi="Times New Roman" w:cs="Times New Roman"/>
        </w:rPr>
        <w:lastRenderedPageBreak/>
        <w:t xml:space="preserve">Toutefois dans le cas de groupement urbain ou rural  existant avec une population inférieur à 1000 habitants, le conseil peut décider de ne pas procéder à l’affichage public et d’entamer les procédures d’approbation définitive au vu de </w:t>
      </w:r>
      <w:r w:rsidRPr="00450E1B">
        <w:rPr>
          <w:rFonts w:ascii="Times New Roman" w:eastAsia="Calibri" w:hAnsi="Times New Roman" w:cs="Times New Roman"/>
        </w:rPr>
        <w:t>l’article 11</w:t>
      </w:r>
      <w:r>
        <w:rPr>
          <w:rFonts w:ascii="Times New Roman" w:eastAsia="Calibri" w:hAnsi="Times New Roman" w:cs="Times New Roman"/>
        </w:rPr>
        <w:t>2</w:t>
      </w:r>
      <w:r w:rsidRPr="00450E1B">
        <w:rPr>
          <w:rFonts w:ascii="Times New Roman" w:eastAsia="Calibri" w:hAnsi="Times New Roman" w:cs="Times New Roman"/>
        </w:rPr>
        <w:t>.</w:t>
      </w:r>
    </w:p>
    <w:p w:rsidR="00154447" w:rsidRPr="00FB1AFE" w:rsidRDefault="00154447" w:rsidP="00154447">
      <w:pPr>
        <w:spacing w:before="120" w:after="0"/>
        <w:jc w:val="both"/>
        <w:rPr>
          <w:rFonts w:ascii="Times New Roman" w:eastAsia="Calibri" w:hAnsi="Times New Roman" w:cs="Times New Roman"/>
          <w:b/>
          <w:i/>
        </w:rPr>
      </w:pPr>
      <w:r w:rsidRPr="00FB1AFE">
        <w:rPr>
          <w:rFonts w:ascii="Times New Roman" w:eastAsia="Calibri" w:hAnsi="Times New Roman" w:cs="Times New Roman"/>
          <w:b/>
        </w:rPr>
        <w:t>Article 110 :</w:t>
      </w:r>
      <w:r w:rsidRPr="00FB1AFE">
        <w:rPr>
          <w:rFonts w:ascii="Times New Roman" w:eastAsia="Calibri" w:hAnsi="Times New Roman" w:cs="Times New Roman"/>
        </w:rPr>
        <w:t xml:space="preserve"> Le délai de l'affichage  du plan de développement urbain est fixé à un mois.</w:t>
      </w:r>
    </w:p>
    <w:p w:rsidR="00154447" w:rsidRPr="00FB1AFE" w:rsidRDefault="00154447" w:rsidP="00154447">
      <w:pPr>
        <w:spacing w:after="0"/>
        <w:jc w:val="both"/>
        <w:rPr>
          <w:rFonts w:ascii="Times New Roman" w:eastAsia="Calibri" w:hAnsi="Times New Roman" w:cs="Times New Roman"/>
        </w:rPr>
      </w:pPr>
      <w:r w:rsidRPr="00FB1AFE">
        <w:rPr>
          <w:rFonts w:ascii="Times New Roman" w:eastAsia="Calibri" w:hAnsi="Times New Roman" w:cs="Times New Roman"/>
        </w:rPr>
        <w:t xml:space="preserve">Au cours du délai d'affichage, toute personne ou établissement concerné peut consigner ses observations ou oppositions sur le registre d'enquête -ouvert à cet effet au siège de la commune et/ou de l’arrondissement concernée. </w:t>
      </w:r>
    </w:p>
    <w:p w:rsidR="00154447" w:rsidRPr="00FB1AFE" w:rsidRDefault="00154447" w:rsidP="00154447">
      <w:pPr>
        <w:spacing w:before="120" w:after="0"/>
        <w:jc w:val="both"/>
        <w:rPr>
          <w:rFonts w:ascii="Times New Roman" w:eastAsia="Calibri" w:hAnsi="Times New Roman" w:cs="Times New Roman"/>
        </w:rPr>
      </w:pPr>
      <w:r w:rsidRPr="00FB1AFE">
        <w:rPr>
          <w:rFonts w:ascii="Times New Roman" w:eastAsia="Calibri" w:hAnsi="Times New Roman" w:cs="Times New Roman"/>
          <w:b/>
        </w:rPr>
        <w:t xml:space="preserve">Article 111 : </w:t>
      </w:r>
      <w:r w:rsidRPr="00FB1AFE">
        <w:rPr>
          <w:rFonts w:ascii="Times New Roman" w:eastAsia="Calibri" w:hAnsi="Times New Roman" w:cs="Times New Roman"/>
        </w:rPr>
        <w:t>A l'expiration du délai d'enquête fixé à l’article précédent, le Président de la commune concernée se charge de transmettre le projet du plan accompagné des oppositions et observations résultant de l'enquête, pour examen et avis au comité régional de développement territorial et d’urbanisme qui se tiendra  dans un délai de quinze jours maximum à compter de la date de réception du dossier du projet.</w:t>
      </w:r>
    </w:p>
    <w:p w:rsidR="00154447" w:rsidRPr="00FB1AFE" w:rsidRDefault="00154447" w:rsidP="00154447">
      <w:pPr>
        <w:spacing w:before="60" w:after="0"/>
        <w:ind w:firstLine="284"/>
        <w:jc w:val="both"/>
        <w:rPr>
          <w:rFonts w:ascii="Times New Roman" w:eastAsia="Calibri" w:hAnsi="Times New Roman" w:cs="Times New Roman"/>
        </w:rPr>
      </w:pPr>
      <w:r w:rsidRPr="00FB1AFE">
        <w:rPr>
          <w:rFonts w:ascii="Times New Roman" w:eastAsia="Calibri" w:hAnsi="Times New Roman" w:cs="Times New Roman"/>
        </w:rPr>
        <w:t xml:space="preserve">L'avis du comité régional de développement territorial et d’urbanisme est notifié à la commune concernée dans un délai d’une semaine au maximum à compter de la date de la réunion. </w:t>
      </w:r>
    </w:p>
    <w:p w:rsidR="00154447" w:rsidRPr="00FB1AFE" w:rsidRDefault="00154447" w:rsidP="00154447">
      <w:pPr>
        <w:spacing w:before="60" w:after="0"/>
        <w:ind w:firstLine="284"/>
        <w:jc w:val="both"/>
        <w:rPr>
          <w:rFonts w:ascii="Times New Roman" w:eastAsia="Calibri" w:hAnsi="Times New Roman" w:cs="Times New Roman"/>
        </w:rPr>
      </w:pPr>
      <w:r w:rsidRPr="00FB1AFE">
        <w:rPr>
          <w:rFonts w:ascii="Times New Roman" w:eastAsia="Calibri" w:hAnsi="Times New Roman" w:cs="Times New Roman"/>
        </w:rPr>
        <w:t>Dès que les procédures prévues aux alinéas précédents sont achevées, le projet du plan, accompagné de l'avis et des suggestions du comité régional de développement territorial et d’urbanisme, est soumis au conseil municipal de la commune pour délibération définitive, et ce, dans un délai  ne dépassant pas dix jours à compter de la date de réception du dit plan.</w:t>
      </w:r>
    </w:p>
    <w:p w:rsidR="008145E1" w:rsidRPr="00E31CE1" w:rsidRDefault="00154447" w:rsidP="008145E1">
      <w:pPr>
        <w:spacing w:before="100" w:after="100"/>
        <w:ind w:right="1"/>
        <w:jc w:val="both"/>
        <w:rPr>
          <w:rFonts w:asciiTheme="majorBidi" w:eastAsia="Calibri" w:hAnsiTheme="majorBidi" w:cstheme="majorBidi"/>
        </w:rPr>
      </w:pPr>
      <w:r w:rsidRPr="00E31CE1">
        <w:rPr>
          <w:rFonts w:ascii="Times New Roman" w:eastAsia="Calibri" w:hAnsi="Times New Roman" w:cs="Times New Roman"/>
          <w:b/>
        </w:rPr>
        <w:t xml:space="preserve">Article 112 : </w:t>
      </w:r>
      <w:r w:rsidRPr="00E31CE1">
        <w:rPr>
          <w:rFonts w:ascii="Times New Roman" w:eastAsia="Calibri" w:hAnsi="Times New Roman" w:cs="Times New Roman"/>
        </w:rPr>
        <w:t>Le plan de développement urbain simplifié approuvé et la délibération de son approbation par  le conseil municipal concerné sont transmis au gouverneur</w:t>
      </w:r>
      <w:r w:rsidR="008145E1" w:rsidRPr="00E31CE1">
        <w:rPr>
          <w:rFonts w:asciiTheme="majorBidi" w:eastAsia="Calibri" w:hAnsiTheme="majorBidi" w:cstheme="majorBidi"/>
        </w:rPr>
        <w:t xml:space="preserve"> pour avis avant sa transmission au journal officiel des collectivités locales (s’il est existe</w:t>
      </w:r>
      <w:r w:rsidR="005450D6" w:rsidRPr="00E31CE1">
        <w:rPr>
          <w:rFonts w:asciiTheme="majorBidi" w:eastAsia="Calibri" w:hAnsiTheme="majorBidi" w:cstheme="majorBidi"/>
        </w:rPr>
        <w:t xml:space="preserve"> s’il existe et le cas échéant dans le journal officiel tunisien</w:t>
      </w:r>
      <w:r w:rsidR="008145E1" w:rsidRPr="00E31CE1">
        <w:rPr>
          <w:rFonts w:asciiTheme="majorBidi" w:eastAsia="Calibri" w:hAnsiTheme="majorBidi" w:cstheme="majorBidi"/>
        </w:rPr>
        <w:t xml:space="preserve">) pour publication. </w:t>
      </w:r>
      <w:r w:rsidR="008145E1" w:rsidRPr="00E31CE1">
        <w:rPr>
          <w:rFonts w:asciiTheme="majorBidi" w:hAnsiTheme="majorBidi" w:cstheme="majorBidi"/>
        </w:rPr>
        <w:t xml:space="preserve">Si le gouverneur a des réserves motivées le concernant, il y’a lieu qu’il se prononce dans un délai ne dépassant pas un  mois et de demander le report de la publication  après  réajustement </w:t>
      </w:r>
      <w:r w:rsidR="008145E1" w:rsidRPr="00E31CE1">
        <w:rPr>
          <w:rFonts w:asciiTheme="majorBidi" w:eastAsia="Calibri" w:hAnsiTheme="majorBidi" w:cstheme="majorBidi"/>
        </w:rPr>
        <w:t>du plan.</w:t>
      </w:r>
    </w:p>
    <w:p w:rsidR="00C707CB" w:rsidRPr="00E31CE1" w:rsidRDefault="00154447" w:rsidP="00C707CB">
      <w:pPr>
        <w:ind w:right="1"/>
        <w:jc w:val="both"/>
        <w:rPr>
          <w:rFonts w:asciiTheme="majorBidi" w:eastAsia="Calibri" w:hAnsiTheme="majorBidi" w:cstheme="majorBidi"/>
        </w:rPr>
      </w:pPr>
      <w:r w:rsidRPr="00E31CE1">
        <w:rPr>
          <w:rFonts w:ascii="Times New Roman" w:eastAsia="Calibri" w:hAnsi="Times New Roman" w:cs="Times New Roman"/>
        </w:rPr>
        <w:t xml:space="preserve">Le plan de développent urbain simplifié approuvé </w:t>
      </w:r>
      <w:r w:rsidR="00C707CB" w:rsidRPr="00E31CE1">
        <w:rPr>
          <w:rFonts w:ascii="Times New Roman" w:eastAsia="Calibri" w:hAnsi="Times New Roman" w:cs="Times New Roman"/>
        </w:rPr>
        <w:t xml:space="preserve">entre en vigueur trois mois après </w:t>
      </w:r>
      <w:r w:rsidR="00C707CB" w:rsidRPr="00E31CE1">
        <w:rPr>
          <w:rFonts w:asciiTheme="majorBidi" w:eastAsia="Calibri" w:hAnsiTheme="majorBidi" w:cstheme="majorBidi"/>
        </w:rPr>
        <w:t>sa publication au journal officiel des collectivités locales (s’il est existe et le cas échéant dans le journal officiel tunisien) sauf si une décision d’annulation ou de sursis est émise par le tribunal compétent et ce sur demande du gouverneur ou le ministre chargé de l’Urbanisme .</w:t>
      </w:r>
    </w:p>
    <w:p w:rsidR="00154447" w:rsidRPr="00E31CE1" w:rsidRDefault="00154447" w:rsidP="00C707CB">
      <w:pPr>
        <w:ind w:right="1"/>
        <w:jc w:val="both"/>
        <w:rPr>
          <w:rFonts w:asciiTheme="majorBidi" w:eastAsia="Calibri" w:hAnsiTheme="majorBidi" w:cstheme="majorBidi"/>
        </w:rPr>
      </w:pPr>
      <w:r w:rsidRPr="00E31CE1">
        <w:rPr>
          <w:rFonts w:ascii="Times New Roman" w:eastAsia="Calibri" w:hAnsi="Times New Roman" w:cs="Times New Roman"/>
          <w:b/>
        </w:rPr>
        <w:t xml:space="preserve">Article 113 : </w:t>
      </w:r>
      <w:r w:rsidRPr="00E31CE1">
        <w:rPr>
          <w:rFonts w:ascii="Times New Roman" w:eastAsia="Calibri" w:hAnsi="Times New Roman" w:cs="Times New Roman"/>
        </w:rPr>
        <w:t>Le plan de développement urbain simplifié approuvé est publié et affiché par arrêté au siège de la commune concernée et doit faire l’objet d’information dans la presse, sur les ondes et sur les sites internet de la commune concernée s’ils existent et publié au Journal Officiel des collectivités locales</w:t>
      </w:r>
      <w:r w:rsidRPr="00E31CE1">
        <w:rPr>
          <w:rFonts w:asciiTheme="majorBidi" w:eastAsia="Calibri" w:hAnsiTheme="majorBidi" w:cstheme="majorBidi"/>
        </w:rPr>
        <w:t xml:space="preserve"> </w:t>
      </w:r>
      <w:r w:rsidR="0010069D" w:rsidRPr="00E31CE1">
        <w:rPr>
          <w:rFonts w:asciiTheme="majorBidi" w:eastAsia="Calibri" w:hAnsiTheme="majorBidi" w:cstheme="majorBidi"/>
        </w:rPr>
        <w:t>(s’il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 xml:space="preserve">) </w:t>
      </w:r>
      <w:r w:rsidRPr="00E31CE1">
        <w:rPr>
          <w:rFonts w:asciiTheme="majorBidi" w:eastAsia="Calibri" w:hAnsiTheme="majorBidi" w:cstheme="majorBidi"/>
        </w:rPr>
        <w:t>en conformité avec l’article précédent.</w:t>
      </w:r>
    </w:p>
    <w:p w:rsidR="00154447" w:rsidRDefault="00154447" w:rsidP="00154447">
      <w:pPr>
        <w:spacing w:before="120" w:after="0"/>
        <w:jc w:val="both"/>
        <w:rPr>
          <w:rFonts w:ascii="Times New Roman" w:eastAsia="Calibri" w:hAnsi="Times New Roman" w:cs="Times New Roman"/>
        </w:rPr>
      </w:pPr>
      <w:r w:rsidRPr="00FB1AFE">
        <w:rPr>
          <w:rFonts w:ascii="Times New Roman" w:eastAsia="Calibri" w:hAnsi="Times New Roman" w:cs="Times New Roman"/>
          <w:b/>
        </w:rPr>
        <w:t xml:space="preserve">Article 114 : </w:t>
      </w:r>
      <w:r w:rsidRPr="00FB1AFE">
        <w:rPr>
          <w:rFonts w:ascii="Times New Roman" w:eastAsia="Calibri" w:hAnsi="Times New Roman" w:cs="Times New Roman"/>
        </w:rPr>
        <w:t>La commune concernée est chargée, après approbation du plan de développement urbain simplifié, d'entreprendre sur le terrain, toutes les mesures d'ordre pratique pour la délimitation des zones réservées aux voies, aux plac</w:t>
      </w:r>
      <w:r>
        <w:rPr>
          <w:rFonts w:ascii="Times New Roman" w:eastAsia="Calibri" w:hAnsi="Times New Roman" w:cs="Times New Roman"/>
        </w:rPr>
        <w:t>es publiques, aux espaces verts</w:t>
      </w:r>
      <w:r w:rsidRPr="00FB1AFE">
        <w:rPr>
          <w:rFonts w:ascii="Times New Roman" w:eastAsia="Calibri" w:hAnsi="Times New Roman" w:cs="Times New Roman"/>
        </w:rPr>
        <w:t>, zone de servitude et aux aires destinées aux équipements collectifs relevant des autorités administratives publiques, et ce, p</w:t>
      </w:r>
      <w:r>
        <w:rPr>
          <w:rFonts w:ascii="Times New Roman" w:eastAsia="Calibri" w:hAnsi="Times New Roman" w:cs="Times New Roman"/>
        </w:rPr>
        <w:t xml:space="preserve">ar la pose de bornes visibles ; </w:t>
      </w:r>
      <w:r w:rsidRPr="00FB1AFE">
        <w:rPr>
          <w:rFonts w:ascii="Times New Roman" w:eastAsia="Calibri" w:hAnsi="Times New Roman" w:cs="Times New Roman"/>
        </w:rPr>
        <w:t>cette opération ne devrait pas entraver l'exploitation normale des terrains par leurs propriétaires, des immeubles concernés par l'opération de délimitation.</w:t>
      </w:r>
    </w:p>
    <w:p w:rsidR="00E31CE1" w:rsidRDefault="00154447" w:rsidP="00E31CE1">
      <w:pPr>
        <w:spacing w:before="100" w:after="100"/>
        <w:ind w:right="1"/>
        <w:jc w:val="both"/>
        <w:rPr>
          <w:rFonts w:ascii="Times New Roman" w:eastAsia="Calibri" w:hAnsi="Times New Roman" w:cs="Times New Roman"/>
        </w:rPr>
      </w:pPr>
      <w:r w:rsidRPr="00285417">
        <w:rPr>
          <w:rFonts w:ascii="Times New Roman" w:eastAsia="Calibri" w:hAnsi="Times New Roman" w:cs="Times New Roman"/>
        </w:rPr>
        <w:t>Les mêmes procédures prévues aux articles de 96</w:t>
      </w:r>
      <w:r>
        <w:rPr>
          <w:rFonts w:ascii="Times New Roman" w:eastAsia="Calibri" w:hAnsi="Times New Roman" w:cs="Times New Roman"/>
        </w:rPr>
        <w:t>,97</w:t>
      </w:r>
      <w:r w:rsidRPr="00285417">
        <w:rPr>
          <w:rFonts w:ascii="Times New Roman" w:eastAsia="Calibri" w:hAnsi="Times New Roman" w:cs="Times New Roman"/>
        </w:rPr>
        <w:t> </w:t>
      </w:r>
      <w:r>
        <w:rPr>
          <w:rFonts w:ascii="Times New Roman" w:eastAsia="Calibri" w:hAnsi="Times New Roman" w:cs="Times New Roman"/>
        </w:rPr>
        <w:t xml:space="preserve">et </w:t>
      </w:r>
      <w:r w:rsidRPr="00285417">
        <w:rPr>
          <w:rFonts w:ascii="Times New Roman" w:eastAsia="Calibri" w:hAnsi="Times New Roman" w:cs="Times New Roman"/>
        </w:rPr>
        <w:t xml:space="preserve"> 98 du présent code sont applicables </w:t>
      </w:r>
      <w:r>
        <w:rPr>
          <w:rFonts w:ascii="Times New Roman" w:eastAsia="Calibri" w:hAnsi="Times New Roman" w:cs="Times New Roman"/>
        </w:rPr>
        <w:t>pour</w:t>
      </w:r>
      <w:r w:rsidRPr="00285417">
        <w:rPr>
          <w:rFonts w:ascii="Times New Roman" w:eastAsia="Calibri" w:hAnsi="Times New Roman" w:cs="Times New Roman"/>
        </w:rPr>
        <w:t xml:space="preserve"> le plan de développement simplifié. </w:t>
      </w:r>
    </w:p>
    <w:p w:rsidR="00154447" w:rsidRPr="00FB1AFE" w:rsidRDefault="00154447" w:rsidP="00E31CE1">
      <w:pPr>
        <w:spacing w:before="100" w:after="100"/>
        <w:ind w:right="1"/>
        <w:jc w:val="both"/>
        <w:rPr>
          <w:rFonts w:ascii="Times New Roman" w:eastAsia="Calibri" w:hAnsi="Times New Roman" w:cs="Times New Roman"/>
        </w:rPr>
      </w:pPr>
      <w:r w:rsidRPr="00FB1AFE">
        <w:rPr>
          <w:rFonts w:ascii="Times New Roman" w:eastAsia="Calibri" w:hAnsi="Times New Roman" w:cs="Times New Roman"/>
          <w:b/>
        </w:rPr>
        <w:t>Article 115</w:t>
      </w:r>
      <w:r>
        <w:rPr>
          <w:rFonts w:ascii="Times New Roman" w:eastAsia="Calibri" w:hAnsi="Times New Roman" w:cs="Times New Roman"/>
          <w:b/>
        </w:rPr>
        <w:t> :</w:t>
      </w:r>
      <w:r w:rsidRPr="00FB1AFE">
        <w:rPr>
          <w:rFonts w:ascii="Times New Roman" w:eastAsia="Calibri" w:hAnsi="Times New Roman" w:cs="Times New Roman"/>
        </w:rPr>
        <w:t xml:space="preserve"> Le délai d’élaboration d’un plan de développement urbain simplifié est de six mois maximum, y compris les délais d’approbation, comptabilisés à partir de la date  de l’arrêté délimitant le périmètre  du plan.</w:t>
      </w:r>
    </w:p>
    <w:p w:rsidR="00154447" w:rsidRPr="00FB1AFE" w:rsidRDefault="00154447" w:rsidP="00154447">
      <w:pPr>
        <w:spacing w:before="60" w:after="0"/>
        <w:ind w:firstLine="284"/>
        <w:jc w:val="both"/>
        <w:rPr>
          <w:rFonts w:ascii="Times New Roman" w:eastAsia="Calibri" w:hAnsi="Times New Roman" w:cs="Times New Roman"/>
        </w:rPr>
      </w:pPr>
      <w:r w:rsidRPr="00FB1AFE">
        <w:rPr>
          <w:rFonts w:ascii="Times New Roman" w:eastAsia="Calibri" w:hAnsi="Times New Roman" w:cs="Times New Roman"/>
        </w:rPr>
        <w:lastRenderedPageBreak/>
        <w:t xml:space="preserve">Un </w:t>
      </w:r>
      <w:r w:rsidR="00067149">
        <w:rPr>
          <w:rFonts w:ascii="Times New Roman" w:eastAsia="Calibri" w:hAnsi="Times New Roman" w:cs="Times New Roman"/>
        </w:rPr>
        <w:t>décret gouvernemental</w:t>
      </w:r>
      <w:r w:rsidR="00D66740">
        <w:rPr>
          <w:rFonts w:ascii="Times New Roman" w:eastAsia="Calibri" w:hAnsi="Times New Roman" w:cs="Times New Roman"/>
        </w:rPr>
        <w:t xml:space="preserve"> </w:t>
      </w:r>
      <w:r w:rsidRPr="00FB1AFE">
        <w:rPr>
          <w:rFonts w:ascii="Times New Roman" w:eastAsia="Calibri" w:hAnsi="Times New Roman" w:cs="Times New Roman"/>
        </w:rPr>
        <w:t xml:space="preserve">fixera les pièces constitutives d’un plan de développement urbain simplifié. </w:t>
      </w:r>
    </w:p>
    <w:p w:rsidR="00154447" w:rsidRPr="00FB1AFE" w:rsidRDefault="00154447" w:rsidP="00154447">
      <w:pPr>
        <w:spacing w:before="120" w:after="0"/>
        <w:jc w:val="both"/>
        <w:rPr>
          <w:rFonts w:ascii="Times New Roman" w:eastAsia="Times New Roman" w:hAnsi="Times New Roman" w:cs="Times New Roman"/>
          <w:b/>
        </w:rPr>
      </w:pPr>
      <w:r w:rsidRPr="00FB1AFE">
        <w:rPr>
          <w:rFonts w:ascii="Times New Roman" w:eastAsia="Calibri" w:hAnsi="Times New Roman" w:cs="Times New Roman"/>
          <w:b/>
        </w:rPr>
        <w:t>Article 116</w:t>
      </w:r>
      <w:r>
        <w:rPr>
          <w:rFonts w:ascii="Times New Roman" w:eastAsia="Calibri" w:hAnsi="Times New Roman" w:cs="Times New Roman"/>
          <w:b/>
        </w:rPr>
        <w:t> :</w:t>
      </w:r>
      <w:r w:rsidRPr="00FB1AFE">
        <w:rPr>
          <w:rFonts w:ascii="Times New Roman" w:eastAsia="Calibri" w:hAnsi="Times New Roman" w:cs="Times New Roman"/>
          <w:b/>
        </w:rPr>
        <w:t xml:space="preserve"> </w:t>
      </w:r>
      <w:r w:rsidRPr="00FB1AFE">
        <w:rPr>
          <w:rFonts w:ascii="Times New Roman" w:eastAsia="Calibri" w:hAnsi="Times New Roman" w:cs="Times New Roman"/>
        </w:rPr>
        <w:t xml:space="preserve">Les études d’élaboration du plan de développement urbain simplifié se font sur la base des fonds de plans cartographiques actualisés à l’échelle selon le cas de 1/5000 à 1/2000. </w:t>
      </w:r>
    </w:p>
    <w:p w:rsidR="00154447" w:rsidRPr="00C7558A" w:rsidRDefault="00154447" w:rsidP="00154447">
      <w:pPr>
        <w:spacing w:after="0"/>
        <w:jc w:val="center"/>
        <w:rPr>
          <w:rFonts w:ascii="Times New Roman" w:eastAsia="Times New Roman" w:hAnsi="Times New Roman" w:cs="Times New Roman"/>
          <w:b/>
        </w:rPr>
      </w:pPr>
    </w:p>
    <w:p w:rsidR="00154447" w:rsidRPr="00C7558A" w:rsidRDefault="00154447" w:rsidP="003141EC">
      <w:pPr>
        <w:spacing w:after="0"/>
        <w:ind w:right="1"/>
        <w:jc w:val="center"/>
        <w:rPr>
          <w:rFonts w:ascii="Times New Roman" w:eastAsia="Times New Roman" w:hAnsi="Times New Roman" w:cs="Times New Roman"/>
          <w:b/>
          <w:sz w:val="28"/>
        </w:rPr>
      </w:pPr>
      <w:r w:rsidRPr="00C7558A">
        <w:rPr>
          <w:rFonts w:ascii="Times New Roman" w:eastAsia="Times New Roman" w:hAnsi="Times New Roman" w:cs="Times New Roman"/>
          <w:b/>
          <w:sz w:val="28"/>
        </w:rPr>
        <w:t xml:space="preserve">Chapitre </w:t>
      </w:r>
      <w:r w:rsidR="003141EC">
        <w:rPr>
          <w:rFonts w:ascii="Times New Roman" w:eastAsia="Times New Roman" w:hAnsi="Times New Roman" w:cs="Times New Roman"/>
          <w:b/>
          <w:sz w:val="28"/>
        </w:rPr>
        <w:t>5</w:t>
      </w:r>
      <w:r w:rsidRPr="00C7558A">
        <w:rPr>
          <w:rFonts w:ascii="Times New Roman" w:eastAsia="Times New Roman" w:hAnsi="Times New Roman" w:cs="Times New Roman"/>
          <w:b/>
          <w:sz w:val="28"/>
        </w:rPr>
        <w:t xml:space="preserve"> : Des plans de préservation </w:t>
      </w:r>
    </w:p>
    <w:p w:rsidR="00154447" w:rsidRPr="00C7558A" w:rsidRDefault="00154447" w:rsidP="00154447">
      <w:pPr>
        <w:spacing w:after="0"/>
        <w:ind w:right="1"/>
        <w:rPr>
          <w:rFonts w:ascii="Times New Roman" w:eastAsia="Calibri" w:hAnsi="Times New Roman" w:cs="Times New Roman"/>
          <w:b/>
          <w:i/>
        </w:rPr>
      </w:pPr>
    </w:p>
    <w:p w:rsidR="00154447" w:rsidRPr="00C7558A" w:rsidRDefault="00154447" w:rsidP="00154447">
      <w:pPr>
        <w:autoSpaceDE w:val="0"/>
        <w:autoSpaceDN w:val="0"/>
        <w:adjustRightInd w:val="0"/>
        <w:spacing w:before="120" w:after="0"/>
        <w:jc w:val="both"/>
        <w:rPr>
          <w:rFonts w:ascii="Times New Roman" w:eastAsia="Times New Roman" w:hAnsi="Times New Roman" w:cs="Times New Roman"/>
        </w:rPr>
      </w:pPr>
      <w:r w:rsidRPr="00C7558A">
        <w:rPr>
          <w:rFonts w:ascii="Times New Roman" w:eastAsia="Times New Roman" w:hAnsi="Times New Roman" w:cs="Times New Roman"/>
          <w:b/>
        </w:rPr>
        <w:t>Article 117</w:t>
      </w:r>
      <w:r w:rsidRPr="00C7558A">
        <w:rPr>
          <w:rFonts w:ascii="Times New Roman" w:eastAsia="Calibri" w:hAnsi="Times New Roman" w:cs="Times New Roman"/>
          <w:b/>
        </w:rPr>
        <w:t xml:space="preserve">: </w:t>
      </w:r>
      <w:r w:rsidRPr="00C7558A">
        <w:rPr>
          <w:rFonts w:ascii="Times New Roman" w:eastAsia="Times New Roman" w:hAnsi="Times New Roman" w:cs="Times New Roman"/>
        </w:rPr>
        <w:t>Des « zones d’aménagement préservée » peuvent être créés lorsqu'elles présentent un intérêt patrimonial, culturel, paysager, écologique ou de nature à justifier la conservation, la restauration, la réhabilitation, la rénovation et la mise en valeur de tout ou partie de la zone.</w:t>
      </w:r>
    </w:p>
    <w:p w:rsidR="00154447" w:rsidRPr="00C7558A" w:rsidRDefault="00154447" w:rsidP="00154447">
      <w:pPr>
        <w:spacing w:before="60" w:after="0"/>
        <w:ind w:firstLine="284"/>
        <w:jc w:val="both"/>
        <w:rPr>
          <w:rFonts w:ascii="Times New Roman" w:eastAsia="Times New Roman" w:hAnsi="Times New Roman" w:cs="Times New Roman"/>
        </w:rPr>
      </w:pPr>
      <w:r w:rsidRPr="00C7558A">
        <w:rPr>
          <w:rFonts w:ascii="Times New Roman" w:eastAsia="Times New Roman" w:hAnsi="Times New Roman" w:cs="Times New Roman"/>
        </w:rPr>
        <w:t xml:space="preserve">La zone d’aménagement  préservée est créée </w:t>
      </w:r>
      <w:r>
        <w:rPr>
          <w:rFonts w:ascii="Times New Roman" w:eastAsia="Times New Roman" w:hAnsi="Times New Roman" w:cs="Times New Roman"/>
        </w:rPr>
        <w:t xml:space="preserve">sur des sites non classés sur la liste du patrimoine, et ce  </w:t>
      </w:r>
      <w:r w:rsidRPr="00C7558A">
        <w:rPr>
          <w:rFonts w:ascii="Times New Roman" w:eastAsia="Times New Roman" w:hAnsi="Times New Roman" w:cs="Times New Roman"/>
        </w:rPr>
        <w:t>sur demande des collectivités locales  ou, le cas échéant, du ministère chargé de l'urbanisme après avis des  départements concernés par la zone préservée.</w:t>
      </w:r>
    </w:p>
    <w:p w:rsidR="00154447" w:rsidRPr="00C7558A" w:rsidRDefault="00154447" w:rsidP="00154447">
      <w:pPr>
        <w:autoSpaceDE w:val="0"/>
        <w:autoSpaceDN w:val="0"/>
        <w:adjustRightInd w:val="0"/>
        <w:spacing w:before="120" w:after="0"/>
        <w:jc w:val="both"/>
        <w:rPr>
          <w:rFonts w:ascii="Times New Roman" w:eastAsia="Times New Roman" w:hAnsi="Times New Roman" w:cs="Times New Roman"/>
        </w:rPr>
      </w:pPr>
      <w:r w:rsidRPr="00C7558A">
        <w:rPr>
          <w:rFonts w:ascii="Times New Roman" w:eastAsia="Times New Roman" w:hAnsi="Times New Roman" w:cs="Times New Roman"/>
          <w:b/>
          <w:bCs/>
        </w:rPr>
        <w:t>Article 118 :</w:t>
      </w:r>
      <w:r w:rsidRPr="00C7558A">
        <w:rPr>
          <w:rFonts w:ascii="Times New Roman" w:eastAsia="Times New Roman" w:hAnsi="Times New Roman" w:cs="Times New Roman"/>
        </w:rPr>
        <w:t xml:space="preserve"> Le plan de préservation  est applicable aux zones d’aménagement  préservé  délimitées par  tout document d’</w:t>
      </w:r>
      <w:r w:rsidR="00EC1EE4">
        <w:rPr>
          <w:rFonts w:ascii="Times New Roman" w:eastAsia="Times New Roman" w:hAnsi="Times New Roman" w:cs="Times New Roman"/>
        </w:rPr>
        <w:t>territorial</w:t>
      </w:r>
      <w:r w:rsidRPr="00C7558A">
        <w:rPr>
          <w:rFonts w:ascii="Times New Roman" w:eastAsia="Times New Roman" w:hAnsi="Times New Roman" w:cs="Times New Roman"/>
        </w:rPr>
        <w:t xml:space="preserve">, ou d’urbanisme. </w:t>
      </w:r>
    </w:p>
    <w:p w:rsidR="00154447" w:rsidRPr="00C7558A" w:rsidRDefault="00154447" w:rsidP="00154447">
      <w:pPr>
        <w:spacing w:before="60" w:after="0"/>
        <w:ind w:firstLine="284"/>
        <w:jc w:val="both"/>
        <w:rPr>
          <w:rFonts w:ascii="Times New Roman" w:eastAsia="Times New Roman" w:hAnsi="Times New Roman" w:cs="Times New Roman"/>
        </w:rPr>
      </w:pPr>
      <w:r w:rsidRPr="00C7558A">
        <w:rPr>
          <w:rFonts w:ascii="Times New Roman" w:eastAsia="Times New Roman" w:hAnsi="Times New Roman" w:cs="Times New Roman"/>
        </w:rPr>
        <w:t>Les plans de préservation  sont des plans programme à l'intérieur desquels sont appelés à intervenir, dans un cadre de partenariat entre l'État, les collectivités publiques locales, et le partenariat public- privé   dans le but de </w:t>
      </w:r>
      <w:r w:rsidRPr="00105747">
        <w:rPr>
          <w:rFonts w:ascii="Times New Roman" w:eastAsia="Times New Roman" w:hAnsi="Times New Roman" w:cs="Times New Roman"/>
        </w:rPr>
        <w:t>préserver le patrimoine urbain, architectural et naturel</w:t>
      </w:r>
      <w:r w:rsidRPr="00C7558A">
        <w:rPr>
          <w:rFonts w:ascii="Times New Roman" w:eastAsia="Times New Roman" w:hAnsi="Times New Roman" w:cs="Times New Roman"/>
        </w:rPr>
        <w:t xml:space="preserve"> et de </w:t>
      </w:r>
      <w:r w:rsidRPr="00105747">
        <w:rPr>
          <w:rFonts w:ascii="Times New Roman" w:eastAsia="Times New Roman" w:hAnsi="Times New Roman" w:cs="Times New Roman"/>
        </w:rPr>
        <w:t>promouvoir  le site  pour assurer une meilleure dynamique économique, culturelle et sociale par l’aménagement des zones concernées conformément à un règlement spécifique établit à cet effet.</w:t>
      </w:r>
    </w:p>
    <w:p w:rsidR="00154447" w:rsidRPr="00C7558A" w:rsidRDefault="00154447" w:rsidP="00154447">
      <w:pPr>
        <w:spacing w:before="60"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Le plan de préservation </w:t>
      </w:r>
      <w:r w:rsidRPr="00C7558A">
        <w:rPr>
          <w:rFonts w:ascii="Times New Roman" w:eastAsia="Times New Roman" w:hAnsi="Times New Roman" w:cs="Times New Roman"/>
        </w:rPr>
        <w:t>concerne :</w:t>
      </w:r>
    </w:p>
    <w:p w:rsidR="00154447" w:rsidRPr="00105747" w:rsidRDefault="00154447" w:rsidP="00154447">
      <w:pPr>
        <w:pStyle w:val="Paragraphedeliste"/>
        <w:numPr>
          <w:ilvl w:val="0"/>
          <w:numId w:val="18"/>
        </w:numPr>
        <w:spacing w:after="0"/>
        <w:ind w:left="284" w:right="1" w:hanging="284"/>
        <w:jc w:val="both"/>
        <w:rPr>
          <w:rFonts w:ascii="Times New Roman" w:hAnsi="Times New Roman" w:cs="Times New Roman"/>
        </w:rPr>
      </w:pPr>
      <w:r w:rsidRPr="00105747">
        <w:rPr>
          <w:rFonts w:ascii="Times New Roman" w:hAnsi="Times New Roman" w:cs="Times New Roman"/>
        </w:rPr>
        <w:t>Le tissu existant  dans  les villes anciennes  et non classés patrimoine,</w:t>
      </w:r>
    </w:p>
    <w:p w:rsidR="00154447" w:rsidRPr="00105747" w:rsidRDefault="00154447" w:rsidP="00154447">
      <w:pPr>
        <w:pStyle w:val="Paragraphedeliste"/>
        <w:numPr>
          <w:ilvl w:val="0"/>
          <w:numId w:val="18"/>
        </w:numPr>
        <w:spacing w:after="0"/>
        <w:ind w:left="284" w:right="1" w:hanging="284"/>
        <w:jc w:val="both"/>
        <w:rPr>
          <w:rFonts w:ascii="Times New Roman" w:hAnsi="Times New Roman" w:cs="Times New Roman"/>
        </w:rPr>
      </w:pPr>
      <w:r w:rsidRPr="00105747">
        <w:rPr>
          <w:rFonts w:ascii="Times New Roman" w:hAnsi="Times New Roman" w:cs="Times New Roman"/>
        </w:rPr>
        <w:t>Les sites sensibles situés à proximité des agglomérations urbaines qui connaissent une dynamique spatiales accélérés engendrant des effets néfastes sur la nature et l’agriculture,</w:t>
      </w:r>
    </w:p>
    <w:p w:rsidR="00154447" w:rsidRPr="00105747" w:rsidRDefault="00154447" w:rsidP="00154447">
      <w:pPr>
        <w:pStyle w:val="Paragraphedeliste"/>
        <w:numPr>
          <w:ilvl w:val="0"/>
          <w:numId w:val="18"/>
        </w:numPr>
        <w:spacing w:after="0"/>
        <w:ind w:left="284" w:right="1" w:hanging="284"/>
        <w:jc w:val="both"/>
        <w:rPr>
          <w:rFonts w:ascii="Times New Roman" w:hAnsi="Times New Roman" w:cs="Times New Roman"/>
        </w:rPr>
      </w:pPr>
      <w:r w:rsidRPr="00105747">
        <w:rPr>
          <w:rFonts w:ascii="Times New Roman" w:hAnsi="Times New Roman" w:cs="Times New Roman"/>
        </w:rPr>
        <w:t xml:space="preserve">Les sites à intérêt  paysager, écologique notamment ceux situés dans les zones sensibles, le long du littoral, aux abords des lacs, les forets, oasis, désert ….. </w:t>
      </w:r>
    </w:p>
    <w:p w:rsidR="00154447" w:rsidRPr="00C7558A" w:rsidRDefault="00154447" w:rsidP="00154447">
      <w:pPr>
        <w:autoSpaceDE w:val="0"/>
        <w:autoSpaceDN w:val="0"/>
        <w:adjustRightInd w:val="0"/>
        <w:spacing w:before="120" w:after="0"/>
        <w:jc w:val="both"/>
        <w:rPr>
          <w:rFonts w:ascii="Times New Roman" w:hAnsi="Times New Roman" w:cs="Times New Roman"/>
        </w:rPr>
      </w:pPr>
      <w:r w:rsidRPr="00C7558A">
        <w:rPr>
          <w:rFonts w:ascii="Times New Roman" w:hAnsi="Times New Roman" w:cs="Times New Roman"/>
          <w:b/>
          <w:bCs/>
        </w:rPr>
        <w:t>Article 119 :</w:t>
      </w:r>
      <w:r>
        <w:rPr>
          <w:rFonts w:ascii="Times New Roman" w:hAnsi="Times New Roman" w:cs="Times New Roman"/>
          <w:b/>
          <w:bCs/>
        </w:rPr>
        <w:t xml:space="preserve"> </w:t>
      </w:r>
      <w:r w:rsidRPr="00122482">
        <w:rPr>
          <w:rFonts w:ascii="Times New Roman" w:hAnsi="Times New Roman" w:cs="Times New Roman"/>
        </w:rPr>
        <w:t>Le Plan</w:t>
      </w:r>
      <w:r>
        <w:rPr>
          <w:rFonts w:ascii="Times New Roman" w:hAnsi="Times New Roman" w:cs="Times New Roman"/>
        </w:rPr>
        <w:t xml:space="preserve"> de  préservation</w:t>
      </w:r>
      <w:r w:rsidRPr="00C7558A">
        <w:rPr>
          <w:rFonts w:ascii="Times New Roman" w:hAnsi="Times New Roman" w:cs="Times New Roman"/>
        </w:rPr>
        <w:t xml:space="preserve"> a pour objet notamment :</w:t>
      </w:r>
    </w:p>
    <w:p w:rsidR="00154447" w:rsidRPr="00C7558A" w:rsidRDefault="00154447" w:rsidP="00154447">
      <w:pPr>
        <w:autoSpaceDE w:val="0"/>
        <w:autoSpaceDN w:val="0"/>
        <w:adjustRightInd w:val="0"/>
        <w:spacing w:before="60" w:after="0"/>
        <w:jc w:val="both"/>
        <w:rPr>
          <w:rFonts w:ascii="Times New Roman" w:hAnsi="Times New Roman" w:cs="Times New Roman"/>
        </w:rPr>
      </w:pPr>
      <w:r w:rsidRPr="00C7558A">
        <w:rPr>
          <w:rFonts w:ascii="Times New Roman" w:hAnsi="Times New Roman" w:cs="Times New Roman"/>
          <w:b/>
          <w:bCs/>
        </w:rPr>
        <w:t>Pour les zones  à intérêt patrimonial et culturel</w:t>
      </w:r>
      <w:r w:rsidRPr="00C7558A">
        <w:rPr>
          <w:rFonts w:ascii="Times New Roman" w:hAnsi="Times New Roman" w:cs="Times New Roman"/>
        </w:rPr>
        <w:t xml:space="preserve"> :</w:t>
      </w:r>
    </w:p>
    <w:p w:rsidR="00154447" w:rsidRPr="00C7558A" w:rsidRDefault="00154447" w:rsidP="00154447">
      <w:pPr>
        <w:pStyle w:val="Paragraphedeliste"/>
        <w:numPr>
          <w:ilvl w:val="0"/>
          <w:numId w:val="17"/>
        </w:numPr>
        <w:tabs>
          <w:tab w:val="left" w:pos="0"/>
        </w:tabs>
        <w:spacing w:after="0"/>
        <w:ind w:left="284" w:right="1" w:hanging="284"/>
        <w:jc w:val="both"/>
        <w:rPr>
          <w:rFonts w:ascii="Times New Roman" w:hAnsi="Times New Roman" w:cs="Times New Roman"/>
        </w:rPr>
      </w:pPr>
      <w:r w:rsidRPr="00C7558A">
        <w:rPr>
          <w:rFonts w:ascii="Times New Roman" w:hAnsi="Times New Roman" w:cs="Times New Roman"/>
        </w:rPr>
        <w:t>Préciser l'affectation des sols et fixer les règles générales urbaines et architecturales de construction et les servitudes les grevant, notamment, celles concernant l'implantation des constructions et l'interdiction de construire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sidRPr="00C7558A">
        <w:rPr>
          <w:rFonts w:ascii="Times New Roman" w:hAnsi="Times New Roman" w:cs="Times New Roman"/>
        </w:rPr>
        <w:t>Indiquer les différentes natures d’intervention telles que la réhabilitation, la reconversion, la restructuration et la régularisation à mener en s’appuyant sur le parcellaire existant et les activités interdites pour incompatibilité avec les exigences des tissus objets des dites interventions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sidRPr="00C7558A">
        <w:rPr>
          <w:rFonts w:ascii="Times New Roman" w:hAnsi="Times New Roman" w:cs="Times New Roman"/>
        </w:rPr>
        <w:t>Fixer les emplacements réservés aux voies et équipements publics, aux installations d'intérêt général ainsi qu'aux espaces verts et parkings;</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sidRPr="00C7558A">
        <w:rPr>
          <w:rFonts w:ascii="Times New Roman" w:hAnsi="Times New Roman" w:cs="Times New Roman"/>
        </w:rPr>
        <w:t>Préciser le tracé et les caractéristiques des voies de circulation à conserver, à modifier ou à créer, y compris les rues ou sentiers piétonniers et les itinéraires cyclables, les voies et espaces réservés au transport public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Pr>
          <w:rFonts w:ascii="Times New Roman" w:hAnsi="Times New Roman" w:cs="Times New Roman"/>
        </w:rPr>
        <w:t>I</w:t>
      </w:r>
      <w:r w:rsidRPr="00C7558A">
        <w:rPr>
          <w:rFonts w:ascii="Times New Roman" w:hAnsi="Times New Roman" w:cs="Times New Roman"/>
        </w:rPr>
        <w:t>dentifier les immeubles et sites à classer ou à inscrire et ceux d’intérêt archéologique ainsi que les différentes actions d’aménagement, de restauration et de mise en valeur nécessaires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Pr>
          <w:rFonts w:ascii="Times New Roman" w:hAnsi="Times New Roman" w:cs="Times New Roman"/>
        </w:rPr>
        <w:t>I</w:t>
      </w:r>
      <w:r w:rsidRPr="00C7558A">
        <w:rPr>
          <w:rFonts w:ascii="Times New Roman" w:hAnsi="Times New Roman" w:cs="Times New Roman"/>
        </w:rPr>
        <w:t>ndiquer les servitudes de protection des monuments historiques et sites archéologiques instaurés par un texte de classement ou proposés pour classement.</w:t>
      </w:r>
    </w:p>
    <w:p w:rsidR="00154447" w:rsidRDefault="00154447" w:rsidP="00154447">
      <w:pPr>
        <w:autoSpaceDE w:val="0"/>
        <w:autoSpaceDN w:val="0"/>
        <w:adjustRightInd w:val="0"/>
        <w:spacing w:before="60" w:after="0"/>
        <w:jc w:val="both"/>
        <w:rPr>
          <w:rFonts w:ascii="Times New Roman" w:hAnsi="Times New Roman" w:cs="Times New Roman"/>
          <w:b/>
          <w:bCs/>
        </w:rPr>
      </w:pPr>
    </w:p>
    <w:p w:rsidR="00E31CE1" w:rsidRDefault="00E31CE1" w:rsidP="00154447">
      <w:pPr>
        <w:autoSpaceDE w:val="0"/>
        <w:autoSpaceDN w:val="0"/>
        <w:adjustRightInd w:val="0"/>
        <w:spacing w:before="60" w:after="0"/>
        <w:jc w:val="both"/>
        <w:rPr>
          <w:rFonts w:ascii="Times New Roman" w:hAnsi="Times New Roman" w:cs="Times New Roman"/>
          <w:b/>
          <w:bCs/>
        </w:rPr>
      </w:pPr>
    </w:p>
    <w:p w:rsidR="00154447" w:rsidRPr="00C7558A" w:rsidRDefault="00154447" w:rsidP="00154447">
      <w:pPr>
        <w:autoSpaceDE w:val="0"/>
        <w:autoSpaceDN w:val="0"/>
        <w:adjustRightInd w:val="0"/>
        <w:spacing w:before="60" w:after="0"/>
        <w:jc w:val="both"/>
        <w:rPr>
          <w:rFonts w:ascii="Times New Roman" w:hAnsi="Times New Roman" w:cs="Times New Roman"/>
          <w:b/>
          <w:bCs/>
        </w:rPr>
      </w:pPr>
      <w:r w:rsidRPr="00C7558A">
        <w:rPr>
          <w:rFonts w:ascii="Times New Roman" w:hAnsi="Times New Roman" w:cs="Times New Roman"/>
          <w:b/>
          <w:bCs/>
        </w:rPr>
        <w:lastRenderedPageBreak/>
        <w:t>Pour les zones à intérêt paysager ou écologique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sidRPr="00C7558A">
        <w:rPr>
          <w:rFonts w:ascii="Times New Roman" w:hAnsi="Times New Roman" w:cs="Times New Roman"/>
        </w:rPr>
        <w:t>Identifier et localiser les éléments de paysage, les terrains cultivés ou plantés à protéger et les zones où toute construction est interdite pour des motifs d'ordre paysager ou écologique ;</w:t>
      </w:r>
    </w:p>
    <w:p w:rsidR="00154447" w:rsidRPr="00C7558A" w:rsidRDefault="00154447" w:rsidP="00154447">
      <w:pPr>
        <w:pStyle w:val="Paragraphedeliste"/>
        <w:numPr>
          <w:ilvl w:val="0"/>
          <w:numId w:val="17"/>
        </w:numPr>
        <w:tabs>
          <w:tab w:val="left" w:pos="0"/>
        </w:tabs>
        <w:spacing w:after="0"/>
        <w:ind w:left="284" w:right="1" w:hanging="284"/>
        <w:contextualSpacing w:val="0"/>
        <w:jc w:val="both"/>
        <w:rPr>
          <w:rFonts w:ascii="Times New Roman" w:hAnsi="Times New Roman" w:cs="Times New Roman"/>
        </w:rPr>
      </w:pPr>
      <w:r w:rsidRPr="00C7558A">
        <w:rPr>
          <w:rFonts w:ascii="Times New Roman" w:hAnsi="Times New Roman" w:cs="Times New Roman"/>
        </w:rPr>
        <w:t>Indiquer les possibilités d’aménagement et les mesures de protection et de mise en valeur ainsi que celles relatives à la préservation de la biodiversité et au développement durable.</w:t>
      </w:r>
    </w:p>
    <w:p w:rsidR="00154447" w:rsidRPr="00C7558A" w:rsidRDefault="00154447" w:rsidP="00154447">
      <w:pPr>
        <w:autoSpaceDE w:val="0"/>
        <w:autoSpaceDN w:val="0"/>
        <w:adjustRightInd w:val="0"/>
        <w:spacing w:before="120" w:after="0"/>
        <w:jc w:val="both"/>
        <w:rPr>
          <w:rFonts w:ascii="Times New Roman" w:eastAsia="Times New Roman" w:hAnsi="Times New Roman" w:cs="Times New Roman"/>
        </w:rPr>
      </w:pPr>
      <w:r w:rsidRPr="00C7558A">
        <w:rPr>
          <w:rFonts w:ascii="Times New Roman" w:hAnsi="Times New Roman" w:cs="Times New Roman"/>
          <w:b/>
          <w:bCs/>
        </w:rPr>
        <w:t>Article 120 :</w:t>
      </w:r>
      <w:r w:rsidRPr="00C7558A">
        <w:rPr>
          <w:rFonts w:ascii="Times New Roman" w:eastAsia="Times New Roman" w:hAnsi="Times New Roman" w:cs="Times New Roman"/>
        </w:rPr>
        <w:t xml:space="preserve"> Le plan de préservation  est délimité, élaboré, révisé, instruit, approuvé et dérogé dans les mêmes formes et conditions que celles prévues pour le plan de développement urbain.</w:t>
      </w:r>
    </w:p>
    <w:p w:rsidR="00154447" w:rsidRPr="00C7558A" w:rsidRDefault="00154447" w:rsidP="00154447">
      <w:pPr>
        <w:spacing w:after="0"/>
        <w:ind w:right="1"/>
        <w:jc w:val="both"/>
        <w:rPr>
          <w:rFonts w:ascii="Times New Roman" w:eastAsia="Times New Roman" w:hAnsi="Times New Roman" w:cs="Times New Roman"/>
        </w:rPr>
      </w:pPr>
      <w:r w:rsidRPr="00C7558A">
        <w:rPr>
          <w:rFonts w:ascii="Times New Roman" w:eastAsia="Times New Roman" w:hAnsi="Times New Roman" w:cs="Times New Roman"/>
        </w:rPr>
        <w:t>Les plans de préservations peuvent être élaboré sur une partie du territoire d’une ou de plusieurs collectivités locales.</w:t>
      </w:r>
    </w:p>
    <w:p w:rsidR="00154447" w:rsidRPr="00C7558A" w:rsidRDefault="00154447" w:rsidP="00154447">
      <w:pPr>
        <w:spacing w:after="0"/>
        <w:ind w:right="1"/>
        <w:jc w:val="both"/>
        <w:rPr>
          <w:rFonts w:ascii="Times New Roman" w:eastAsia="Times New Roman" w:hAnsi="Times New Roman" w:cs="Times New Roman"/>
        </w:rPr>
      </w:pPr>
      <w:r w:rsidRPr="00C7558A">
        <w:rPr>
          <w:rFonts w:ascii="Times New Roman" w:eastAsia="Times New Roman" w:hAnsi="Times New Roman" w:cs="Times New Roman"/>
        </w:rPr>
        <w:t>Un arrêté du Ministre chargé de l'Urbanisme fixera les pièces constitutives du plan de préservation.</w:t>
      </w:r>
    </w:p>
    <w:p w:rsidR="00154447" w:rsidRPr="00C7558A" w:rsidRDefault="00154447" w:rsidP="00154447">
      <w:pPr>
        <w:autoSpaceDE w:val="0"/>
        <w:autoSpaceDN w:val="0"/>
        <w:adjustRightInd w:val="0"/>
        <w:spacing w:before="120" w:after="0"/>
        <w:jc w:val="both"/>
        <w:rPr>
          <w:rFonts w:ascii="Times New Roman" w:eastAsia="Times New Roman" w:hAnsi="Times New Roman" w:cs="Times New Roman"/>
        </w:rPr>
      </w:pPr>
      <w:r w:rsidRPr="00C7558A">
        <w:rPr>
          <w:rFonts w:ascii="Times New Roman" w:hAnsi="Times New Roman" w:cs="Times New Roman"/>
          <w:b/>
          <w:bCs/>
        </w:rPr>
        <w:t>Article 121 :</w:t>
      </w:r>
      <w:r w:rsidRPr="00C7558A">
        <w:rPr>
          <w:rFonts w:ascii="Times New Roman" w:eastAsia="Times New Roman" w:hAnsi="Times New Roman" w:cs="Times New Roman"/>
          <w:b/>
        </w:rPr>
        <w:t xml:space="preserve"> </w:t>
      </w:r>
      <w:r w:rsidRPr="00C7558A">
        <w:rPr>
          <w:rFonts w:ascii="Times New Roman" w:eastAsia="Times New Roman" w:hAnsi="Times New Roman" w:cs="Times New Roman"/>
        </w:rPr>
        <w:t>Le</w:t>
      </w:r>
      <w:r w:rsidRPr="00C7558A">
        <w:rPr>
          <w:rFonts w:ascii="Times New Roman" w:eastAsia="Times New Roman" w:hAnsi="Times New Roman" w:cs="Times New Roman"/>
          <w:b/>
        </w:rPr>
        <w:t xml:space="preserve"> </w:t>
      </w:r>
      <w:r w:rsidRPr="00C7558A">
        <w:rPr>
          <w:rFonts w:ascii="Times New Roman" w:eastAsia="Times New Roman" w:hAnsi="Times New Roman" w:cs="Times New Roman"/>
        </w:rPr>
        <w:t>texte d'approbation du plan de préservation  vaut déclaration d'utilité publique des opérations nécessaires à la réalisation des actions et des travaux qu’il prévoit.</w:t>
      </w:r>
    </w:p>
    <w:p w:rsidR="00154447" w:rsidRPr="00C7558A" w:rsidRDefault="00154447" w:rsidP="00154447">
      <w:pPr>
        <w:spacing w:after="0"/>
        <w:ind w:right="1"/>
        <w:jc w:val="both"/>
        <w:rPr>
          <w:rFonts w:ascii="Times New Roman" w:eastAsia="Times New Roman" w:hAnsi="Times New Roman" w:cs="Times New Roman"/>
        </w:rPr>
      </w:pPr>
      <w:r w:rsidRPr="00C7558A">
        <w:rPr>
          <w:rFonts w:ascii="Times New Roman" w:eastAsia="Times New Roman" w:hAnsi="Times New Roman" w:cs="Times New Roman"/>
        </w:rPr>
        <w:t>La déclaration d'utilité publique du plan de préservation  produit effet sans limitation de durée, sauf modification  du projet.</w:t>
      </w:r>
    </w:p>
    <w:p w:rsidR="00154447" w:rsidRPr="00C7558A" w:rsidRDefault="00154447" w:rsidP="00154447">
      <w:pPr>
        <w:autoSpaceDE w:val="0"/>
        <w:autoSpaceDN w:val="0"/>
        <w:adjustRightInd w:val="0"/>
        <w:spacing w:before="120" w:after="0"/>
        <w:jc w:val="both"/>
        <w:rPr>
          <w:rFonts w:ascii="Times New Roman" w:eastAsia="Times New Roman" w:hAnsi="Times New Roman" w:cs="Times New Roman"/>
        </w:rPr>
      </w:pPr>
      <w:r w:rsidRPr="00C7558A">
        <w:rPr>
          <w:rFonts w:ascii="Times New Roman" w:hAnsi="Times New Roman" w:cs="Times New Roman"/>
          <w:b/>
          <w:bCs/>
        </w:rPr>
        <w:t>Article 122</w:t>
      </w:r>
      <w:r w:rsidRPr="00C7558A">
        <w:rPr>
          <w:rFonts w:ascii="Times New Roman" w:eastAsia="Calibri" w:hAnsi="Times New Roman" w:cs="Times New Roman"/>
          <w:b/>
        </w:rPr>
        <w:t>:</w:t>
      </w:r>
      <w:r w:rsidRPr="00C7558A">
        <w:rPr>
          <w:rFonts w:ascii="Times New Roman" w:eastAsia="Times New Roman" w:hAnsi="Times New Roman" w:cs="Times New Roman"/>
        </w:rPr>
        <w:t xml:space="preserve"> La collectivité locale concernée prend toutes les mesures nécessaires en concertation avec le gouverneur et les départements ministériels concernés pour la mise en œuvre des opérations prévues par le  plan de préservation.</w:t>
      </w:r>
    </w:p>
    <w:p w:rsidR="00154447" w:rsidRPr="00CF3C16" w:rsidRDefault="00154447" w:rsidP="00154447">
      <w:pPr>
        <w:keepNext/>
        <w:spacing w:after="0"/>
        <w:ind w:right="1"/>
        <w:jc w:val="both"/>
        <w:rPr>
          <w:rFonts w:asciiTheme="majorBidi" w:eastAsia="Calibri" w:hAnsiTheme="majorBidi" w:cstheme="majorBidi"/>
          <w:b/>
          <w:sz w:val="24"/>
          <w:szCs w:val="24"/>
        </w:rPr>
      </w:pPr>
    </w:p>
    <w:p w:rsidR="00E31CE1" w:rsidRDefault="00E31CE1" w:rsidP="00E31CE1">
      <w:pPr>
        <w:rPr>
          <w:rFonts w:asciiTheme="majorBidi" w:eastAsia="Calibri" w:hAnsiTheme="majorBidi" w:cstheme="majorBidi"/>
          <w:b/>
          <w:sz w:val="32"/>
        </w:rPr>
      </w:pPr>
    </w:p>
    <w:p w:rsidR="00154447" w:rsidRPr="00CF3C16" w:rsidRDefault="00154447" w:rsidP="00E31CE1">
      <w:pPr>
        <w:jc w:val="center"/>
        <w:rPr>
          <w:rFonts w:asciiTheme="majorBidi" w:eastAsia="Calibri" w:hAnsiTheme="majorBidi" w:cstheme="majorBidi"/>
          <w:b/>
          <w:sz w:val="32"/>
        </w:rPr>
      </w:pPr>
      <w:r>
        <w:rPr>
          <w:rFonts w:asciiTheme="majorBidi" w:eastAsia="Calibri" w:hAnsiTheme="majorBidi" w:cstheme="majorBidi"/>
          <w:b/>
          <w:sz w:val="32"/>
        </w:rPr>
        <w:t>TITRE III : DES OUTILS DE LA MAITRISE FONCIERE</w:t>
      </w:r>
    </w:p>
    <w:p w:rsidR="00154447" w:rsidRPr="00CF3C16" w:rsidRDefault="00154447" w:rsidP="00154447">
      <w:pPr>
        <w:spacing w:after="0"/>
        <w:ind w:right="1"/>
        <w:jc w:val="center"/>
        <w:rPr>
          <w:rFonts w:asciiTheme="majorBidi" w:eastAsia="Calibri" w:hAnsiTheme="majorBidi" w:cstheme="majorBidi"/>
          <w:b/>
          <w:sz w:val="16"/>
        </w:rPr>
      </w:pPr>
    </w:p>
    <w:p w:rsidR="00154447" w:rsidRPr="00CF3C16"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premier</w:t>
      </w:r>
      <w:r>
        <w:rPr>
          <w:rFonts w:asciiTheme="majorBidi" w:eastAsia="Calibri" w:hAnsiTheme="majorBidi" w:cstheme="majorBidi"/>
          <w:b/>
          <w:sz w:val="28"/>
        </w:rPr>
        <w:t xml:space="preserve">: L’agence de gestion et de maitrise foncière </w:t>
      </w:r>
    </w:p>
    <w:p w:rsidR="00154447" w:rsidRPr="00CF3C16" w:rsidRDefault="00154447" w:rsidP="00154447">
      <w:pPr>
        <w:spacing w:after="0"/>
        <w:ind w:right="1"/>
        <w:jc w:val="center"/>
        <w:rPr>
          <w:rFonts w:asciiTheme="majorBidi" w:eastAsia="Calibri" w:hAnsiTheme="majorBidi" w:cstheme="majorBidi"/>
          <w:b/>
          <w:sz w:val="18"/>
        </w:rPr>
      </w:pPr>
    </w:p>
    <w:p w:rsidR="00154447" w:rsidRPr="00E31CE1" w:rsidRDefault="00154447" w:rsidP="00154447">
      <w:pPr>
        <w:spacing w:before="120" w:after="0"/>
        <w:jc w:val="both"/>
        <w:rPr>
          <w:rFonts w:asciiTheme="majorBidi" w:eastAsia="Calibri" w:hAnsiTheme="majorBidi" w:cstheme="majorBidi"/>
          <w:szCs w:val="20"/>
        </w:rPr>
      </w:pPr>
      <w:r w:rsidRPr="00E31CE1">
        <w:rPr>
          <w:rFonts w:asciiTheme="majorBidi" w:eastAsia="Calibri" w:hAnsiTheme="majorBidi" w:cstheme="majorBidi"/>
          <w:b/>
          <w:szCs w:val="20"/>
        </w:rPr>
        <w:t xml:space="preserve">Article 123: </w:t>
      </w:r>
      <w:r w:rsidRPr="00E31CE1">
        <w:rPr>
          <w:rFonts w:asciiTheme="majorBidi" w:eastAsia="Calibri" w:hAnsiTheme="majorBidi" w:cstheme="majorBidi"/>
          <w:szCs w:val="20"/>
        </w:rPr>
        <w:t xml:space="preserve">Il est </w:t>
      </w:r>
      <w:r w:rsidR="00155610" w:rsidRPr="00E31CE1">
        <w:rPr>
          <w:rFonts w:asciiTheme="majorBidi" w:eastAsia="Calibri" w:hAnsiTheme="majorBidi" w:cstheme="majorBidi"/>
          <w:szCs w:val="20"/>
        </w:rPr>
        <w:t>créé</w:t>
      </w:r>
      <w:r w:rsidRPr="00E31CE1">
        <w:rPr>
          <w:rFonts w:asciiTheme="majorBidi" w:eastAsia="Calibri" w:hAnsiTheme="majorBidi" w:cstheme="majorBidi"/>
          <w:szCs w:val="20"/>
        </w:rPr>
        <w:t xml:space="preserve"> une agence de gestion et de maitrise foncière ayant pour objectif essentiel la maitrise foncière dans les zones programmés afin de réaliser :</w:t>
      </w:r>
    </w:p>
    <w:p w:rsidR="00154447" w:rsidRPr="00E31CE1" w:rsidRDefault="00154447" w:rsidP="00154447">
      <w:pPr>
        <w:pStyle w:val="Paragraphedeliste"/>
        <w:numPr>
          <w:ilvl w:val="0"/>
          <w:numId w:val="19"/>
        </w:numPr>
        <w:spacing w:after="0"/>
        <w:ind w:left="426" w:right="1" w:hanging="142"/>
        <w:jc w:val="both"/>
        <w:rPr>
          <w:rFonts w:asciiTheme="majorBidi" w:eastAsia="Calibri" w:hAnsiTheme="majorBidi" w:cstheme="majorBidi"/>
          <w:szCs w:val="20"/>
        </w:rPr>
      </w:pPr>
      <w:r w:rsidRPr="00E31CE1">
        <w:rPr>
          <w:rFonts w:asciiTheme="majorBidi" w:eastAsia="Calibri" w:hAnsiTheme="majorBidi" w:cstheme="majorBidi"/>
          <w:szCs w:val="20"/>
        </w:rPr>
        <w:t xml:space="preserve">Des programmes de développement urbain concerté et différé </w:t>
      </w:r>
    </w:p>
    <w:p w:rsidR="00154447" w:rsidRPr="00E31CE1" w:rsidRDefault="00154447" w:rsidP="00154447">
      <w:pPr>
        <w:pStyle w:val="Paragraphedeliste"/>
        <w:numPr>
          <w:ilvl w:val="0"/>
          <w:numId w:val="19"/>
        </w:numPr>
        <w:spacing w:after="0"/>
        <w:ind w:left="426" w:right="1" w:hanging="142"/>
        <w:jc w:val="both"/>
        <w:rPr>
          <w:rFonts w:asciiTheme="majorBidi" w:eastAsia="Calibri" w:hAnsiTheme="majorBidi" w:cstheme="majorBidi"/>
          <w:szCs w:val="20"/>
        </w:rPr>
      </w:pPr>
      <w:r w:rsidRPr="00E31CE1">
        <w:rPr>
          <w:rFonts w:asciiTheme="majorBidi" w:eastAsia="Calibri" w:hAnsiTheme="majorBidi" w:cstheme="majorBidi"/>
          <w:szCs w:val="20"/>
        </w:rPr>
        <w:t xml:space="preserve">Des réserves foncières destinées aux grands projets urbains, aux villes nouvelles aux projets d’habitat social; et notamment au développement urbain des communes </w:t>
      </w:r>
    </w:p>
    <w:p w:rsidR="00154447" w:rsidRPr="00E31CE1" w:rsidRDefault="00154447" w:rsidP="00154447">
      <w:pPr>
        <w:pStyle w:val="Paragraphedeliste"/>
        <w:numPr>
          <w:ilvl w:val="0"/>
          <w:numId w:val="19"/>
        </w:numPr>
        <w:spacing w:after="0"/>
        <w:ind w:left="426" w:right="1" w:hanging="142"/>
        <w:jc w:val="both"/>
        <w:rPr>
          <w:rFonts w:asciiTheme="majorBidi" w:eastAsia="Calibri" w:hAnsiTheme="majorBidi" w:cstheme="majorBidi"/>
          <w:szCs w:val="20"/>
        </w:rPr>
      </w:pPr>
      <w:r w:rsidRPr="00E31CE1">
        <w:rPr>
          <w:rFonts w:asciiTheme="majorBidi" w:eastAsia="Calibri" w:hAnsiTheme="majorBidi" w:cstheme="majorBidi"/>
          <w:szCs w:val="20"/>
        </w:rPr>
        <w:t>Des projets de sauvegarde en zones urbaines ou naturelles,</w:t>
      </w:r>
    </w:p>
    <w:p w:rsidR="00154447" w:rsidRPr="00E31CE1" w:rsidRDefault="00154447" w:rsidP="00154447">
      <w:pPr>
        <w:pStyle w:val="Paragraphedeliste"/>
        <w:numPr>
          <w:ilvl w:val="0"/>
          <w:numId w:val="19"/>
        </w:numPr>
        <w:spacing w:after="0"/>
        <w:ind w:left="426" w:right="1" w:hanging="142"/>
        <w:jc w:val="both"/>
        <w:rPr>
          <w:rFonts w:asciiTheme="majorBidi" w:eastAsia="Calibri" w:hAnsiTheme="majorBidi" w:cstheme="majorBidi"/>
          <w:szCs w:val="20"/>
        </w:rPr>
      </w:pPr>
      <w:r w:rsidRPr="00E31CE1">
        <w:rPr>
          <w:rFonts w:asciiTheme="majorBidi" w:eastAsia="Calibri" w:hAnsiTheme="majorBidi" w:cstheme="majorBidi"/>
          <w:szCs w:val="20"/>
        </w:rPr>
        <w:t xml:space="preserve">Des projets d'infrastructures et d'équipements nationaux régionaux et locaux, </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Les réserves acquises ou à acquérir  par l’agence seront  cédées ou concédées ultérieurement au bénéficiaire des programmes et projets sus-indiqués.</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En outre l’agence élabore des stratégies foncières afin de mobiliser les ressources foncières et de lutter contre l’étalement urbain et la spéculation foncière.</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 xml:space="preserve">Un </w:t>
      </w:r>
      <w:r w:rsidR="00067149" w:rsidRPr="00E31CE1">
        <w:rPr>
          <w:rFonts w:asciiTheme="majorBidi" w:eastAsia="Calibri" w:hAnsiTheme="majorBidi" w:cstheme="majorBidi"/>
          <w:szCs w:val="20"/>
        </w:rPr>
        <w:t>décret gouvernemental</w:t>
      </w:r>
      <w:r w:rsidR="007F57A8" w:rsidRPr="00E31CE1">
        <w:rPr>
          <w:rFonts w:asciiTheme="majorBidi" w:eastAsia="Calibri" w:hAnsiTheme="majorBidi" w:cstheme="majorBidi"/>
          <w:szCs w:val="20"/>
        </w:rPr>
        <w:t xml:space="preserve"> </w:t>
      </w:r>
      <w:r w:rsidRPr="00E31CE1">
        <w:rPr>
          <w:rFonts w:asciiTheme="majorBidi" w:eastAsia="Calibri" w:hAnsiTheme="majorBidi" w:cstheme="majorBidi"/>
          <w:szCs w:val="20"/>
        </w:rPr>
        <w:t xml:space="preserve">fixera les attributions, l’organisation administrative et financière de l’agence.   </w:t>
      </w:r>
    </w:p>
    <w:p w:rsidR="00154447" w:rsidRPr="00082A55" w:rsidRDefault="00154447" w:rsidP="00154447">
      <w:pPr>
        <w:spacing w:after="0"/>
        <w:ind w:right="1"/>
        <w:jc w:val="both"/>
        <w:rPr>
          <w:rFonts w:asciiTheme="majorBidi" w:eastAsia="Calibri" w:hAnsiTheme="majorBidi" w:cstheme="majorBidi"/>
          <w:b/>
          <w:sz w:val="14"/>
          <w:szCs w:val="20"/>
        </w:rPr>
      </w:pPr>
      <w:r w:rsidRPr="00082A55">
        <w:rPr>
          <w:rFonts w:asciiTheme="majorBidi" w:eastAsia="Calibri" w:hAnsiTheme="majorBidi" w:cstheme="majorBidi"/>
          <w:szCs w:val="20"/>
        </w:rPr>
        <w:t xml:space="preserve"> </w:t>
      </w:r>
    </w:p>
    <w:p w:rsidR="00154447" w:rsidRPr="00CF3C16"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2</w:t>
      </w:r>
      <w:r>
        <w:rPr>
          <w:rFonts w:asciiTheme="majorBidi" w:eastAsia="Calibri" w:hAnsiTheme="majorBidi" w:cstheme="majorBidi"/>
          <w:b/>
          <w:sz w:val="28"/>
        </w:rPr>
        <w:t xml:space="preserve"> : Des périmètres de </w:t>
      </w:r>
      <w:r w:rsidRPr="002479A0">
        <w:rPr>
          <w:rFonts w:asciiTheme="majorBidi" w:eastAsia="Calibri" w:hAnsiTheme="majorBidi" w:cstheme="majorBidi"/>
          <w:b/>
          <w:sz w:val="28"/>
        </w:rPr>
        <w:t>développement</w:t>
      </w:r>
      <w:r>
        <w:rPr>
          <w:rFonts w:asciiTheme="majorBidi" w:eastAsia="Calibri" w:hAnsiTheme="majorBidi" w:cstheme="majorBidi"/>
          <w:b/>
          <w:sz w:val="28"/>
        </w:rPr>
        <w:t xml:space="preserve"> urbain différés</w:t>
      </w:r>
    </w:p>
    <w:p w:rsidR="00154447" w:rsidRPr="00082A55" w:rsidRDefault="00154447" w:rsidP="00154447">
      <w:pPr>
        <w:spacing w:after="0"/>
        <w:ind w:right="1"/>
        <w:jc w:val="center"/>
        <w:rPr>
          <w:rFonts w:asciiTheme="majorBidi" w:eastAsia="Calibri" w:hAnsiTheme="majorBidi" w:cstheme="majorBidi"/>
          <w:b/>
          <w:sz w:val="14"/>
          <w:szCs w:val="20"/>
        </w:rPr>
      </w:pPr>
    </w:p>
    <w:p w:rsidR="00154447" w:rsidRPr="00082A55" w:rsidRDefault="00154447" w:rsidP="00E53F62">
      <w:pPr>
        <w:spacing w:before="120" w:after="0"/>
        <w:jc w:val="both"/>
        <w:rPr>
          <w:rFonts w:asciiTheme="majorBidi" w:eastAsia="Calibri" w:hAnsiTheme="majorBidi" w:cstheme="majorBidi"/>
          <w:szCs w:val="20"/>
        </w:rPr>
      </w:pPr>
      <w:r w:rsidRPr="00082A55">
        <w:rPr>
          <w:rFonts w:asciiTheme="majorBidi" w:eastAsia="Times New Roman" w:hAnsiTheme="majorBidi" w:cstheme="majorBidi"/>
          <w:b/>
          <w:szCs w:val="20"/>
        </w:rPr>
        <w:t>Article 124 :</w:t>
      </w:r>
      <w:r w:rsidRPr="00082A55">
        <w:rPr>
          <w:rFonts w:asciiTheme="majorBidi" w:eastAsia="Times New Roman" w:hAnsiTheme="majorBidi" w:cstheme="majorBidi"/>
          <w:b/>
          <w:sz w:val="20"/>
          <w:szCs w:val="20"/>
        </w:rPr>
        <w:t xml:space="preserve"> </w:t>
      </w:r>
      <w:r w:rsidRPr="00082A55">
        <w:rPr>
          <w:rFonts w:asciiTheme="majorBidi" w:eastAsia="Times New Roman" w:hAnsiTheme="majorBidi" w:cstheme="majorBidi"/>
          <w:szCs w:val="20"/>
        </w:rPr>
        <w:t>L’objectif</w:t>
      </w:r>
      <w:r w:rsidRPr="00082A55">
        <w:rPr>
          <w:rFonts w:asciiTheme="majorBidi" w:eastAsia="Times New Roman" w:hAnsiTheme="majorBidi" w:cstheme="majorBidi"/>
          <w:b/>
          <w:sz w:val="20"/>
          <w:szCs w:val="20"/>
        </w:rPr>
        <w:t xml:space="preserve"> </w:t>
      </w:r>
      <w:r w:rsidRPr="00082A55">
        <w:rPr>
          <w:rFonts w:asciiTheme="majorBidi" w:eastAsia="Times New Roman" w:hAnsiTheme="majorBidi" w:cstheme="majorBidi"/>
          <w:szCs w:val="20"/>
        </w:rPr>
        <w:t>du</w:t>
      </w:r>
      <w:r w:rsidRPr="00082A55">
        <w:rPr>
          <w:rFonts w:asciiTheme="majorBidi" w:eastAsia="Times New Roman" w:hAnsiTheme="majorBidi" w:cstheme="majorBidi"/>
          <w:b/>
          <w:sz w:val="20"/>
          <w:szCs w:val="20"/>
        </w:rPr>
        <w:t xml:space="preserve"> </w:t>
      </w:r>
      <w:r w:rsidRPr="00082A55">
        <w:rPr>
          <w:rFonts w:asciiTheme="majorBidi" w:eastAsia="Calibri" w:hAnsiTheme="majorBidi" w:cstheme="majorBidi"/>
          <w:szCs w:val="20"/>
        </w:rPr>
        <w:t>périmètre de développement urbain différé est de constituer des réserves foncières à moyen et long terme conformément aux schémas</w:t>
      </w:r>
      <w:r w:rsidR="00E53F62">
        <w:rPr>
          <w:rFonts w:asciiTheme="majorBidi" w:eastAsia="Calibri" w:hAnsiTheme="majorBidi" w:cstheme="majorBidi"/>
          <w:szCs w:val="20"/>
        </w:rPr>
        <w:t xml:space="preserve"> </w:t>
      </w:r>
      <w:r w:rsidR="00E53F62" w:rsidRPr="00E53F62">
        <w:rPr>
          <w:rFonts w:asciiTheme="majorBidi" w:eastAsia="Calibri" w:hAnsiTheme="majorBidi" w:cstheme="majorBidi"/>
          <w:color w:val="7030A0"/>
          <w:szCs w:val="20"/>
        </w:rPr>
        <w:t>directeurs</w:t>
      </w:r>
      <w:r w:rsidRPr="00082A55">
        <w:rPr>
          <w:rFonts w:asciiTheme="majorBidi" w:eastAsia="Calibri" w:hAnsiTheme="majorBidi" w:cstheme="majorBidi"/>
          <w:szCs w:val="20"/>
        </w:rPr>
        <w:t xml:space="preserve"> de développement </w:t>
      </w:r>
      <w:r w:rsidR="00EC1EE4">
        <w:rPr>
          <w:rFonts w:asciiTheme="majorBidi" w:eastAsia="Calibri" w:hAnsiTheme="majorBidi" w:cstheme="majorBidi"/>
          <w:szCs w:val="20"/>
        </w:rPr>
        <w:t>territorial</w:t>
      </w:r>
      <w:r w:rsidRPr="00082A55">
        <w:rPr>
          <w:rFonts w:asciiTheme="majorBidi" w:eastAsia="Calibri" w:hAnsiTheme="majorBidi" w:cstheme="majorBidi"/>
          <w:szCs w:val="20"/>
        </w:rPr>
        <w:t xml:space="preserve"> à l’intérieur ou à l’extérieur d’un territoire couvert par un plan de développement urbain intercommunal ou communal en prévision de l’extension urbaine, de la création de villes nouvelles, de l’aménagement </w:t>
      </w:r>
      <w:r w:rsidRPr="00082A55">
        <w:rPr>
          <w:rFonts w:asciiTheme="majorBidi" w:eastAsia="Calibri" w:hAnsiTheme="majorBidi" w:cstheme="majorBidi"/>
          <w:szCs w:val="20"/>
        </w:rPr>
        <w:lastRenderedPageBreak/>
        <w:t xml:space="preserve">de zones naturelles périurbaines et à la réalisation de grands équipements selon leur aptitude à accueillir le projet programmé.  </w:t>
      </w:r>
    </w:p>
    <w:p w:rsidR="00154447" w:rsidRPr="00082A55" w:rsidRDefault="00154447" w:rsidP="00154447">
      <w:pPr>
        <w:spacing w:before="120" w:after="0"/>
        <w:jc w:val="both"/>
        <w:rPr>
          <w:rFonts w:asciiTheme="majorBidi" w:eastAsia="Calibri" w:hAnsiTheme="majorBidi" w:cstheme="majorBidi"/>
          <w:szCs w:val="20"/>
        </w:rPr>
      </w:pPr>
      <w:r w:rsidRPr="00082A55">
        <w:rPr>
          <w:rFonts w:asciiTheme="majorBidi" w:eastAsia="Times New Roman" w:hAnsiTheme="majorBidi" w:cstheme="majorBidi"/>
          <w:b/>
          <w:szCs w:val="20"/>
        </w:rPr>
        <w:t xml:space="preserve">Article </w:t>
      </w:r>
      <w:r w:rsidRPr="00082A55">
        <w:rPr>
          <w:rFonts w:asciiTheme="majorBidi" w:eastAsia="Calibri" w:hAnsiTheme="majorBidi" w:cstheme="majorBidi"/>
          <w:b/>
          <w:szCs w:val="20"/>
        </w:rPr>
        <w:t xml:space="preserve">125: </w:t>
      </w:r>
      <w:r w:rsidRPr="00082A55">
        <w:rPr>
          <w:rFonts w:asciiTheme="majorBidi" w:eastAsia="Calibri" w:hAnsiTheme="majorBidi" w:cstheme="majorBidi"/>
          <w:szCs w:val="20"/>
        </w:rPr>
        <w:t>L’État, les collectivités locales, l'agence  de gestion et de maitrise foncière  bénéficient, à l'intérieur des périmètres de développement urbain différé, d'un droit de priorité à l'achat dans les conditions et formes prévues par les articles de 13</w:t>
      </w:r>
      <w:r>
        <w:rPr>
          <w:rFonts w:asciiTheme="majorBidi" w:eastAsia="Calibri" w:hAnsiTheme="majorBidi" w:cstheme="majorBidi"/>
          <w:szCs w:val="20"/>
        </w:rPr>
        <w:t>7</w:t>
      </w:r>
      <w:r w:rsidRPr="00082A55">
        <w:rPr>
          <w:rFonts w:asciiTheme="majorBidi" w:eastAsia="Calibri" w:hAnsiTheme="majorBidi" w:cstheme="majorBidi"/>
          <w:szCs w:val="20"/>
        </w:rPr>
        <w:t xml:space="preserve"> à 1</w:t>
      </w:r>
      <w:r>
        <w:rPr>
          <w:rFonts w:asciiTheme="majorBidi" w:eastAsia="Calibri" w:hAnsiTheme="majorBidi" w:cstheme="majorBidi"/>
          <w:szCs w:val="20"/>
        </w:rPr>
        <w:t>44</w:t>
      </w:r>
      <w:r w:rsidRPr="00082A55">
        <w:rPr>
          <w:rFonts w:asciiTheme="majorBidi" w:eastAsia="Calibri" w:hAnsiTheme="majorBidi" w:cstheme="majorBidi"/>
          <w:szCs w:val="20"/>
        </w:rPr>
        <w:t xml:space="preserve"> du présent code pour une période de cinq ans renouvelable deux fois à compter de la date d'approbation de l'arrêté qui les délimitent. </w:t>
      </w:r>
    </w:p>
    <w:p w:rsidR="00154447" w:rsidRPr="00082A55" w:rsidRDefault="00154447" w:rsidP="00154447">
      <w:pPr>
        <w:spacing w:before="60" w:after="0"/>
        <w:ind w:firstLine="284"/>
        <w:jc w:val="both"/>
        <w:rPr>
          <w:rFonts w:asciiTheme="majorBidi" w:eastAsia="Calibri" w:hAnsiTheme="majorBidi" w:cstheme="majorBidi"/>
          <w:szCs w:val="20"/>
        </w:rPr>
      </w:pPr>
      <w:r w:rsidRPr="00082A55">
        <w:rPr>
          <w:rFonts w:asciiTheme="majorBidi" w:eastAsia="Calibri" w:hAnsiTheme="majorBidi" w:cstheme="majorBidi"/>
          <w:szCs w:val="20"/>
        </w:rPr>
        <w:t xml:space="preserve">L'arrêté créant le périmètre détermine la nature des projets programmés et désigne le bénéficiaire du droit de priorité à l'achat. </w:t>
      </w:r>
    </w:p>
    <w:p w:rsidR="00AB1FC8" w:rsidRPr="00E31CE1" w:rsidRDefault="00154447" w:rsidP="00AB1FC8">
      <w:pPr>
        <w:spacing w:before="120" w:after="0"/>
        <w:jc w:val="both"/>
        <w:rPr>
          <w:rFonts w:asciiTheme="majorBidi" w:eastAsia="Calibri" w:hAnsiTheme="majorBidi" w:cstheme="majorBidi"/>
        </w:rPr>
      </w:pPr>
      <w:r w:rsidRPr="00E31CE1">
        <w:rPr>
          <w:rFonts w:asciiTheme="majorBidi" w:eastAsia="Calibri" w:hAnsiTheme="majorBidi" w:cstheme="majorBidi"/>
          <w:b/>
          <w:szCs w:val="20"/>
        </w:rPr>
        <w:t xml:space="preserve">Article 126 : </w:t>
      </w:r>
      <w:r w:rsidRPr="00E31CE1">
        <w:rPr>
          <w:rFonts w:asciiTheme="majorBidi" w:eastAsia="Calibri" w:hAnsiTheme="majorBidi" w:cstheme="majorBidi"/>
          <w:szCs w:val="20"/>
        </w:rPr>
        <w:t>Le périmètre de développement urbain différé, est délimité par arrêté du gouverneur concerné après avis des collectivités locales, du conseil de l’établissement public intercommunal s’il existe, du comité régional de développement territorial et d’urbanisme</w:t>
      </w:r>
      <w:r w:rsidR="00AB1FC8" w:rsidRPr="00E31CE1">
        <w:rPr>
          <w:rFonts w:asciiTheme="majorBidi" w:eastAsia="Calibri" w:hAnsiTheme="majorBidi" w:cstheme="majorBidi"/>
          <w:szCs w:val="20"/>
        </w:rPr>
        <w:t xml:space="preserve"> et</w:t>
      </w:r>
      <w:r w:rsidR="00AB1FC8" w:rsidRPr="00E31CE1">
        <w:rPr>
          <w:rFonts w:asciiTheme="majorBidi" w:eastAsia="Calibri" w:hAnsiTheme="majorBidi" w:cstheme="majorBidi"/>
        </w:rPr>
        <w:t xml:space="preserve"> des ministres chargés de l’urbanisme, des finances,  des domaines de l’Etat et des Affaires Foncières et de l’Agriculture.</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Le périmètre de développement urbain différé est modifié dans les mêmes conditions que celles de sa création.</w:t>
      </w:r>
    </w:p>
    <w:p w:rsidR="00154447" w:rsidRPr="00E31CE1" w:rsidRDefault="00154447" w:rsidP="00154447">
      <w:pPr>
        <w:spacing w:before="120" w:after="0"/>
        <w:jc w:val="both"/>
        <w:rPr>
          <w:rFonts w:asciiTheme="majorBidi" w:eastAsia="Calibri" w:hAnsiTheme="majorBidi" w:cstheme="majorBidi"/>
          <w:szCs w:val="20"/>
        </w:rPr>
      </w:pPr>
      <w:r w:rsidRPr="00E31CE1">
        <w:rPr>
          <w:rFonts w:asciiTheme="majorBidi" w:eastAsia="Calibri" w:hAnsiTheme="majorBidi" w:cstheme="majorBidi"/>
          <w:b/>
          <w:szCs w:val="20"/>
        </w:rPr>
        <w:t xml:space="preserve">Article 127 : </w:t>
      </w:r>
      <w:r w:rsidRPr="00E31CE1">
        <w:rPr>
          <w:rFonts w:asciiTheme="majorBidi" w:eastAsia="Calibri" w:hAnsiTheme="majorBidi" w:cstheme="majorBidi"/>
          <w:szCs w:val="20"/>
        </w:rPr>
        <w:t>Peuvent être expropriés au profit de l'Etat ou de la ou des communes concernées ou l’Agence de gestion et de maitrise foncière, tout immeuble situé à l'intérieur du périmètre de développement urbain différé.</w:t>
      </w:r>
    </w:p>
    <w:p w:rsidR="00154447" w:rsidRPr="00E31CE1" w:rsidRDefault="00154447" w:rsidP="00154447">
      <w:pPr>
        <w:spacing w:before="120" w:after="0"/>
        <w:jc w:val="both"/>
        <w:rPr>
          <w:rFonts w:asciiTheme="majorBidi" w:eastAsia="Calibri" w:hAnsiTheme="majorBidi" w:cstheme="majorBidi"/>
          <w:szCs w:val="20"/>
        </w:rPr>
      </w:pPr>
      <w:r w:rsidRPr="00E31CE1">
        <w:rPr>
          <w:rFonts w:asciiTheme="majorBidi" w:eastAsia="Calibri" w:hAnsiTheme="majorBidi" w:cstheme="majorBidi"/>
          <w:b/>
          <w:szCs w:val="20"/>
        </w:rPr>
        <w:t>Article 128 :</w:t>
      </w:r>
      <w:r w:rsidRPr="00E31CE1">
        <w:rPr>
          <w:rFonts w:asciiTheme="majorBidi" w:eastAsia="Calibri" w:hAnsiTheme="majorBidi" w:cstheme="majorBidi"/>
          <w:szCs w:val="20"/>
        </w:rPr>
        <w:t xml:space="preserve"> Après approbation de la délimitation du périmètre de développement urbain différé, le bénéficiaire se charge d'entamer toutes les procédures d'ordre pratique en vue de délimiter les zones comprises dans ledit périmètre et ce par la mise en place de bornes  visibles, de manière à ne pas entraver l'exploitation normale par les propriétaires, des immeubles concernés par l'opération de délimitation. </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Le bénéficiaire du droit de priorité à l'achat à l'intérieur du périmètre de développement urbain différé est tenu d'afficher, dans un délai de trois mois à compter de la date de la publication de l'arrêté de délimitation du dit périmètre, le plan y est annexé, au journal officiel des collectivités locales</w:t>
      </w:r>
      <w:r w:rsidR="0010069D" w:rsidRPr="00E31CE1">
        <w:rPr>
          <w:rFonts w:asciiTheme="majorBidi" w:eastAsia="Calibri" w:hAnsiTheme="majorBidi" w:cstheme="majorBidi"/>
        </w:rPr>
        <w:t>(s’il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 xml:space="preserve">) </w:t>
      </w:r>
      <w:r w:rsidRPr="00E31CE1">
        <w:rPr>
          <w:rFonts w:asciiTheme="majorBidi" w:eastAsia="Calibri" w:hAnsiTheme="majorBidi" w:cstheme="majorBidi"/>
          <w:szCs w:val="20"/>
        </w:rPr>
        <w:t xml:space="preserve"> et ce, pour une période d’une année, aux sièges du gouvernorat et des communes concernés,  tout en invitant le public par la voie de la presse et sur les ondes à en prendre connaissance. </w:t>
      </w:r>
    </w:p>
    <w:p w:rsidR="00154447" w:rsidRPr="00082A55" w:rsidRDefault="00154447" w:rsidP="00154447">
      <w:pPr>
        <w:spacing w:before="120" w:after="0"/>
        <w:jc w:val="both"/>
        <w:rPr>
          <w:rFonts w:asciiTheme="majorBidi" w:eastAsia="Calibri" w:hAnsiTheme="majorBidi" w:cstheme="majorBidi"/>
          <w:szCs w:val="20"/>
        </w:rPr>
      </w:pPr>
      <w:r w:rsidRPr="00082A55">
        <w:rPr>
          <w:rFonts w:asciiTheme="majorBidi" w:eastAsia="Calibri" w:hAnsiTheme="majorBidi" w:cstheme="majorBidi"/>
          <w:b/>
          <w:szCs w:val="20"/>
        </w:rPr>
        <w:t>Article 129</w:t>
      </w:r>
      <w:r>
        <w:rPr>
          <w:rFonts w:asciiTheme="majorBidi" w:eastAsia="Calibri" w:hAnsiTheme="majorBidi" w:cstheme="majorBidi"/>
          <w:b/>
          <w:szCs w:val="20"/>
        </w:rPr>
        <w:t> :</w:t>
      </w:r>
      <w:r w:rsidRPr="00082A55">
        <w:rPr>
          <w:rFonts w:asciiTheme="majorBidi" w:eastAsia="Calibri" w:hAnsiTheme="majorBidi" w:cstheme="majorBidi"/>
          <w:b/>
          <w:szCs w:val="20"/>
        </w:rPr>
        <w:t xml:space="preserve"> </w:t>
      </w:r>
      <w:r w:rsidRPr="00082A55">
        <w:rPr>
          <w:rFonts w:asciiTheme="majorBidi" w:eastAsia="Calibri" w:hAnsiTheme="majorBidi" w:cstheme="majorBidi"/>
          <w:szCs w:val="20"/>
        </w:rPr>
        <w:t>Tout propriétaire d'immeuble situé à l'intérieur d'un périmètre de développement urbain différé et soumis au droit de priorité à l'achat, peut, à partir de la date de  l’approbation de l'arrêté de délimitation, proposer au bénéficiaire du droit de priorité à l'achat, l'acquisition de cet immeuble dans les conditions et formes prévus par les articles de 13</w:t>
      </w:r>
      <w:r>
        <w:rPr>
          <w:rFonts w:asciiTheme="majorBidi" w:eastAsia="Calibri" w:hAnsiTheme="majorBidi" w:cstheme="majorBidi"/>
          <w:szCs w:val="20"/>
        </w:rPr>
        <w:t>7</w:t>
      </w:r>
      <w:r w:rsidRPr="00082A55">
        <w:rPr>
          <w:rFonts w:asciiTheme="majorBidi" w:eastAsia="Calibri" w:hAnsiTheme="majorBidi" w:cstheme="majorBidi"/>
          <w:szCs w:val="20"/>
        </w:rPr>
        <w:t xml:space="preserve"> à 1</w:t>
      </w:r>
      <w:r>
        <w:rPr>
          <w:rFonts w:asciiTheme="majorBidi" w:eastAsia="Calibri" w:hAnsiTheme="majorBidi" w:cstheme="majorBidi"/>
          <w:szCs w:val="20"/>
        </w:rPr>
        <w:t>44</w:t>
      </w:r>
      <w:r w:rsidRPr="00082A55">
        <w:rPr>
          <w:rFonts w:asciiTheme="majorBidi" w:eastAsia="Calibri" w:hAnsiTheme="majorBidi" w:cstheme="majorBidi"/>
          <w:szCs w:val="20"/>
        </w:rPr>
        <w:t xml:space="preserve"> du présent code et sous réserves des prescriptions spécifiques du présent article.</w:t>
      </w:r>
    </w:p>
    <w:p w:rsidR="00154447" w:rsidRPr="00082A55" w:rsidRDefault="00154447" w:rsidP="00154447">
      <w:pPr>
        <w:spacing w:before="60" w:after="0"/>
        <w:ind w:firstLine="284"/>
        <w:jc w:val="both"/>
        <w:rPr>
          <w:rFonts w:asciiTheme="majorBidi" w:eastAsia="Calibri" w:hAnsiTheme="majorBidi" w:cstheme="majorBidi"/>
          <w:strike/>
          <w:szCs w:val="20"/>
        </w:rPr>
      </w:pPr>
      <w:r w:rsidRPr="00082A55">
        <w:rPr>
          <w:rFonts w:asciiTheme="majorBidi" w:eastAsia="Calibri" w:hAnsiTheme="majorBidi" w:cstheme="majorBidi"/>
          <w:szCs w:val="20"/>
        </w:rPr>
        <w:t xml:space="preserve">La négociation du bénéficiaire du droit de priorité avec le ou les propriétaires d'immeubles limitrophes ne peut se faire qu'avec celui ou ceux qui possèdent ensemble au moins 5% de la surface totale du périmètre dudit projet sans être inférieure à dix hectares. </w:t>
      </w:r>
    </w:p>
    <w:p w:rsidR="00154447" w:rsidRPr="00CF3C16" w:rsidRDefault="00154447" w:rsidP="00154447">
      <w:pPr>
        <w:spacing w:after="0"/>
        <w:ind w:right="1"/>
        <w:jc w:val="both"/>
        <w:rPr>
          <w:rFonts w:asciiTheme="majorBidi" w:eastAsia="Times New Roman" w:hAnsiTheme="majorBidi" w:cstheme="majorBidi"/>
          <w:sz w:val="16"/>
        </w:rPr>
      </w:pPr>
    </w:p>
    <w:p w:rsidR="00154447" w:rsidRPr="00CF3C16"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3</w:t>
      </w:r>
      <w:r>
        <w:rPr>
          <w:rFonts w:asciiTheme="majorBidi" w:eastAsia="Calibri" w:hAnsiTheme="majorBidi" w:cstheme="majorBidi"/>
          <w:b/>
          <w:sz w:val="28"/>
        </w:rPr>
        <w:t> : Des réserves foncières</w:t>
      </w:r>
    </w:p>
    <w:p w:rsidR="00154447" w:rsidRPr="00CF3C16" w:rsidRDefault="00154447" w:rsidP="00154447">
      <w:pPr>
        <w:spacing w:after="0"/>
        <w:ind w:right="1"/>
        <w:jc w:val="center"/>
        <w:rPr>
          <w:rFonts w:asciiTheme="majorBidi" w:eastAsia="Calibri" w:hAnsiTheme="majorBidi" w:cstheme="majorBidi"/>
          <w:b/>
          <w:sz w:val="16"/>
        </w:rPr>
      </w:pP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 xml:space="preserve">Article 130 : </w:t>
      </w:r>
      <w:r w:rsidRPr="00E31CE1">
        <w:rPr>
          <w:rFonts w:asciiTheme="majorBidi" w:eastAsia="Calibri" w:hAnsiTheme="majorBidi" w:cstheme="majorBidi"/>
        </w:rPr>
        <w:t>Des périmètres de réserves foncières peuvent être créés au profit de l’Etat ou des collectivités locales ou</w:t>
      </w:r>
      <w:r w:rsidR="001C0378" w:rsidRPr="00E31CE1">
        <w:rPr>
          <w:rFonts w:asciiTheme="majorBidi" w:eastAsia="Calibri" w:hAnsiTheme="majorBidi" w:cstheme="majorBidi"/>
        </w:rPr>
        <w:t xml:space="preserve"> les agences foncières, ou l’agence de réhabilitation et de rénovation urbaine, ou</w:t>
      </w:r>
      <w:r w:rsidRPr="00E31CE1">
        <w:rPr>
          <w:rFonts w:asciiTheme="majorBidi" w:eastAsia="Calibri" w:hAnsiTheme="majorBidi" w:cstheme="majorBidi"/>
        </w:rPr>
        <w:t xml:space="preserve"> des établissement publics ayant les attributions et les compétences d’aménagement et de maitrise foncière en dehors des zones couvertes par des documents d’urbanisme et destinées notamment à :</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Des opérations d’intérêt  national et des projets d’intérêt général,</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Des opérations   d’urbanisme tels que les grands  projets urbains, les nouvelles villes,</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lastRenderedPageBreak/>
        <w:t xml:space="preserve">L'implantation des grands équipements et infrastructures prévus ou à prévoir tels que le réseau principal de voirie, les installations aéroportuaires, portuaires </w:t>
      </w:r>
      <w:r w:rsidR="002B3609" w:rsidRPr="00E31CE1">
        <w:rPr>
          <w:rFonts w:asciiTheme="majorBidi" w:eastAsia="Calibri" w:hAnsiTheme="majorBidi" w:cstheme="majorBidi"/>
        </w:rPr>
        <w:t xml:space="preserve">, logistiques </w:t>
      </w:r>
      <w:r w:rsidRPr="00E31CE1">
        <w:rPr>
          <w:rFonts w:asciiTheme="majorBidi" w:eastAsia="Calibri" w:hAnsiTheme="majorBidi" w:cstheme="majorBidi"/>
        </w:rPr>
        <w:t>et ferroviaires,</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Des projets éducatifs, sanitaires sportifs, ou autres tels qu’ils sont prévus par les d</w:t>
      </w:r>
      <w:r w:rsidR="001D25F9" w:rsidRPr="00E31CE1">
        <w:rPr>
          <w:rFonts w:asciiTheme="majorBidi" w:eastAsia="Calibri" w:hAnsiTheme="majorBidi" w:cstheme="majorBidi"/>
        </w:rPr>
        <w:t xml:space="preserve">ocuments de développement  </w:t>
      </w:r>
      <w:r w:rsidR="00EC1EE4" w:rsidRPr="00E31CE1">
        <w:rPr>
          <w:rFonts w:asciiTheme="majorBidi" w:eastAsia="Calibri" w:hAnsiTheme="majorBidi" w:cstheme="majorBidi"/>
        </w:rPr>
        <w:t>territorial</w:t>
      </w:r>
      <w:r w:rsidRPr="00E31CE1">
        <w:rPr>
          <w:rFonts w:asciiTheme="majorBidi" w:eastAsia="Calibri" w:hAnsiTheme="majorBidi" w:cstheme="majorBidi"/>
        </w:rPr>
        <w:t xml:space="preserve"> ou d’urbanisme prévus par le présent code.</w:t>
      </w:r>
    </w:p>
    <w:p w:rsidR="00154447" w:rsidRPr="00E31CE1" w:rsidRDefault="00154447" w:rsidP="00154447">
      <w:pPr>
        <w:spacing w:before="60" w:after="0"/>
        <w:ind w:firstLine="284"/>
        <w:jc w:val="both"/>
        <w:rPr>
          <w:rFonts w:asciiTheme="majorBidi" w:eastAsia="Calibri" w:hAnsiTheme="majorBidi" w:cstheme="majorBidi"/>
          <w:b/>
        </w:rPr>
      </w:pPr>
      <w:r w:rsidRPr="00E31CE1">
        <w:rPr>
          <w:rFonts w:asciiTheme="majorBidi" w:eastAsia="Calibri" w:hAnsiTheme="majorBidi" w:cstheme="majorBidi"/>
        </w:rPr>
        <w:t xml:space="preserve">Peuvent être également créées des réserves foncières dans les zones couvertes par un document d’urbanisme lorsque : </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L’intérêt général  le justifie en raison du développement prévisible de l'urbanisation,</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L’urbanisation est de nature à créer un déséquilibre dans l'aménagement futur d'un territoire donné,</w:t>
      </w:r>
    </w:p>
    <w:p w:rsidR="00154447" w:rsidRPr="00E31CE1" w:rsidRDefault="00154447" w:rsidP="0015444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La collectivité locale décide en concertation avec les ministères concernés de maitriser les emplacements réservés aux zones vertes, aux équipements collectifs publics et aux voies primaires  dans le cadre du contrat - programme prévu dans l'article 98 du présent code,</w:t>
      </w:r>
    </w:p>
    <w:p w:rsidR="003901D7" w:rsidRPr="00E31CE1" w:rsidRDefault="00154447" w:rsidP="003901D7">
      <w:pPr>
        <w:pStyle w:val="Paragraphedeliste"/>
        <w:numPr>
          <w:ilvl w:val="0"/>
          <w:numId w:val="20"/>
        </w:numPr>
        <w:spacing w:after="0"/>
        <w:ind w:left="284" w:right="1" w:hanging="284"/>
        <w:jc w:val="both"/>
        <w:rPr>
          <w:rFonts w:asciiTheme="majorBidi" w:eastAsia="Calibri" w:hAnsiTheme="majorBidi" w:cstheme="majorBidi"/>
        </w:rPr>
      </w:pPr>
      <w:r w:rsidRPr="00E31CE1">
        <w:rPr>
          <w:rFonts w:asciiTheme="majorBidi" w:eastAsia="Calibri" w:hAnsiTheme="majorBidi" w:cstheme="majorBidi"/>
        </w:rPr>
        <w:t>Les conditions sociales nécessitent la réalisation d’un programme d’habitat social.</w:t>
      </w:r>
    </w:p>
    <w:p w:rsidR="00154447" w:rsidRPr="00E31CE1" w:rsidRDefault="00154447" w:rsidP="00D66740">
      <w:pPr>
        <w:spacing w:before="120" w:after="0"/>
        <w:jc w:val="both"/>
        <w:rPr>
          <w:rFonts w:asciiTheme="majorBidi" w:eastAsia="Calibri" w:hAnsiTheme="majorBidi" w:cstheme="majorBidi"/>
        </w:rPr>
      </w:pPr>
      <w:r w:rsidRPr="00E31CE1">
        <w:rPr>
          <w:rFonts w:asciiTheme="majorBidi" w:eastAsia="Calibri" w:hAnsiTheme="majorBidi" w:cstheme="majorBidi"/>
          <w:b/>
        </w:rPr>
        <w:t>Article 131 :</w:t>
      </w:r>
      <w:r w:rsidRPr="00E31CE1">
        <w:rPr>
          <w:rFonts w:asciiTheme="majorBidi" w:eastAsia="Calibri" w:hAnsiTheme="majorBidi" w:cstheme="majorBidi"/>
        </w:rPr>
        <w:t xml:space="preserve"> Les périmètres de réserves foncières sont délimités</w:t>
      </w:r>
      <w:r w:rsidR="00D66740" w:rsidRPr="00E31CE1">
        <w:rPr>
          <w:rFonts w:asciiTheme="majorBidi" w:eastAsia="Calibri" w:hAnsiTheme="majorBidi" w:cstheme="majorBidi"/>
        </w:rPr>
        <w:t xml:space="preserve"> par   arrêté du gouverneur concerné</w:t>
      </w:r>
      <w:r w:rsidRPr="00E31CE1">
        <w:rPr>
          <w:rFonts w:asciiTheme="majorBidi" w:eastAsia="Calibri" w:hAnsiTheme="majorBidi" w:cstheme="majorBidi"/>
        </w:rPr>
        <w:t xml:space="preserve"> en concertation avec les  collectivités locales concernées et après avis du comité régional de développement territorial et d’urbanisme, des ministres chargés de l’urbanisme, des finances,  des domaines de l’Etat et des Affaires Foncières et de l’Agriculture.</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132 :</w:t>
      </w:r>
      <w:r w:rsidRPr="00E31CE1">
        <w:rPr>
          <w:rFonts w:asciiTheme="majorBidi" w:eastAsia="Calibri" w:hAnsiTheme="majorBidi" w:cstheme="majorBidi"/>
        </w:rPr>
        <w:t xml:space="preserve"> Les</w:t>
      </w:r>
      <w:r w:rsidRPr="00E31CE1">
        <w:rPr>
          <w:rFonts w:asciiTheme="majorBidi" w:eastAsia="Calibri" w:hAnsiTheme="majorBidi" w:cstheme="majorBidi"/>
          <w:b/>
        </w:rPr>
        <w:t xml:space="preserve"> </w:t>
      </w:r>
      <w:r w:rsidRPr="00E31CE1">
        <w:rPr>
          <w:rFonts w:asciiTheme="majorBidi" w:eastAsia="Calibri" w:hAnsiTheme="majorBidi" w:cstheme="majorBidi"/>
        </w:rPr>
        <w:t>communes ou établissements intercommunaux sont tenus d’indiquer sur les documents d’urbanisme les périmètres de réserves foncières à affecter aux différents départements ministériels ou établissements publics concernés en tenant compte des différentes cartes d’organisation universitaire, scolaire, sanitaire, culturelle ou autre .</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 xml:space="preserve">Un </w:t>
      </w:r>
      <w:r w:rsidR="00067149" w:rsidRPr="00E31CE1">
        <w:rPr>
          <w:rFonts w:asciiTheme="majorBidi" w:eastAsia="Calibri" w:hAnsiTheme="majorBidi" w:cstheme="majorBidi"/>
        </w:rPr>
        <w:t>décret gouvernemental</w:t>
      </w:r>
      <w:r w:rsidR="007F57A8" w:rsidRPr="00E31CE1">
        <w:rPr>
          <w:rFonts w:asciiTheme="majorBidi" w:eastAsia="Calibri" w:hAnsiTheme="majorBidi" w:cstheme="majorBidi"/>
        </w:rPr>
        <w:t xml:space="preserve"> </w:t>
      </w:r>
      <w:r w:rsidRPr="00E31CE1">
        <w:rPr>
          <w:rFonts w:asciiTheme="majorBidi" w:eastAsia="Calibri" w:hAnsiTheme="majorBidi" w:cstheme="majorBidi"/>
        </w:rPr>
        <w:t xml:space="preserve">fixera les conditions d’application de cet article. </w:t>
      </w:r>
    </w:p>
    <w:p w:rsidR="00154447" w:rsidRPr="00786DB4"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133 :</w:t>
      </w:r>
      <w:r w:rsidRPr="00E31CE1">
        <w:rPr>
          <w:rFonts w:asciiTheme="majorBidi" w:eastAsia="Calibri" w:hAnsiTheme="majorBidi" w:cstheme="majorBidi"/>
        </w:rPr>
        <w:t xml:space="preserve"> Aucun immeuble acquis dans le cadre d’une réserve foncière ne peut être cédé en pleine</w:t>
      </w:r>
      <w:r w:rsidRPr="00786DB4">
        <w:rPr>
          <w:rFonts w:asciiTheme="majorBidi" w:eastAsia="Calibri" w:hAnsiTheme="majorBidi" w:cstheme="majorBidi"/>
        </w:rPr>
        <w:t xml:space="preserve"> propriété par le bénéficière au profit des tiers que si la cession est opérée au profit d’un établissement  public ayant compétence pour la réalisation de l’un des projets précités à l’article </w:t>
      </w:r>
      <w:r>
        <w:rPr>
          <w:rFonts w:asciiTheme="majorBidi" w:eastAsia="Calibri" w:hAnsiTheme="majorBidi" w:cstheme="majorBidi"/>
        </w:rPr>
        <w:t>130</w:t>
      </w:r>
      <w:r w:rsidRPr="00786DB4">
        <w:rPr>
          <w:rFonts w:asciiTheme="majorBidi" w:eastAsia="Calibri" w:hAnsiTheme="majorBidi" w:cstheme="majorBidi"/>
        </w:rPr>
        <w:t xml:space="preserve"> du présent code.  </w:t>
      </w:r>
    </w:p>
    <w:p w:rsidR="00154447" w:rsidRPr="00E31CE1" w:rsidRDefault="00154447" w:rsidP="00154447">
      <w:pPr>
        <w:spacing w:before="120" w:after="0"/>
        <w:jc w:val="both"/>
        <w:rPr>
          <w:rFonts w:asciiTheme="majorBidi" w:eastAsia="Calibri" w:hAnsiTheme="majorBidi" w:cstheme="majorBidi"/>
        </w:rPr>
      </w:pPr>
      <w:r w:rsidRPr="00E31CE1">
        <w:rPr>
          <w:rFonts w:asciiTheme="majorBidi" w:eastAsia="Calibri" w:hAnsiTheme="majorBidi" w:cstheme="majorBidi"/>
          <w:b/>
        </w:rPr>
        <w:t>Article 134 :</w:t>
      </w:r>
      <w:r w:rsidRPr="00E31CE1">
        <w:rPr>
          <w:rFonts w:asciiTheme="majorBidi" w:eastAsia="Calibri" w:hAnsiTheme="majorBidi" w:cstheme="majorBidi"/>
        </w:rPr>
        <w:t xml:space="preserve"> Les réserves foncières sont acquises à l’amiable ou par voie d’expropriation ou par l’exercice,</w:t>
      </w:r>
      <w:r w:rsidRPr="00E31CE1">
        <w:rPr>
          <w:rFonts w:asciiTheme="majorBidi" w:eastAsia="Calibri" w:hAnsiTheme="majorBidi" w:cstheme="majorBidi"/>
          <w:sz w:val="24"/>
        </w:rPr>
        <w:t xml:space="preserve"> de </w:t>
      </w:r>
      <w:r w:rsidRPr="00E31CE1">
        <w:rPr>
          <w:rFonts w:asciiTheme="majorBidi" w:eastAsia="Calibri" w:hAnsiTheme="majorBidi" w:cstheme="majorBidi"/>
        </w:rPr>
        <w:t>l’Etat ou des collectivités locales ou des établissement publics ayant les attributions et les compétences d’aménagement et de maitrise foncière, d’un droit de priorité à l’achat pour une période de dix ans à compter de la date de la publication au journal officiel des collectivités locales</w:t>
      </w:r>
      <w:r w:rsidR="0010069D" w:rsidRPr="00E31CE1">
        <w:rPr>
          <w:rFonts w:asciiTheme="majorBidi" w:eastAsia="Calibri" w:hAnsiTheme="majorBidi" w:cstheme="majorBidi"/>
        </w:rPr>
        <w:t xml:space="preserve"> (s’il existe</w:t>
      </w:r>
      <w:r w:rsidR="005450D6" w:rsidRPr="00E31CE1">
        <w:rPr>
          <w:rFonts w:asciiTheme="majorBidi" w:eastAsia="Calibri" w:hAnsiTheme="majorBidi" w:cstheme="majorBidi"/>
        </w:rPr>
        <w:t xml:space="preserve"> s’il existe et le cas échéant dans le journal officiel tunisien</w:t>
      </w:r>
      <w:r w:rsidR="0010069D" w:rsidRPr="00E31CE1">
        <w:rPr>
          <w:rFonts w:asciiTheme="majorBidi" w:eastAsia="Calibri" w:hAnsiTheme="majorBidi" w:cstheme="majorBidi"/>
        </w:rPr>
        <w:t xml:space="preserve">) </w:t>
      </w:r>
      <w:r w:rsidRPr="00E31CE1">
        <w:rPr>
          <w:rFonts w:asciiTheme="majorBidi" w:eastAsia="Calibri" w:hAnsiTheme="majorBidi" w:cstheme="majorBidi"/>
        </w:rPr>
        <w:t xml:space="preserve"> dans les conditions prévus par l’article 128  du présent code.</w:t>
      </w:r>
    </w:p>
    <w:p w:rsidR="00154447" w:rsidRPr="00E31CE1" w:rsidRDefault="00154447" w:rsidP="00154447">
      <w:pPr>
        <w:spacing w:before="60" w:after="0"/>
        <w:ind w:firstLine="284"/>
        <w:jc w:val="both"/>
        <w:rPr>
          <w:rFonts w:asciiTheme="majorBidi" w:eastAsia="Calibri" w:hAnsiTheme="majorBidi" w:cstheme="majorBidi"/>
        </w:rPr>
      </w:pPr>
      <w:r w:rsidRPr="00E31CE1">
        <w:rPr>
          <w:rFonts w:asciiTheme="majorBidi" w:eastAsia="Calibri" w:hAnsiTheme="majorBidi" w:cstheme="majorBidi"/>
        </w:rPr>
        <w:t>Ce droit de priorité à l’achat peut être prorogé deux fois pour une période de cinq ans.</w:t>
      </w:r>
    </w:p>
    <w:p w:rsidR="00154447" w:rsidRDefault="00154447" w:rsidP="00154447">
      <w:pPr>
        <w:spacing w:before="120" w:after="0"/>
        <w:jc w:val="both"/>
        <w:rPr>
          <w:rFonts w:asciiTheme="majorBidi" w:eastAsia="Calibri" w:hAnsiTheme="majorBidi" w:cstheme="majorBidi"/>
        </w:rPr>
      </w:pPr>
      <w:r w:rsidRPr="00786DB4">
        <w:rPr>
          <w:rFonts w:asciiTheme="majorBidi" w:eastAsia="Calibri" w:hAnsiTheme="majorBidi" w:cstheme="majorBidi"/>
          <w:b/>
        </w:rPr>
        <w:t>Article 135 :</w:t>
      </w:r>
      <w:r w:rsidRPr="00786DB4">
        <w:rPr>
          <w:rFonts w:asciiTheme="majorBidi" w:eastAsia="Calibri" w:hAnsiTheme="majorBidi" w:cstheme="majorBidi"/>
        </w:rPr>
        <w:t xml:space="preserve"> Le propriétaire d’un immeuble situé dans le périmètre d’une réserve foncière peut mettre en demeure l’Etat ou la commune ou le service public concerné d’acquérir l’immeuble dans les conditions fixées </w:t>
      </w:r>
      <w:r>
        <w:rPr>
          <w:rFonts w:asciiTheme="majorBidi" w:eastAsia="Calibri" w:hAnsiTheme="majorBidi" w:cstheme="majorBidi"/>
        </w:rPr>
        <w:t>à l’article 139  du présent code.</w:t>
      </w:r>
    </w:p>
    <w:p w:rsidR="00154447" w:rsidRPr="00786DB4" w:rsidRDefault="00154447" w:rsidP="00154447">
      <w:pPr>
        <w:spacing w:before="120" w:after="0"/>
        <w:jc w:val="both"/>
        <w:rPr>
          <w:rFonts w:asciiTheme="majorBidi" w:eastAsia="Calibri" w:hAnsiTheme="majorBidi" w:cstheme="majorBidi"/>
        </w:rPr>
      </w:pPr>
      <w:r w:rsidRPr="00E11AA7">
        <w:rPr>
          <w:rFonts w:asciiTheme="majorBidi" w:eastAsia="Calibri" w:hAnsiTheme="majorBidi" w:cstheme="majorBidi"/>
          <w:b/>
        </w:rPr>
        <w:t>Article 136</w:t>
      </w:r>
      <w:r>
        <w:rPr>
          <w:rFonts w:asciiTheme="majorBidi" w:eastAsia="Calibri" w:hAnsiTheme="majorBidi" w:cstheme="majorBidi"/>
          <w:b/>
        </w:rPr>
        <w:t> :</w:t>
      </w:r>
      <w:r w:rsidRPr="00786DB4">
        <w:rPr>
          <w:rFonts w:asciiTheme="majorBidi" w:eastAsia="Calibri" w:hAnsiTheme="majorBidi" w:cstheme="majorBidi"/>
        </w:rPr>
        <w:t xml:space="preserve"> Le périmètre de réserve foncière est modifié ou supprimé dans les mêmes conditions que celles de sa création.</w:t>
      </w:r>
    </w:p>
    <w:p w:rsidR="00154447" w:rsidRDefault="00154447" w:rsidP="00154447">
      <w:pPr>
        <w:spacing w:after="0"/>
        <w:ind w:right="1"/>
        <w:jc w:val="center"/>
        <w:rPr>
          <w:rFonts w:asciiTheme="majorBidi" w:eastAsia="Calibri" w:hAnsiTheme="majorBidi" w:cstheme="majorBidi"/>
          <w:b/>
          <w:sz w:val="28"/>
        </w:rPr>
      </w:pPr>
    </w:p>
    <w:p w:rsidR="00154447" w:rsidRPr="00CF3C16"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4</w:t>
      </w:r>
      <w:r>
        <w:rPr>
          <w:rFonts w:asciiTheme="majorBidi" w:eastAsia="Calibri" w:hAnsiTheme="majorBidi" w:cstheme="majorBidi"/>
          <w:b/>
          <w:sz w:val="28"/>
        </w:rPr>
        <w:t> : Du  droit de priorité à l’achat et de l’expropriation  pour utilité publique à l’intérieur du périmètre de développement urbain différé ou de réserves foncières</w:t>
      </w:r>
    </w:p>
    <w:p w:rsidR="00154447" w:rsidRPr="00CF3C16" w:rsidRDefault="00154447" w:rsidP="00154447">
      <w:pPr>
        <w:spacing w:after="0"/>
        <w:ind w:right="1"/>
        <w:jc w:val="center"/>
        <w:rPr>
          <w:rFonts w:asciiTheme="majorBidi" w:eastAsia="Calibri" w:hAnsiTheme="majorBidi" w:cstheme="majorBidi"/>
          <w:b/>
          <w:sz w:val="28"/>
        </w:rPr>
      </w:pPr>
    </w:p>
    <w:p w:rsidR="00154447" w:rsidRPr="0014749B" w:rsidRDefault="00154447" w:rsidP="00154447">
      <w:pPr>
        <w:spacing w:before="120" w:after="0"/>
        <w:jc w:val="both"/>
        <w:rPr>
          <w:rFonts w:asciiTheme="majorBidi" w:eastAsia="Calibri" w:hAnsiTheme="majorBidi" w:cstheme="majorBidi"/>
          <w:szCs w:val="20"/>
        </w:rPr>
      </w:pPr>
      <w:r w:rsidRPr="0014749B">
        <w:rPr>
          <w:rFonts w:asciiTheme="majorBidi" w:eastAsia="Calibri" w:hAnsiTheme="majorBidi" w:cstheme="majorBidi"/>
          <w:b/>
          <w:szCs w:val="20"/>
        </w:rPr>
        <w:t xml:space="preserve">Article 137: </w:t>
      </w:r>
      <w:r w:rsidRPr="0014749B">
        <w:rPr>
          <w:rFonts w:asciiTheme="majorBidi" w:eastAsia="Calibri" w:hAnsiTheme="majorBidi" w:cstheme="majorBidi"/>
          <w:szCs w:val="20"/>
        </w:rPr>
        <w:t xml:space="preserve">A défaut d’accord à l’amiable avec le propriétaire du bien situé dans un périmètre de développement urbain différé ou d’un périmètre de réserve foncière pour l’acquisition de ce bien, il peut être procédé à l’expropriation de ce bien pour utilité publique.  </w:t>
      </w:r>
    </w:p>
    <w:p w:rsidR="00154447" w:rsidRPr="0014749B" w:rsidRDefault="00154447" w:rsidP="00154447">
      <w:pPr>
        <w:spacing w:before="120" w:after="0"/>
        <w:jc w:val="both"/>
        <w:rPr>
          <w:rFonts w:asciiTheme="majorBidi" w:eastAsia="Calibri" w:hAnsiTheme="majorBidi" w:cstheme="majorBidi"/>
          <w:szCs w:val="20"/>
        </w:rPr>
      </w:pPr>
      <w:r w:rsidRPr="0014749B">
        <w:rPr>
          <w:rFonts w:asciiTheme="majorBidi" w:eastAsia="Calibri" w:hAnsiTheme="majorBidi" w:cstheme="majorBidi"/>
          <w:b/>
          <w:szCs w:val="20"/>
        </w:rPr>
        <w:lastRenderedPageBreak/>
        <w:t>Article 138:</w:t>
      </w:r>
      <w:r w:rsidRPr="0014749B">
        <w:rPr>
          <w:rFonts w:asciiTheme="majorBidi" w:eastAsia="Calibri" w:hAnsiTheme="majorBidi" w:cstheme="majorBidi"/>
          <w:szCs w:val="20"/>
        </w:rPr>
        <w:t xml:space="preserve"> Le</w:t>
      </w:r>
      <w:r w:rsidR="009116E5">
        <w:rPr>
          <w:rFonts w:asciiTheme="majorBidi" w:eastAsia="Calibri" w:hAnsiTheme="majorBidi" w:cstheme="majorBidi"/>
          <w:szCs w:val="20"/>
        </w:rPr>
        <w:t xml:space="preserve"> bénéf</w:t>
      </w:r>
      <w:r w:rsidR="00DA6D54">
        <w:rPr>
          <w:rFonts w:asciiTheme="majorBidi" w:eastAsia="Calibri" w:hAnsiTheme="majorBidi" w:cstheme="majorBidi"/>
          <w:szCs w:val="20"/>
        </w:rPr>
        <w:t xml:space="preserve">iciaire </w:t>
      </w:r>
      <w:r w:rsidR="00DA6D54" w:rsidRPr="0014749B">
        <w:rPr>
          <w:rFonts w:asciiTheme="majorBidi" w:eastAsia="Calibri" w:hAnsiTheme="majorBidi" w:cstheme="majorBidi"/>
          <w:szCs w:val="20"/>
        </w:rPr>
        <w:t xml:space="preserve">d’un droit de priorité à l’achat </w:t>
      </w:r>
      <w:r w:rsidRPr="0014749B">
        <w:rPr>
          <w:rFonts w:asciiTheme="majorBidi" w:eastAsia="Calibri" w:hAnsiTheme="majorBidi" w:cstheme="majorBidi"/>
          <w:szCs w:val="20"/>
        </w:rPr>
        <w:t>visé aux articles 1</w:t>
      </w:r>
      <w:r>
        <w:rPr>
          <w:rFonts w:asciiTheme="majorBidi" w:eastAsia="Calibri" w:hAnsiTheme="majorBidi" w:cstheme="majorBidi"/>
          <w:szCs w:val="20"/>
        </w:rPr>
        <w:t>25</w:t>
      </w:r>
      <w:r w:rsidRPr="0014749B">
        <w:rPr>
          <w:rFonts w:asciiTheme="majorBidi" w:eastAsia="Calibri" w:hAnsiTheme="majorBidi" w:cstheme="majorBidi"/>
          <w:szCs w:val="20"/>
        </w:rPr>
        <w:t xml:space="preserve"> et 1</w:t>
      </w:r>
      <w:r>
        <w:rPr>
          <w:rFonts w:asciiTheme="majorBidi" w:eastAsia="Calibri" w:hAnsiTheme="majorBidi" w:cstheme="majorBidi"/>
          <w:szCs w:val="20"/>
        </w:rPr>
        <w:t xml:space="preserve">30 </w:t>
      </w:r>
      <w:r w:rsidRPr="0014749B">
        <w:rPr>
          <w:rFonts w:asciiTheme="majorBidi" w:eastAsia="Calibri" w:hAnsiTheme="majorBidi" w:cstheme="majorBidi"/>
          <w:szCs w:val="20"/>
        </w:rPr>
        <w:t xml:space="preserve">du présent code sur les biens situés à l’intérieur du périmètre d’une réserve foncière </w:t>
      </w:r>
      <w:r w:rsidR="00DA6D54" w:rsidRPr="00DA6D54">
        <w:rPr>
          <w:rFonts w:asciiTheme="majorBidi" w:eastAsia="Calibri" w:hAnsiTheme="majorBidi" w:cstheme="majorBidi"/>
          <w:color w:val="7030A0"/>
          <w:szCs w:val="20"/>
        </w:rPr>
        <w:t xml:space="preserve">commence à jouir de ce droit </w:t>
      </w:r>
      <w:r w:rsidRPr="00DA6D54">
        <w:rPr>
          <w:rFonts w:asciiTheme="majorBidi" w:eastAsia="Calibri" w:hAnsiTheme="majorBidi" w:cstheme="majorBidi"/>
          <w:color w:val="7030A0"/>
          <w:szCs w:val="20"/>
        </w:rPr>
        <w:t>à</w:t>
      </w:r>
      <w:r w:rsidRPr="0014749B">
        <w:rPr>
          <w:rFonts w:asciiTheme="majorBidi" w:eastAsia="Calibri" w:hAnsiTheme="majorBidi" w:cstheme="majorBidi"/>
          <w:szCs w:val="20"/>
        </w:rPr>
        <w:t xml:space="preserve"> partir de la date de la publication de l’arrêté de création de ces périmètres conformément aux articles 12</w:t>
      </w:r>
      <w:r>
        <w:rPr>
          <w:rFonts w:asciiTheme="majorBidi" w:eastAsia="Calibri" w:hAnsiTheme="majorBidi" w:cstheme="majorBidi"/>
          <w:szCs w:val="20"/>
        </w:rPr>
        <w:t>8</w:t>
      </w:r>
      <w:r w:rsidRPr="0014749B">
        <w:rPr>
          <w:rFonts w:asciiTheme="majorBidi" w:eastAsia="Calibri" w:hAnsiTheme="majorBidi" w:cstheme="majorBidi"/>
          <w:szCs w:val="20"/>
        </w:rPr>
        <w:t xml:space="preserve"> et 1</w:t>
      </w:r>
      <w:r>
        <w:rPr>
          <w:rFonts w:asciiTheme="majorBidi" w:eastAsia="Calibri" w:hAnsiTheme="majorBidi" w:cstheme="majorBidi"/>
          <w:szCs w:val="20"/>
        </w:rPr>
        <w:t xml:space="preserve">34 </w:t>
      </w:r>
      <w:r w:rsidRPr="0014749B">
        <w:rPr>
          <w:rFonts w:asciiTheme="majorBidi" w:eastAsia="Calibri" w:hAnsiTheme="majorBidi" w:cstheme="majorBidi"/>
          <w:szCs w:val="20"/>
        </w:rPr>
        <w:t>du présent code.</w:t>
      </w:r>
    </w:p>
    <w:p w:rsidR="00154447" w:rsidRPr="00E31CE1" w:rsidRDefault="00154447" w:rsidP="003901D7">
      <w:pPr>
        <w:spacing w:before="120" w:after="0"/>
        <w:jc w:val="both"/>
        <w:rPr>
          <w:rFonts w:asciiTheme="majorBidi" w:eastAsia="Calibri" w:hAnsiTheme="majorBidi" w:cstheme="majorBidi"/>
          <w:szCs w:val="20"/>
        </w:rPr>
      </w:pPr>
      <w:r w:rsidRPr="00E31CE1">
        <w:rPr>
          <w:rFonts w:asciiTheme="majorBidi" w:eastAsia="Calibri" w:hAnsiTheme="majorBidi" w:cstheme="majorBidi"/>
          <w:b/>
          <w:szCs w:val="20"/>
        </w:rPr>
        <w:t>Article 139 :</w:t>
      </w:r>
      <w:r w:rsidRPr="00E31CE1">
        <w:rPr>
          <w:rFonts w:asciiTheme="majorBidi" w:eastAsia="Calibri" w:hAnsiTheme="majorBidi" w:cstheme="majorBidi"/>
          <w:szCs w:val="20"/>
        </w:rPr>
        <w:t xml:space="preserve"> A peine de nullité de toute aliénation du bien situé dans les périmètres sus- indiqués le propriétaire </w:t>
      </w:r>
      <w:r w:rsidR="009400D4" w:rsidRPr="00E31CE1">
        <w:rPr>
          <w:rFonts w:asciiTheme="majorBidi" w:eastAsia="Calibri" w:hAnsiTheme="majorBidi" w:cstheme="majorBidi"/>
          <w:szCs w:val="20"/>
        </w:rPr>
        <w:t xml:space="preserve">, passé un délai de deux ans </w:t>
      </w:r>
      <w:r w:rsidRPr="00E31CE1">
        <w:rPr>
          <w:rFonts w:asciiTheme="majorBidi" w:eastAsia="Calibri" w:hAnsiTheme="majorBidi" w:cstheme="majorBidi"/>
          <w:szCs w:val="20"/>
        </w:rPr>
        <w:t xml:space="preserve">doit mettre en demeure par huissier notaire avec accusé de réception à l’autorité titulaire du droit à la propriété d’achat  </w:t>
      </w:r>
      <w:r w:rsidR="003901D7" w:rsidRPr="00E31CE1">
        <w:rPr>
          <w:rFonts w:asciiTheme="majorBidi" w:eastAsia="Calibri" w:hAnsiTheme="majorBidi" w:cstheme="majorBidi"/>
          <w:szCs w:val="20"/>
        </w:rPr>
        <w:t>d</w:t>
      </w:r>
      <w:r w:rsidRPr="00E31CE1">
        <w:rPr>
          <w:rFonts w:asciiTheme="majorBidi" w:eastAsia="Calibri" w:hAnsiTheme="majorBidi" w:cstheme="majorBidi"/>
          <w:szCs w:val="20"/>
        </w:rPr>
        <w:t>’acquérir le bien avec l’indication du prix proposé.</w:t>
      </w:r>
    </w:p>
    <w:p w:rsidR="00154447" w:rsidRPr="0014749B"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La mise en demeure précité doit mentionner les locataires et autres personnes ayant des droits réels</w:t>
      </w:r>
      <w:r w:rsidRPr="0014749B">
        <w:rPr>
          <w:rFonts w:asciiTheme="majorBidi" w:eastAsia="Calibri" w:hAnsiTheme="majorBidi" w:cstheme="majorBidi"/>
          <w:szCs w:val="20"/>
        </w:rPr>
        <w:t xml:space="preserve"> ou personnels sur le bien ainsi que les servitudes qui pourraient le grever.</w:t>
      </w:r>
    </w:p>
    <w:p w:rsidR="00154447" w:rsidRPr="0014749B" w:rsidRDefault="00154447" w:rsidP="00154447">
      <w:pPr>
        <w:spacing w:before="60" w:after="0"/>
        <w:ind w:firstLine="284"/>
        <w:jc w:val="both"/>
        <w:rPr>
          <w:rFonts w:asciiTheme="majorBidi" w:eastAsia="Calibri" w:hAnsiTheme="majorBidi" w:cstheme="majorBidi"/>
          <w:szCs w:val="20"/>
        </w:rPr>
      </w:pPr>
      <w:r w:rsidRPr="0014749B">
        <w:rPr>
          <w:rFonts w:asciiTheme="majorBidi" w:eastAsia="Calibri" w:hAnsiTheme="majorBidi" w:cstheme="majorBidi"/>
          <w:szCs w:val="20"/>
        </w:rPr>
        <w:t>Le titulaire du droit à l’achat doit procéder à la publication de la décision d’acquérir ce bien conformément aux procédures prévues à l’article 12</w:t>
      </w:r>
      <w:r>
        <w:rPr>
          <w:rFonts w:asciiTheme="majorBidi" w:eastAsia="Calibri" w:hAnsiTheme="majorBidi" w:cstheme="majorBidi"/>
          <w:szCs w:val="20"/>
        </w:rPr>
        <w:t>8</w:t>
      </w:r>
      <w:r w:rsidRPr="0014749B">
        <w:rPr>
          <w:rFonts w:asciiTheme="majorBidi" w:eastAsia="Calibri" w:hAnsiTheme="majorBidi" w:cstheme="majorBidi"/>
          <w:szCs w:val="20"/>
        </w:rPr>
        <w:t xml:space="preserve"> du présent code. </w:t>
      </w:r>
    </w:p>
    <w:p w:rsidR="00154447" w:rsidRPr="0014749B" w:rsidRDefault="00154447" w:rsidP="00154447">
      <w:pPr>
        <w:spacing w:before="60" w:after="0"/>
        <w:ind w:firstLine="284"/>
        <w:jc w:val="both"/>
        <w:rPr>
          <w:rFonts w:asciiTheme="majorBidi" w:eastAsia="Calibri" w:hAnsiTheme="majorBidi" w:cstheme="majorBidi"/>
          <w:szCs w:val="20"/>
        </w:rPr>
      </w:pPr>
      <w:r w:rsidRPr="0014749B">
        <w:rPr>
          <w:rFonts w:asciiTheme="majorBidi" w:eastAsia="Calibri" w:hAnsiTheme="majorBidi" w:cstheme="majorBidi"/>
          <w:szCs w:val="20"/>
        </w:rPr>
        <w:t>Les personnes intéressées doivent faire valoir leur droit auxdits titulaires dans les deux mois à compter de date de ladite publication à défaut de quoi ils perdent tout droit à être indemnisés par le titulaire sauf le recours contre le propriétaire.</w:t>
      </w:r>
    </w:p>
    <w:p w:rsidR="00154447" w:rsidRPr="0014749B" w:rsidRDefault="00154447" w:rsidP="00154447">
      <w:pPr>
        <w:spacing w:before="60" w:after="0"/>
        <w:ind w:firstLine="284"/>
        <w:jc w:val="both"/>
        <w:rPr>
          <w:rFonts w:asciiTheme="majorBidi" w:eastAsia="Calibri" w:hAnsiTheme="majorBidi" w:cstheme="majorBidi"/>
          <w:szCs w:val="20"/>
        </w:rPr>
      </w:pPr>
      <w:r w:rsidRPr="0014749B">
        <w:rPr>
          <w:rFonts w:asciiTheme="majorBidi" w:eastAsia="Calibri" w:hAnsiTheme="majorBidi" w:cstheme="majorBidi"/>
          <w:szCs w:val="20"/>
        </w:rPr>
        <w:t>En cas de refus ou a défaut de réponse du titulaire du droit à la priorité d’achat dans un délai d’un an à compter de la date de la réception de la mise en demeure, le bien n’est plus soumis au droit de la priorité à l’achat, et la procédure de l'expropriation de l'immeuble peut être engagé au profit du titulaire du droit à la priorité, et le cas, échéant au profit de l'Etat.</w:t>
      </w:r>
    </w:p>
    <w:p w:rsidR="00154447" w:rsidRPr="0014749B" w:rsidRDefault="00154447" w:rsidP="00154447">
      <w:pPr>
        <w:spacing w:before="120" w:after="0"/>
        <w:jc w:val="both"/>
        <w:rPr>
          <w:rFonts w:asciiTheme="majorBidi" w:eastAsia="Calibri" w:hAnsiTheme="majorBidi" w:cstheme="majorBidi"/>
          <w:szCs w:val="20"/>
        </w:rPr>
      </w:pPr>
      <w:r w:rsidRPr="0014749B">
        <w:rPr>
          <w:rFonts w:asciiTheme="majorBidi" w:eastAsia="Calibri" w:hAnsiTheme="majorBidi" w:cstheme="majorBidi"/>
          <w:b/>
          <w:szCs w:val="20"/>
        </w:rPr>
        <w:t>Article 140</w:t>
      </w:r>
      <w:r>
        <w:rPr>
          <w:rFonts w:asciiTheme="majorBidi" w:eastAsia="Calibri" w:hAnsiTheme="majorBidi" w:cstheme="majorBidi"/>
          <w:b/>
          <w:szCs w:val="20"/>
        </w:rPr>
        <w:t> :</w:t>
      </w:r>
      <w:r w:rsidRPr="0014749B">
        <w:rPr>
          <w:rFonts w:asciiTheme="majorBidi" w:eastAsia="Calibri" w:hAnsiTheme="majorBidi" w:cstheme="majorBidi"/>
          <w:szCs w:val="20"/>
        </w:rPr>
        <w:t xml:space="preserve"> Si la proposition du prix fixée selon la réglementation en vigueur est acceptée par le propriétaire, le titulaire est tenu de payer le prix de l’acquisition dans les deux ans qui suivent la date de réception de la demande d’acquisition.</w:t>
      </w:r>
    </w:p>
    <w:p w:rsidR="00154447" w:rsidRPr="0014749B" w:rsidRDefault="00154447" w:rsidP="00154447">
      <w:pPr>
        <w:spacing w:after="0"/>
        <w:jc w:val="both"/>
        <w:rPr>
          <w:rFonts w:asciiTheme="majorBidi" w:eastAsia="Calibri" w:hAnsiTheme="majorBidi" w:cstheme="majorBidi"/>
          <w:szCs w:val="20"/>
        </w:rPr>
      </w:pPr>
      <w:r w:rsidRPr="0014749B">
        <w:rPr>
          <w:rFonts w:asciiTheme="majorBidi" w:eastAsia="Calibri" w:hAnsiTheme="majorBidi" w:cstheme="majorBidi"/>
          <w:szCs w:val="20"/>
        </w:rPr>
        <w:t>A défaut d’accord sur le prix celui-ci est fixé et payé comme en matière d’expropriation pour utilité publique.</w:t>
      </w:r>
    </w:p>
    <w:p w:rsidR="00154447" w:rsidRPr="00E31CE1" w:rsidRDefault="00154447" w:rsidP="00561968">
      <w:pPr>
        <w:spacing w:before="120" w:after="0"/>
        <w:jc w:val="both"/>
        <w:rPr>
          <w:rFonts w:asciiTheme="majorBidi" w:eastAsia="Calibri" w:hAnsiTheme="majorBidi" w:cstheme="majorBidi"/>
          <w:b/>
          <w:szCs w:val="20"/>
        </w:rPr>
      </w:pPr>
      <w:r w:rsidRPr="00E31CE1">
        <w:rPr>
          <w:rFonts w:asciiTheme="majorBidi" w:eastAsia="Calibri" w:hAnsiTheme="majorBidi" w:cstheme="majorBidi"/>
          <w:b/>
          <w:szCs w:val="20"/>
        </w:rPr>
        <w:t>Article 141:</w:t>
      </w:r>
      <w:r w:rsidRPr="00E31CE1">
        <w:rPr>
          <w:rFonts w:asciiTheme="majorBidi" w:eastAsia="Calibri" w:hAnsiTheme="majorBidi" w:cstheme="majorBidi"/>
          <w:szCs w:val="20"/>
        </w:rPr>
        <w:t xml:space="preserve"> Le bénéficiaire du droit de priorité à l'achat ne peut être mis en possession de l’immeuble dans les cas prévus par le présent code qu'après </w:t>
      </w:r>
      <w:r w:rsidR="00561968" w:rsidRPr="00E31CE1">
        <w:rPr>
          <w:rFonts w:asciiTheme="majorBidi" w:eastAsia="Calibri" w:hAnsiTheme="majorBidi" w:cstheme="majorBidi"/>
          <w:szCs w:val="20"/>
        </w:rPr>
        <w:t>payement</w:t>
      </w:r>
      <w:r w:rsidRPr="00E31CE1">
        <w:rPr>
          <w:rFonts w:asciiTheme="majorBidi" w:eastAsia="Calibri" w:hAnsiTheme="majorBidi" w:cstheme="majorBidi"/>
          <w:szCs w:val="20"/>
        </w:rPr>
        <w:t xml:space="preserve"> </w:t>
      </w:r>
      <w:r w:rsidR="00561968" w:rsidRPr="00E31CE1">
        <w:rPr>
          <w:rFonts w:asciiTheme="majorBidi" w:eastAsia="Calibri" w:hAnsiTheme="majorBidi" w:cstheme="majorBidi"/>
          <w:szCs w:val="20"/>
        </w:rPr>
        <w:t>de son</w:t>
      </w:r>
      <w:r w:rsidRPr="00E31CE1">
        <w:rPr>
          <w:rFonts w:asciiTheme="majorBidi" w:eastAsia="Calibri" w:hAnsiTheme="majorBidi" w:cstheme="majorBidi"/>
          <w:szCs w:val="20"/>
        </w:rPr>
        <w:t xml:space="preserve"> prix. </w:t>
      </w:r>
    </w:p>
    <w:p w:rsidR="00154447" w:rsidRPr="00E31CE1" w:rsidRDefault="00154447" w:rsidP="00154447">
      <w:pPr>
        <w:spacing w:before="120" w:after="0"/>
        <w:jc w:val="both"/>
        <w:rPr>
          <w:rFonts w:asciiTheme="majorBidi" w:eastAsia="Calibri" w:hAnsiTheme="majorBidi" w:cstheme="majorBidi"/>
          <w:szCs w:val="20"/>
        </w:rPr>
      </w:pPr>
      <w:r w:rsidRPr="00E31CE1">
        <w:rPr>
          <w:rFonts w:asciiTheme="majorBidi" w:eastAsia="Calibri" w:hAnsiTheme="majorBidi" w:cstheme="majorBidi"/>
          <w:b/>
          <w:szCs w:val="20"/>
        </w:rPr>
        <w:t>Article 142 :</w:t>
      </w:r>
      <w:r w:rsidRPr="00E31CE1">
        <w:rPr>
          <w:rFonts w:asciiTheme="majorBidi" w:eastAsia="Calibri" w:hAnsiTheme="majorBidi" w:cstheme="majorBidi"/>
          <w:szCs w:val="20"/>
        </w:rPr>
        <w:t xml:space="preserve"> Un droit de rétrocession du bien acquis peut être exercé par l’ancien propriétaire dans les mêmes conditions comme en matière d’expropriation pour utilité publique. </w:t>
      </w:r>
    </w:p>
    <w:p w:rsidR="00154447" w:rsidRPr="00E31CE1" w:rsidRDefault="00154447" w:rsidP="00154447">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En cas de renonciation du titulaire du droit à la priorité à l’achat à conserver la priorité du bien acquis le ou les anciens propriétaires bénéficient d’un droit de priorité pendant les six mois après avoir été informé par écrit par ledit titulaire de la possibilité de la reprise de son bien.</w:t>
      </w:r>
    </w:p>
    <w:p w:rsidR="00154447" w:rsidRPr="00E31CE1" w:rsidRDefault="00067149" w:rsidP="00067149">
      <w:pPr>
        <w:spacing w:before="60" w:after="0"/>
        <w:ind w:firstLine="284"/>
        <w:jc w:val="both"/>
        <w:rPr>
          <w:rFonts w:asciiTheme="majorBidi" w:eastAsia="Calibri" w:hAnsiTheme="majorBidi" w:cstheme="majorBidi"/>
          <w:szCs w:val="20"/>
        </w:rPr>
      </w:pPr>
      <w:r w:rsidRPr="00E31CE1">
        <w:rPr>
          <w:rFonts w:asciiTheme="majorBidi" w:eastAsia="Calibri" w:hAnsiTheme="majorBidi" w:cstheme="majorBidi"/>
          <w:szCs w:val="20"/>
        </w:rPr>
        <w:t>Conformément aux dispositions règlementaires en matière d’expropriation</w:t>
      </w:r>
      <w:r w:rsidR="00154447" w:rsidRPr="00E31CE1">
        <w:rPr>
          <w:rFonts w:asciiTheme="majorBidi" w:eastAsia="Calibri" w:hAnsiTheme="majorBidi" w:cstheme="majorBidi"/>
          <w:szCs w:val="20"/>
        </w:rPr>
        <w:t xml:space="preserve"> pour utilité publique</w:t>
      </w:r>
      <w:r w:rsidRPr="00E31CE1">
        <w:rPr>
          <w:rFonts w:asciiTheme="majorBidi" w:eastAsia="Calibri" w:hAnsiTheme="majorBidi" w:cstheme="majorBidi"/>
          <w:szCs w:val="20"/>
        </w:rPr>
        <w:t xml:space="preserve">, le prix sera fixé. </w:t>
      </w:r>
    </w:p>
    <w:p w:rsidR="00154447" w:rsidRPr="0014749B" w:rsidRDefault="00154447" w:rsidP="00E160FE">
      <w:pPr>
        <w:spacing w:before="120" w:after="0"/>
        <w:jc w:val="both"/>
        <w:rPr>
          <w:rFonts w:asciiTheme="majorBidi" w:eastAsia="Calibri" w:hAnsiTheme="majorBidi" w:cstheme="majorBidi"/>
          <w:szCs w:val="20"/>
        </w:rPr>
      </w:pPr>
      <w:r w:rsidRPr="0014749B">
        <w:rPr>
          <w:rFonts w:asciiTheme="majorBidi" w:eastAsia="Calibri" w:hAnsiTheme="majorBidi" w:cstheme="majorBidi"/>
          <w:b/>
          <w:szCs w:val="20"/>
        </w:rPr>
        <w:t xml:space="preserve">Article 143 : </w:t>
      </w:r>
      <w:r w:rsidRPr="0014749B">
        <w:rPr>
          <w:rFonts w:asciiTheme="majorBidi" w:eastAsia="Calibri" w:hAnsiTheme="majorBidi" w:cstheme="majorBidi"/>
          <w:szCs w:val="20"/>
        </w:rPr>
        <w:t xml:space="preserve">Le bénéficiaire du droit de priorité à l'achat à l'intérieur du périmètre de développement urbain différé ou du périmètre d’une réserve foncière doit demander la </w:t>
      </w:r>
      <w:r w:rsidR="00E160FE" w:rsidRPr="0014749B">
        <w:rPr>
          <w:rFonts w:asciiTheme="majorBidi" w:eastAsia="Calibri" w:hAnsiTheme="majorBidi" w:cstheme="majorBidi"/>
          <w:szCs w:val="20"/>
        </w:rPr>
        <w:t>pré</w:t>
      </w:r>
      <w:r w:rsidR="00E160FE">
        <w:rPr>
          <w:rFonts w:asciiTheme="majorBidi" w:eastAsia="Calibri" w:hAnsiTheme="majorBidi" w:cstheme="majorBidi"/>
          <w:szCs w:val="20"/>
        </w:rPr>
        <w:t>-</w:t>
      </w:r>
      <w:r w:rsidR="00E160FE" w:rsidRPr="0014749B">
        <w:rPr>
          <w:rFonts w:asciiTheme="majorBidi" w:eastAsia="Calibri" w:hAnsiTheme="majorBidi" w:cstheme="majorBidi"/>
          <w:szCs w:val="20"/>
        </w:rPr>
        <w:t>notation</w:t>
      </w:r>
      <w:r w:rsidRPr="0014749B">
        <w:rPr>
          <w:rFonts w:asciiTheme="majorBidi" w:eastAsia="Calibri" w:hAnsiTheme="majorBidi" w:cstheme="majorBidi"/>
          <w:szCs w:val="20"/>
        </w:rPr>
        <w:t xml:space="preserve"> de son droit sur les titres fonciers, lorsqu'il s'agit d'immeubles immatriculés. </w:t>
      </w:r>
    </w:p>
    <w:p w:rsidR="00154447" w:rsidRPr="0014749B" w:rsidRDefault="00154447" w:rsidP="00E160FE">
      <w:pPr>
        <w:spacing w:before="60" w:after="0"/>
        <w:ind w:firstLine="284"/>
        <w:jc w:val="both"/>
        <w:rPr>
          <w:rFonts w:asciiTheme="majorBidi" w:eastAsia="Calibri" w:hAnsiTheme="majorBidi" w:cstheme="majorBidi"/>
          <w:szCs w:val="20"/>
        </w:rPr>
      </w:pPr>
      <w:r w:rsidRPr="0014749B">
        <w:rPr>
          <w:rFonts w:asciiTheme="majorBidi" w:eastAsia="Calibri" w:hAnsiTheme="majorBidi" w:cstheme="majorBidi"/>
          <w:szCs w:val="20"/>
        </w:rPr>
        <w:t xml:space="preserve">La  </w:t>
      </w:r>
      <w:r w:rsidR="00004800" w:rsidRPr="0014749B">
        <w:rPr>
          <w:rFonts w:asciiTheme="majorBidi" w:eastAsia="Calibri" w:hAnsiTheme="majorBidi" w:cstheme="majorBidi"/>
          <w:szCs w:val="20"/>
        </w:rPr>
        <w:t>pré</w:t>
      </w:r>
      <w:r w:rsidR="00E160FE">
        <w:rPr>
          <w:rFonts w:asciiTheme="majorBidi" w:eastAsia="Calibri" w:hAnsiTheme="majorBidi" w:cstheme="majorBidi"/>
          <w:szCs w:val="20"/>
        </w:rPr>
        <w:t>-</w:t>
      </w:r>
      <w:r w:rsidR="00004800" w:rsidRPr="0014749B">
        <w:rPr>
          <w:rFonts w:asciiTheme="majorBidi" w:eastAsia="Calibri" w:hAnsiTheme="majorBidi" w:cstheme="majorBidi"/>
          <w:szCs w:val="20"/>
        </w:rPr>
        <w:t>notation</w:t>
      </w:r>
      <w:r w:rsidRPr="0014749B">
        <w:rPr>
          <w:rFonts w:asciiTheme="majorBidi" w:eastAsia="Calibri" w:hAnsiTheme="majorBidi" w:cstheme="majorBidi"/>
          <w:szCs w:val="20"/>
        </w:rPr>
        <w:t xml:space="preserve"> empêche l'insertion de toute cession, à titre onéreux ou gratuit, sur le titre ou les titres fonciers y afférents, et ce, à partir de la date de son inscription, elle est périmée et cesse de produire effet à l'expiration d'un délai de cinq ans à partir du jour de son inscription, sauf  le cas de son renouvellement avant ce délai, et ce, dans la limite des périodes du droit de priorité tel que mentionné aux articles 1</w:t>
      </w:r>
      <w:r>
        <w:rPr>
          <w:rFonts w:asciiTheme="majorBidi" w:eastAsia="Calibri" w:hAnsiTheme="majorBidi" w:cstheme="majorBidi"/>
          <w:szCs w:val="20"/>
        </w:rPr>
        <w:t>25</w:t>
      </w:r>
      <w:r w:rsidRPr="0014749B">
        <w:rPr>
          <w:rFonts w:asciiTheme="majorBidi" w:eastAsia="Calibri" w:hAnsiTheme="majorBidi" w:cstheme="majorBidi"/>
          <w:szCs w:val="20"/>
        </w:rPr>
        <w:t xml:space="preserve"> et 1</w:t>
      </w:r>
      <w:r>
        <w:rPr>
          <w:rFonts w:asciiTheme="majorBidi" w:eastAsia="Calibri" w:hAnsiTheme="majorBidi" w:cstheme="majorBidi"/>
          <w:szCs w:val="20"/>
        </w:rPr>
        <w:t xml:space="preserve">34 </w:t>
      </w:r>
      <w:r w:rsidRPr="0014749B">
        <w:rPr>
          <w:rFonts w:asciiTheme="majorBidi" w:eastAsia="Calibri" w:hAnsiTheme="majorBidi" w:cstheme="majorBidi"/>
          <w:szCs w:val="20"/>
        </w:rPr>
        <w:t xml:space="preserve"> du présent code. </w:t>
      </w:r>
    </w:p>
    <w:p w:rsidR="00154447" w:rsidRPr="0014749B" w:rsidRDefault="00154447" w:rsidP="00896CBB">
      <w:pPr>
        <w:spacing w:before="120" w:after="0"/>
        <w:jc w:val="both"/>
        <w:rPr>
          <w:rFonts w:asciiTheme="majorBidi" w:eastAsia="Calibri" w:hAnsiTheme="majorBidi" w:cstheme="majorBidi"/>
          <w:b/>
          <w:sz w:val="24"/>
          <w:szCs w:val="20"/>
        </w:rPr>
      </w:pPr>
      <w:r w:rsidRPr="0014749B">
        <w:rPr>
          <w:rFonts w:asciiTheme="majorBidi" w:eastAsia="Calibri" w:hAnsiTheme="majorBidi" w:cstheme="majorBidi"/>
          <w:b/>
          <w:szCs w:val="20"/>
        </w:rPr>
        <w:t>Article 144</w:t>
      </w:r>
      <w:r>
        <w:rPr>
          <w:rFonts w:asciiTheme="majorBidi" w:eastAsia="Calibri" w:hAnsiTheme="majorBidi" w:cstheme="majorBidi"/>
          <w:b/>
          <w:szCs w:val="20"/>
        </w:rPr>
        <w:t> :</w:t>
      </w:r>
      <w:r w:rsidRPr="0014749B">
        <w:rPr>
          <w:rFonts w:asciiTheme="majorBidi" w:eastAsia="Calibri" w:hAnsiTheme="majorBidi" w:cstheme="majorBidi"/>
          <w:b/>
          <w:szCs w:val="20"/>
        </w:rPr>
        <w:t xml:space="preserve"> </w:t>
      </w:r>
      <w:r w:rsidRPr="0014749B">
        <w:rPr>
          <w:rFonts w:asciiTheme="majorBidi" w:eastAsia="Calibri" w:hAnsiTheme="majorBidi" w:cstheme="majorBidi"/>
          <w:szCs w:val="20"/>
        </w:rPr>
        <w:t>L'Etat, la ou les communes concernées, l’agence de gestion et de maitrise du foncier qui exercent le droit de priorité à l'achat peuvent demander au tribunal compétent et ce, dans les mêmes délais et formes fixés au code des droits réels, de</w:t>
      </w:r>
      <w:r w:rsidR="00896CBB">
        <w:rPr>
          <w:rFonts w:asciiTheme="majorBidi" w:eastAsia="Calibri" w:hAnsiTheme="majorBidi" w:cstheme="majorBidi"/>
          <w:szCs w:val="20"/>
        </w:rPr>
        <w:t xml:space="preserve"> remplacer</w:t>
      </w:r>
      <w:r w:rsidRPr="0014749B">
        <w:rPr>
          <w:rFonts w:asciiTheme="majorBidi" w:eastAsia="Calibri" w:hAnsiTheme="majorBidi" w:cstheme="majorBidi"/>
          <w:szCs w:val="20"/>
        </w:rPr>
        <w:t xml:space="preserve"> déclarer </w:t>
      </w:r>
      <w:r w:rsidR="00896CBB" w:rsidRPr="0014749B">
        <w:rPr>
          <w:rFonts w:asciiTheme="majorBidi" w:eastAsia="Calibri" w:hAnsiTheme="majorBidi" w:cstheme="majorBidi"/>
          <w:szCs w:val="20"/>
        </w:rPr>
        <w:t xml:space="preserve">acquéreur </w:t>
      </w:r>
      <w:r w:rsidR="00896CBB">
        <w:rPr>
          <w:rFonts w:asciiTheme="majorBidi" w:eastAsia="Calibri" w:hAnsiTheme="majorBidi" w:cstheme="majorBidi"/>
          <w:szCs w:val="20"/>
        </w:rPr>
        <w:t>par l</w:t>
      </w:r>
      <w:r w:rsidR="00896CBB" w:rsidRPr="0014749B">
        <w:rPr>
          <w:rFonts w:asciiTheme="majorBidi" w:eastAsia="Calibri" w:hAnsiTheme="majorBidi" w:cstheme="majorBidi"/>
          <w:szCs w:val="20"/>
        </w:rPr>
        <w:t xml:space="preserve">e bénéficiaire du </w:t>
      </w:r>
      <w:r w:rsidR="00896CBB" w:rsidRPr="0014749B">
        <w:rPr>
          <w:rFonts w:asciiTheme="majorBidi" w:eastAsia="Calibri" w:hAnsiTheme="majorBidi" w:cstheme="majorBidi"/>
          <w:szCs w:val="20"/>
        </w:rPr>
        <w:lastRenderedPageBreak/>
        <w:t>droit de priorité</w:t>
      </w:r>
      <w:r w:rsidRPr="0014749B">
        <w:rPr>
          <w:rFonts w:asciiTheme="majorBidi" w:eastAsia="Calibri" w:hAnsiTheme="majorBidi" w:cstheme="majorBidi"/>
          <w:szCs w:val="20"/>
        </w:rPr>
        <w:t xml:space="preserve"> au prix fixé</w:t>
      </w:r>
      <w:r w:rsidR="00896CBB">
        <w:rPr>
          <w:rFonts w:asciiTheme="majorBidi" w:eastAsia="Calibri" w:hAnsiTheme="majorBidi" w:cstheme="majorBidi"/>
          <w:szCs w:val="20"/>
        </w:rPr>
        <w:t xml:space="preserve"> </w:t>
      </w:r>
      <w:r w:rsidR="00896CBB" w:rsidRPr="0014749B">
        <w:rPr>
          <w:rFonts w:asciiTheme="majorBidi" w:eastAsia="Calibri" w:hAnsiTheme="majorBidi" w:cstheme="majorBidi"/>
          <w:szCs w:val="20"/>
        </w:rPr>
        <w:t>par le tribunal</w:t>
      </w:r>
      <w:r w:rsidR="00896CBB">
        <w:rPr>
          <w:rFonts w:asciiTheme="majorBidi" w:eastAsia="Calibri" w:hAnsiTheme="majorBidi" w:cstheme="majorBidi"/>
          <w:szCs w:val="20"/>
        </w:rPr>
        <w:t xml:space="preserve"> compétent</w:t>
      </w:r>
      <w:r w:rsidRPr="0014749B">
        <w:rPr>
          <w:rFonts w:asciiTheme="majorBidi" w:eastAsia="Calibri" w:hAnsiTheme="majorBidi" w:cstheme="majorBidi"/>
          <w:szCs w:val="20"/>
        </w:rPr>
        <w:t xml:space="preserve">, </w:t>
      </w:r>
      <w:r w:rsidR="00896CBB">
        <w:rPr>
          <w:rFonts w:asciiTheme="majorBidi" w:eastAsia="Calibri" w:hAnsiTheme="majorBidi" w:cstheme="majorBidi"/>
          <w:szCs w:val="20"/>
        </w:rPr>
        <w:t xml:space="preserve">conformément à la législation régissant </w:t>
      </w:r>
      <w:r w:rsidRPr="0014749B">
        <w:rPr>
          <w:rFonts w:asciiTheme="majorBidi" w:eastAsia="Calibri" w:hAnsiTheme="majorBidi" w:cstheme="majorBidi"/>
          <w:szCs w:val="20"/>
        </w:rPr>
        <w:t>d’expropriation pour utilité publique</w:t>
      </w:r>
    </w:p>
    <w:p w:rsidR="00E724A4" w:rsidRDefault="00E724A4" w:rsidP="003141EC">
      <w:pPr>
        <w:spacing w:after="0"/>
        <w:ind w:right="1"/>
        <w:jc w:val="center"/>
        <w:rPr>
          <w:rFonts w:asciiTheme="majorBidi" w:eastAsia="Calibri" w:hAnsiTheme="majorBidi" w:cstheme="majorBidi"/>
          <w:b/>
          <w:sz w:val="28"/>
        </w:rPr>
      </w:pPr>
    </w:p>
    <w:p w:rsidR="00154447"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5</w:t>
      </w:r>
      <w:r>
        <w:rPr>
          <w:rFonts w:asciiTheme="majorBidi" w:eastAsia="Calibri" w:hAnsiTheme="majorBidi" w:cstheme="majorBidi"/>
          <w:b/>
          <w:sz w:val="28"/>
        </w:rPr>
        <w:t> : Le droit de délaissement</w:t>
      </w:r>
    </w:p>
    <w:p w:rsidR="00154447" w:rsidRPr="00CF3C16" w:rsidRDefault="00154447" w:rsidP="00154447">
      <w:pPr>
        <w:spacing w:after="0"/>
        <w:ind w:right="1"/>
        <w:jc w:val="center"/>
        <w:rPr>
          <w:rFonts w:asciiTheme="majorBidi" w:eastAsia="Calibri" w:hAnsiTheme="majorBidi" w:cstheme="majorBidi"/>
          <w:sz w:val="28"/>
        </w:rPr>
      </w:pP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Article 145 :</w:t>
      </w:r>
      <w:r w:rsidRPr="00E724A4">
        <w:rPr>
          <w:rFonts w:asciiTheme="majorBidi" w:eastAsia="Calibri" w:hAnsiTheme="majorBidi" w:cstheme="majorBidi"/>
          <w:szCs w:val="20"/>
        </w:rPr>
        <w:t xml:space="preserve"> Le propriétaire d’un immeuble sur le quel est exercé ou qui est grevé d’une servitude limitant son droit d’en jouir ou d’en user dans les cas et les conditions prévus par la législation en vigueur peut exiger de l’Etat ou de la commune ou du service public concerné d’acquérir ledit immeuble.</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Ce droit appelé droit de délaissement et prévu par les articles 125 et 134  du présent code s’exerce dans les conditions suivantes :</w:t>
      </w:r>
    </w:p>
    <w:p w:rsidR="00154447" w:rsidRPr="0052485A" w:rsidRDefault="00154447" w:rsidP="00154447">
      <w:pPr>
        <w:pStyle w:val="Paragraphedeliste"/>
        <w:numPr>
          <w:ilvl w:val="0"/>
          <w:numId w:val="21"/>
        </w:numPr>
        <w:spacing w:after="0"/>
        <w:ind w:left="284" w:right="1" w:hanging="284"/>
        <w:jc w:val="both"/>
        <w:rPr>
          <w:rFonts w:asciiTheme="majorBidi" w:eastAsia="Calibri" w:hAnsiTheme="majorBidi" w:cstheme="majorBidi"/>
          <w:szCs w:val="20"/>
        </w:rPr>
      </w:pPr>
      <w:r w:rsidRPr="00E724A4">
        <w:rPr>
          <w:rFonts w:asciiTheme="majorBidi" w:eastAsia="Calibri" w:hAnsiTheme="majorBidi" w:cstheme="majorBidi"/>
          <w:szCs w:val="20"/>
        </w:rPr>
        <w:t>Une mise en demeure par huissier</w:t>
      </w:r>
      <w:r w:rsidRPr="0052485A">
        <w:rPr>
          <w:rFonts w:asciiTheme="majorBidi" w:eastAsia="Calibri" w:hAnsiTheme="majorBidi" w:cstheme="majorBidi"/>
          <w:szCs w:val="20"/>
        </w:rPr>
        <w:t xml:space="preserve"> notaire ou par lettre recommandé avec accusé de réception au président de la commune où se situe l’immeuble concerné et mentionnant tous les locataires et tous ceux qui ont droit sur l’immeuble en lui indiquant le prix demandé. </w:t>
      </w:r>
    </w:p>
    <w:p w:rsidR="00154447" w:rsidRPr="0052485A" w:rsidRDefault="00154447" w:rsidP="00154447">
      <w:pPr>
        <w:pStyle w:val="Paragraphedeliste"/>
        <w:numPr>
          <w:ilvl w:val="0"/>
          <w:numId w:val="21"/>
        </w:numPr>
        <w:spacing w:after="0"/>
        <w:ind w:left="284" w:right="1" w:hanging="284"/>
        <w:jc w:val="both"/>
        <w:rPr>
          <w:rFonts w:asciiTheme="majorBidi" w:eastAsia="Calibri" w:hAnsiTheme="majorBidi" w:cstheme="majorBidi"/>
          <w:szCs w:val="20"/>
        </w:rPr>
      </w:pPr>
      <w:r w:rsidRPr="0052485A">
        <w:rPr>
          <w:rFonts w:asciiTheme="majorBidi" w:eastAsia="Calibri" w:hAnsiTheme="majorBidi" w:cstheme="majorBidi"/>
          <w:szCs w:val="20"/>
        </w:rPr>
        <w:t>La commune ou l’établissement intercommunal ou le service public concerné doit par une publicité collective opérée informer éventuellement les autres personnes intéressées de se faire connaitre à ces derniers dans le délai de trois mois a défaut de quoi ils perdent tout droit à être indemnisés</w:t>
      </w:r>
    </w:p>
    <w:p w:rsidR="00154447" w:rsidRPr="0014749B" w:rsidRDefault="00154447" w:rsidP="00154447">
      <w:pPr>
        <w:spacing w:before="60" w:after="0"/>
        <w:ind w:firstLine="284"/>
        <w:jc w:val="both"/>
        <w:rPr>
          <w:rFonts w:asciiTheme="majorBidi" w:eastAsia="Calibri" w:hAnsiTheme="majorBidi" w:cstheme="majorBidi"/>
          <w:szCs w:val="20"/>
        </w:rPr>
      </w:pPr>
      <w:r w:rsidRPr="0014749B">
        <w:rPr>
          <w:rFonts w:asciiTheme="majorBidi" w:eastAsia="Calibri" w:hAnsiTheme="majorBidi" w:cstheme="majorBidi"/>
          <w:szCs w:val="20"/>
        </w:rPr>
        <w:t>La commune ou l’établissement intercommunal ou le service public mise en demeure d’acquérir l’immeuble doit se prononcer dans un délai d’un an à compter de la réception de la mise en demeure par eux et à défaut de réponse au cours de ce délai le silence du bénéficiaire équivaut à une renonciation de sa part à l'exercice du droit de priorité à l'achat.</w:t>
      </w:r>
    </w:p>
    <w:p w:rsidR="00154447" w:rsidRPr="0014749B" w:rsidRDefault="00154447" w:rsidP="00154447">
      <w:pPr>
        <w:pStyle w:val="Paragraphedeliste"/>
        <w:numPr>
          <w:ilvl w:val="0"/>
          <w:numId w:val="21"/>
        </w:numPr>
        <w:spacing w:after="0"/>
        <w:ind w:left="284" w:right="1" w:hanging="284"/>
        <w:jc w:val="both"/>
        <w:rPr>
          <w:rFonts w:asciiTheme="majorBidi" w:eastAsia="Calibri" w:hAnsiTheme="majorBidi" w:cstheme="majorBidi"/>
          <w:szCs w:val="20"/>
        </w:rPr>
      </w:pPr>
      <w:r w:rsidRPr="0014749B">
        <w:rPr>
          <w:rFonts w:asciiTheme="majorBidi" w:eastAsia="Calibri" w:hAnsiTheme="majorBidi" w:cstheme="majorBidi"/>
          <w:szCs w:val="20"/>
        </w:rPr>
        <w:t xml:space="preserve">Si le prix d’acquisition est fixé à l’amiable un contrat de cession est conclu à cet effet entre les deux parties et le prix convenu sera payé ou consigné au nom du vendeur à la Trésorerie Générale de Tunisie dans un délai de deux ans. à compter de la réception par la commune ou l’établissement intercommunal de la demande d’acquisition. </w:t>
      </w:r>
    </w:p>
    <w:p w:rsidR="00154447" w:rsidRPr="00E724A4" w:rsidRDefault="00154447" w:rsidP="00A67AD4">
      <w:pPr>
        <w:pStyle w:val="Paragraphedeliste"/>
        <w:numPr>
          <w:ilvl w:val="0"/>
          <w:numId w:val="21"/>
        </w:numPr>
        <w:spacing w:after="0"/>
        <w:ind w:left="284" w:right="1" w:hanging="284"/>
        <w:jc w:val="both"/>
        <w:rPr>
          <w:rFonts w:asciiTheme="majorBidi" w:eastAsia="Calibri" w:hAnsiTheme="majorBidi" w:cstheme="majorBidi"/>
          <w:szCs w:val="20"/>
        </w:rPr>
      </w:pPr>
      <w:r w:rsidRPr="00E724A4">
        <w:rPr>
          <w:rFonts w:asciiTheme="majorBidi" w:eastAsia="Calibri" w:hAnsiTheme="majorBidi" w:cstheme="majorBidi"/>
          <w:szCs w:val="20"/>
        </w:rPr>
        <w:t xml:space="preserve">En cas de désaccord sur le prix celui-ci est fixé par le </w:t>
      </w:r>
      <w:r w:rsidR="00A67AD4" w:rsidRPr="00E724A4">
        <w:rPr>
          <w:rFonts w:asciiTheme="majorBidi" w:eastAsia="Calibri" w:hAnsiTheme="majorBidi" w:cstheme="majorBidi"/>
          <w:szCs w:val="20"/>
        </w:rPr>
        <w:t>tribunal compétant</w:t>
      </w:r>
      <w:r w:rsidRPr="00E724A4">
        <w:rPr>
          <w:rFonts w:asciiTheme="majorBidi" w:eastAsia="Calibri" w:hAnsiTheme="majorBidi" w:cstheme="majorBidi"/>
          <w:szCs w:val="20"/>
        </w:rPr>
        <w:t xml:space="preserve"> comme en matière d’expropriation et doit être payé au plus tard deux ans à compter de la date de la décision juridictionnelle définitive.</w:t>
      </w:r>
    </w:p>
    <w:p w:rsidR="00154447" w:rsidRDefault="00154447" w:rsidP="00154447">
      <w:pPr>
        <w:spacing w:before="120" w:after="0"/>
        <w:jc w:val="both"/>
        <w:rPr>
          <w:rFonts w:asciiTheme="majorBidi" w:eastAsia="Calibri" w:hAnsiTheme="majorBidi" w:cstheme="majorBidi"/>
          <w:szCs w:val="20"/>
        </w:rPr>
      </w:pPr>
      <w:r w:rsidRPr="0014749B">
        <w:rPr>
          <w:rFonts w:asciiTheme="majorBidi" w:eastAsia="Calibri" w:hAnsiTheme="majorBidi" w:cstheme="majorBidi"/>
          <w:b/>
          <w:szCs w:val="20"/>
        </w:rPr>
        <w:t>Article 146 :</w:t>
      </w:r>
      <w:r w:rsidRPr="0014749B">
        <w:rPr>
          <w:rFonts w:asciiTheme="majorBidi" w:eastAsia="Calibri" w:hAnsiTheme="majorBidi" w:cstheme="majorBidi"/>
          <w:szCs w:val="20"/>
        </w:rPr>
        <w:t xml:space="preserve"> L’acte ou la décision portant acquisition de l’immeuble par la commune ou l’établissement public intercommunal  ou le service public concerné éteint tous les droits réels et personnels sur les immeubles acquis et les droits des créanciers inscrits sont reportés sur le prix du transfert de la propriété de l’immeuble. </w:t>
      </w:r>
    </w:p>
    <w:p w:rsidR="00154447" w:rsidRPr="0014749B" w:rsidRDefault="00154447" w:rsidP="00154447">
      <w:pPr>
        <w:spacing w:after="0"/>
        <w:jc w:val="both"/>
        <w:rPr>
          <w:rFonts w:asciiTheme="majorBidi" w:eastAsia="Calibri" w:hAnsiTheme="majorBidi" w:cstheme="majorBidi"/>
          <w:szCs w:val="20"/>
        </w:rPr>
      </w:pPr>
      <w:r w:rsidRPr="0014749B">
        <w:rPr>
          <w:rFonts w:asciiTheme="majorBidi" w:eastAsia="Calibri" w:hAnsiTheme="majorBidi" w:cstheme="majorBidi"/>
          <w:szCs w:val="20"/>
        </w:rPr>
        <w:t xml:space="preserve">   </w:t>
      </w:r>
    </w:p>
    <w:p w:rsidR="00154447" w:rsidRPr="00CF3C16" w:rsidRDefault="00154447" w:rsidP="003141EC">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3141EC">
        <w:rPr>
          <w:rFonts w:asciiTheme="majorBidi" w:eastAsia="Calibri" w:hAnsiTheme="majorBidi" w:cstheme="majorBidi"/>
          <w:b/>
          <w:sz w:val="28"/>
        </w:rPr>
        <w:t>6</w:t>
      </w:r>
      <w:r>
        <w:rPr>
          <w:rFonts w:asciiTheme="majorBidi" w:eastAsia="Calibri" w:hAnsiTheme="majorBidi" w:cstheme="majorBidi"/>
          <w:b/>
          <w:sz w:val="28"/>
        </w:rPr>
        <w:t xml:space="preserve"> : Les associations foncières urbaines des propriétaires </w:t>
      </w:r>
    </w:p>
    <w:p w:rsidR="00154447" w:rsidRPr="002D6ED1" w:rsidRDefault="00154447" w:rsidP="00154447">
      <w:pPr>
        <w:spacing w:after="0"/>
        <w:ind w:right="1"/>
        <w:jc w:val="center"/>
        <w:rPr>
          <w:rFonts w:asciiTheme="majorBidi" w:eastAsia="Calibri" w:hAnsiTheme="majorBidi" w:cstheme="majorBidi"/>
          <w:b/>
          <w:sz w:val="14"/>
          <w:szCs w:val="20"/>
        </w:rPr>
      </w:pP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147 : </w:t>
      </w:r>
      <w:r w:rsidRPr="00E724A4">
        <w:rPr>
          <w:rFonts w:asciiTheme="majorBidi" w:eastAsia="Calibri" w:hAnsiTheme="majorBidi" w:cstheme="majorBidi"/>
          <w:szCs w:val="20"/>
        </w:rPr>
        <w:t xml:space="preserve">Une association foncière urbaine de propriétaires groupant obligatoirement tous les propriétaires concernés des terrains et immeubles situés dans une zone déterminée peut être constituée par arrête du président de la commune sur son initiative ou sur proposition des propriétaires concernés et publié au journal officiel des collectivités locales </w:t>
      </w:r>
      <w:r w:rsidR="0010069D" w:rsidRPr="00E724A4">
        <w:rPr>
          <w:rFonts w:asciiTheme="majorBidi" w:eastAsia="Calibri" w:hAnsiTheme="majorBidi" w:cstheme="majorBidi"/>
        </w:rPr>
        <w:t>(s’il existe</w:t>
      </w:r>
      <w:r w:rsidR="005450D6" w:rsidRPr="00E724A4">
        <w:rPr>
          <w:rFonts w:asciiTheme="majorBidi" w:eastAsia="Calibri" w:hAnsiTheme="majorBidi" w:cstheme="majorBidi"/>
        </w:rPr>
        <w:t xml:space="preserve"> s’il existe et le cas échéant dans le journal officiel tunisien</w:t>
      </w:r>
      <w:r w:rsidR="0010069D" w:rsidRPr="00E724A4">
        <w:rPr>
          <w:rFonts w:asciiTheme="majorBidi" w:eastAsia="Calibri" w:hAnsiTheme="majorBidi" w:cstheme="majorBidi"/>
        </w:rPr>
        <w:t xml:space="preserve">) </w:t>
      </w:r>
      <w:r w:rsidRPr="00E724A4">
        <w:rPr>
          <w:rFonts w:asciiTheme="majorBidi" w:eastAsia="Calibri" w:hAnsiTheme="majorBidi" w:cstheme="majorBidi"/>
          <w:szCs w:val="20"/>
        </w:rPr>
        <w:t>et ce pour la mise en œuvre des documents d’urbanisme, le remembrement ou le lotissement des propriétés, l’aménagement des voies privées et leurs dépendances ainsi que la mise en œuvre des procédures légales et administratives en vue d’assainir l’assiette foncière de la zone.</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Les associations foncières et urbaines des propriétaires sont dotées de la personnalité civile dans la limite des attributions fixées par le présent code.</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148 : </w:t>
      </w:r>
      <w:r w:rsidRPr="00E724A4">
        <w:rPr>
          <w:rFonts w:asciiTheme="majorBidi" w:eastAsia="Calibri" w:hAnsiTheme="majorBidi" w:cstheme="majorBidi"/>
          <w:szCs w:val="20"/>
        </w:rPr>
        <w:t>Le président de la commune concernée se charge de l’établissement d’un plan délimitant la zone concernée par la constitution d’association foncière urbaine des propriétaires et porté à la</w:t>
      </w:r>
      <w:r w:rsidRPr="002D6ED1">
        <w:rPr>
          <w:rFonts w:asciiTheme="majorBidi" w:eastAsia="Calibri" w:hAnsiTheme="majorBidi" w:cstheme="majorBidi"/>
          <w:szCs w:val="20"/>
        </w:rPr>
        <w:t xml:space="preserve"> </w:t>
      </w:r>
      <w:r w:rsidRPr="00E724A4">
        <w:rPr>
          <w:rFonts w:asciiTheme="majorBidi" w:eastAsia="Calibri" w:hAnsiTheme="majorBidi" w:cstheme="majorBidi"/>
          <w:szCs w:val="20"/>
        </w:rPr>
        <w:lastRenderedPageBreak/>
        <w:t>connaissance du public par affichage et publié au journal officiel des collectivités locales</w:t>
      </w:r>
      <w:r w:rsidR="0010069D" w:rsidRPr="00E724A4">
        <w:rPr>
          <w:rFonts w:asciiTheme="majorBidi" w:eastAsia="Calibri" w:hAnsiTheme="majorBidi" w:cstheme="majorBidi"/>
          <w:szCs w:val="20"/>
        </w:rPr>
        <w:t xml:space="preserve"> </w:t>
      </w:r>
      <w:r w:rsidR="0010069D" w:rsidRPr="00E724A4">
        <w:rPr>
          <w:rFonts w:asciiTheme="majorBidi" w:eastAsia="Calibri" w:hAnsiTheme="majorBidi" w:cstheme="majorBidi"/>
        </w:rPr>
        <w:t>(s’il existe</w:t>
      </w:r>
      <w:r w:rsidR="005450D6" w:rsidRPr="00E724A4">
        <w:rPr>
          <w:rFonts w:asciiTheme="majorBidi" w:eastAsia="Calibri" w:hAnsiTheme="majorBidi" w:cstheme="majorBidi"/>
        </w:rPr>
        <w:t xml:space="preserve"> s’il existe et le cas échéant dans le journal officiel tunisien</w:t>
      </w:r>
      <w:r w:rsidR="0010069D" w:rsidRPr="00E724A4">
        <w:rPr>
          <w:rFonts w:asciiTheme="majorBidi" w:eastAsia="Calibri" w:hAnsiTheme="majorBidi" w:cstheme="majorBidi"/>
        </w:rPr>
        <w:t>)</w:t>
      </w:r>
      <w:r w:rsidRPr="00E724A4">
        <w:rPr>
          <w:rFonts w:asciiTheme="majorBidi" w:eastAsia="Calibri" w:hAnsiTheme="majorBidi" w:cstheme="majorBidi"/>
          <w:szCs w:val="20"/>
        </w:rPr>
        <w:t xml:space="preserve">. </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L’arrêté constituant l’association foncière urbaine de propriétaires comporte l’approbation de la délimitation de la zone d’intervention ainsi que le programme d’intervention de cette association foncière urbaine conformément au plan mentionné à l’alinéa précédant du présent article.</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149 : </w:t>
      </w:r>
      <w:r w:rsidRPr="00E724A4">
        <w:rPr>
          <w:rFonts w:asciiTheme="majorBidi" w:eastAsia="Calibri" w:hAnsiTheme="majorBidi" w:cstheme="majorBidi"/>
          <w:szCs w:val="20"/>
        </w:rPr>
        <w:t xml:space="preserve">Les associations foncières urbaines de propriétaires sont soumises à un statut-type, par </w:t>
      </w:r>
      <w:r w:rsidR="00067149" w:rsidRPr="00E724A4">
        <w:rPr>
          <w:rFonts w:asciiTheme="majorBidi" w:eastAsia="Calibri" w:hAnsiTheme="majorBidi" w:cstheme="majorBidi"/>
          <w:szCs w:val="20"/>
        </w:rPr>
        <w:t>décret gouvernemental</w:t>
      </w:r>
      <w:r w:rsidR="007F57A8" w:rsidRPr="00E724A4">
        <w:rPr>
          <w:rFonts w:asciiTheme="majorBidi" w:eastAsia="Calibri" w:hAnsiTheme="majorBidi" w:cstheme="majorBidi"/>
          <w:szCs w:val="20"/>
        </w:rPr>
        <w:t xml:space="preserve"> </w:t>
      </w:r>
      <w:r w:rsidRPr="00E724A4">
        <w:rPr>
          <w:rFonts w:asciiTheme="majorBidi" w:eastAsia="Calibri" w:hAnsiTheme="majorBidi" w:cstheme="majorBidi"/>
          <w:szCs w:val="20"/>
        </w:rPr>
        <w:t>qui fixe les attributions de l'association foncière urbaine des propriétaires et les règles déterminant son organisation et son fonctionnement.</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150 : </w:t>
      </w:r>
      <w:r w:rsidRPr="00E724A4">
        <w:rPr>
          <w:rFonts w:asciiTheme="majorBidi" w:eastAsia="Calibri" w:hAnsiTheme="majorBidi" w:cstheme="majorBidi"/>
          <w:szCs w:val="20"/>
        </w:rPr>
        <w:t xml:space="preserve">L'association foncière urbaine de propriétaires se charge de dresser une liste nominative des propriétaires d'immeubles situés à l'intérieur de la zone, ou présumés tels ainsi que des tuteurs ou mandataires pour les mineurs et les absents, et ce, sur la base des titres, documents et données pouvant être déduits des titres de propriété et des documents existants au sein des différentes administrations et services publics. </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La liste visée au présent article ne vaut pas titre de propriété.</w:t>
      </w:r>
    </w:p>
    <w:p w:rsidR="009116E5" w:rsidRPr="00E724A4" w:rsidRDefault="00154447" w:rsidP="007832FF">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151 : </w:t>
      </w:r>
      <w:r w:rsidRPr="00E724A4">
        <w:rPr>
          <w:rFonts w:asciiTheme="majorBidi" w:eastAsia="Calibri" w:hAnsiTheme="majorBidi" w:cstheme="majorBidi"/>
          <w:szCs w:val="20"/>
        </w:rPr>
        <w:t xml:space="preserve">Le président de la commune concernée se charge, avant de proposer la constitution de l’association foncière urbaine des propriétaires </w:t>
      </w:r>
      <w:r w:rsidR="00AC68D8" w:rsidRPr="00E724A4">
        <w:rPr>
          <w:rFonts w:asciiTheme="majorBidi" w:eastAsia="Calibri" w:hAnsiTheme="majorBidi" w:cstheme="majorBidi"/>
          <w:szCs w:val="20"/>
        </w:rPr>
        <w:t xml:space="preserve">conformément aux dispositions de l’article 147 du présent code </w:t>
      </w:r>
      <w:r w:rsidRPr="00E724A4">
        <w:rPr>
          <w:rFonts w:asciiTheme="majorBidi" w:eastAsia="Calibri" w:hAnsiTheme="majorBidi" w:cstheme="majorBidi"/>
          <w:szCs w:val="20"/>
        </w:rPr>
        <w:t>de convoquer</w:t>
      </w:r>
      <w:r w:rsidR="007832FF" w:rsidRPr="00E724A4">
        <w:rPr>
          <w:rFonts w:asciiTheme="majorBidi" w:eastAsia="Calibri" w:hAnsiTheme="majorBidi" w:cstheme="majorBidi"/>
          <w:szCs w:val="20"/>
        </w:rPr>
        <w:t xml:space="preserve">, en cas de nécessité, </w:t>
      </w:r>
      <w:r w:rsidRPr="00E724A4">
        <w:rPr>
          <w:rFonts w:asciiTheme="majorBidi" w:eastAsia="Calibri" w:hAnsiTheme="majorBidi" w:cstheme="majorBidi"/>
          <w:szCs w:val="20"/>
        </w:rPr>
        <w:t xml:space="preserve"> individuellement</w:t>
      </w:r>
      <w:r w:rsidR="007832FF" w:rsidRPr="00E724A4">
        <w:rPr>
          <w:rFonts w:asciiTheme="majorBidi" w:eastAsia="Calibri" w:hAnsiTheme="majorBidi" w:cstheme="majorBidi"/>
          <w:szCs w:val="20"/>
        </w:rPr>
        <w:t xml:space="preserve"> </w:t>
      </w:r>
      <w:r w:rsidR="00924BE3" w:rsidRPr="00E724A4">
        <w:rPr>
          <w:rFonts w:asciiTheme="majorBidi" w:eastAsia="Calibri" w:hAnsiTheme="majorBidi" w:cstheme="majorBidi"/>
          <w:szCs w:val="20"/>
        </w:rPr>
        <w:t>par lettre recommandée</w:t>
      </w:r>
      <w:r w:rsidR="007832FF" w:rsidRPr="00E724A4">
        <w:rPr>
          <w:rFonts w:asciiTheme="majorBidi" w:eastAsia="Calibri" w:hAnsiTheme="majorBidi" w:cstheme="majorBidi"/>
          <w:szCs w:val="20"/>
        </w:rPr>
        <w:t>, et</w:t>
      </w:r>
      <w:r w:rsidR="001C0378" w:rsidRPr="00E724A4">
        <w:rPr>
          <w:rFonts w:asciiTheme="majorBidi" w:eastAsia="Calibri" w:hAnsiTheme="majorBidi" w:cstheme="majorBidi"/>
          <w:szCs w:val="20"/>
        </w:rPr>
        <w:t xml:space="preserve"> par </w:t>
      </w:r>
      <w:r w:rsidR="007832FF" w:rsidRPr="00E724A4">
        <w:rPr>
          <w:rFonts w:asciiTheme="majorBidi" w:eastAsia="Calibri" w:hAnsiTheme="majorBidi" w:cstheme="majorBidi"/>
          <w:szCs w:val="20"/>
        </w:rPr>
        <w:t>voie</w:t>
      </w:r>
      <w:r w:rsidR="001C0378" w:rsidRPr="00E724A4">
        <w:rPr>
          <w:rFonts w:asciiTheme="majorBidi" w:eastAsia="Calibri" w:hAnsiTheme="majorBidi" w:cstheme="majorBidi"/>
          <w:szCs w:val="20"/>
        </w:rPr>
        <w:t xml:space="preserve"> d’une annonce publiée au journal officiel tunisien</w:t>
      </w:r>
      <w:r w:rsidR="009116E5" w:rsidRPr="00E724A4">
        <w:rPr>
          <w:rFonts w:asciiTheme="majorBidi" w:eastAsia="Calibri" w:hAnsiTheme="majorBidi" w:cstheme="majorBidi"/>
          <w:szCs w:val="20"/>
        </w:rPr>
        <w:t>, et dans les journaux,</w:t>
      </w:r>
      <w:r w:rsidR="001C0378" w:rsidRPr="00E724A4">
        <w:rPr>
          <w:rFonts w:asciiTheme="majorBidi" w:eastAsia="Calibri" w:hAnsiTheme="majorBidi" w:cstheme="majorBidi"/>
          <w:szCs w:val="20"/>
        </w:rPr>
        <w:t xml:space="preserve"> et</w:t>
      </w:r>
      <w:r w:rsidRPr="00E724A4">
        <w:rPr>
          <w:rFonts w:asciiTheme="majorBidi" w:eastAsia="Calibri" w:hAnsiTheme="majorBidi" w:cstheme="majorBidi"/>
          <w:szCs w:val="20"/>
        </w:rPr>
        <w:t xml:space="preserve"> par voie d'affichage</w:t>
      </w:r>
      <w:r w:rsidR="001C0378" w:rsidRPr="00E724A4">
        <w:rPr>
          <w:rFonts w:asciiTheme="majorBidi" w:eastAsia="Calibri" w:hAnsiTheme="majorBidi" w:cstheme="majorBidi"/>
          <w:szCs w:val="20"/>
        </w:rPr>
        <w:t xml:space="preserve"> au siège  de la commune,</w:t>
      </w:r>
      <w:r w:rsidRPr="00E724A4">
        <w:rPr>
          <w:rFonts w:asciiTheme="majorBidi" w:eastAsia="Calibri" w:hAnsiTheme="majorBidi" w:cstheme="majorBidi"/>
          <w:szCs w:val="20"/>
        </w:rPr>
        <w:t xml:space="preserve"> les propriétaires </w:t>
      </w:r>
      <w:r w:rsidR="009116E5" w:rsidRPr="00E724A4">
        <w:rPr>
          <w:rFonts w:asciiTheme="majorBidi" w:eastAsia="Calibri" w:hAnsiTheme="majorBidi" w:cstheme="majorBidi"/>
          <w:szCs w:val="20"/>
        </w:rPr>
        <w:t xml:space="preserve">de terrain ou de construction situées dans le périmètre de l’association ainsi que les tuteurs et mandataires des propriétaires mineurs </w:t>
      </w:r>
      <w:r w:rsidRPr="00E724A4">
        <w:rPr>
          <w:rFonts w:asciiTheme="majorBidi" w:eastAsia="Calibri" w:hAnsiTheme="majorBidi" w:cstheme="majorBidi"/>
          <w:szCs w:val="20"/>
        </w:rPr>
        <w:t xml:space="preserve">concernés à une assemblée générale d'information et se charge après la constitution de l’association de </w:t>
      </w:r>
      <w:r w:rsidR="00924BE3" w:rsidRPr="00E724A4">
        <w:rPr>
          <w:rFonts w:asciiTheme="majorBidi" w:eastAsia="Calibri" w:hAnsiTheme="majorBidi" w:cstheme="majorBidi"/>
          <w:szCs w:val="20"/>
        </w:rPr>
        <w:t xml:space="preserve">les </w:t>
      </w:r>
      <w:r w:rsidRPr="00E724A4">
        <w:rPr>
          <w:rFonts w:asciiTheme="majorBidi" w:eastAsia="Calibri" w:hAnsiTheme="majorBidi" w:cstheme="majorBidi"/>
          <w:szCs w:val="20"/>
        </w:rPr>
        <w:t xml:space="preserve">convoquer, </w:t>
      </w:r>
      <w:r w:rsidR="00924BE3" w:rsidRPr="00E724A4">
        <w:rPr>
          <w:rFonts w:asciiTheme="majorBidi" w:eastAsia="Calibri" w:hAnsiTheme="majorBidi" w:cstheme="majorBidi"/>
          <w:szCs w:val="20"/>
        </w:rPr>
        <w:t>par les mêmes moyens précités</w:t>
      </w:r>
      <w:r w:rsidRPr="00E724A4">
        <w:rPr>
          <w:rFonts w:asciiTheme="majorBidi" w:eastAsia="Calibri" w:hAnsiTheme="majorBidi" w:cstheme="majorBidi"/>
          <w:szCs w:val="20"/>
        </w:rPr>
        <w:t>.</w:t>
      </w:r>
      <w:r w:rsidR="009116E5" w:rsidRPr="00E724A4">
        <w:rPr>
          <w:rFonts w:asciiTheme="majorBidi" w:eastAsia="Calibri" w:hAnsiTheme="majorBidi" w:cstheme="majorBidi"/>
          <w:b/>
          <w:szCs w:val="20"/>
        </w:rPr>
        <w:t xml:space="preserve"> </w:t>
      </w:r>
    </w:p>
    <w:p w:rsidR="00154447" w:rsidRPr="002D6ED1" w:rsidRDefault="00154447" w:rsidP="00154447">
      <w:pPr>
        <w:spacing w:before="120" w:after="0"/>
        <w:jc w:val="both"/>
        <w:rPr>
          <w:rFonts w:asciiTheme="majorBidi" w:eastAsia="Calibri" w:hAnsiTheme="majorBidi" w:cstheme="majorBidi"/>
          <w:szCs w:val="20"/>
        </w:rPr>
      </w:pPr>
      <w:r w:rsidRPr="002D6ED1">
        <w:rPr>
          <w:rFonts w:asciiTheme="majorBidi" w:eastAsia="Calibri" w:hAnsiTheme="majorBidi" w:cstheme="majorBidi"/>
          <w:b/>
          <w:szCs w:val="20"/>
        </w:rPr>
        <w:t>Article 152</w:t>
      </w:r>
      <w:r>
        <w:rPr>
          <w:rFonts w:asciiTheme="majorBidi" w:eastAsia="Calibri" w:hAnsiTheme="majorBidi" w:cstheme="majorBidi"/>
          <w:b/>
          <w:szCs w:val="20"/>
        </w:rPr>
        <w:t> :</w:t>
      </w:r>
      <w:r w:rsidRPr="002D6ED1">
        <w:rPr>
          <w:rFonts w:asciiTheme="majorBidi" w:eastAsia="Calibri" w:hAnsiTheme="majorBidi" w:cstheme="majorBidi"/>
          <w:b/>
          <w:szCs w:val="20"/>
        </w:rPr>
        <w:t xml:space="preserve"> </w:t>
      </w:r>
      <w:r w:rsidRPr="002D6ED1">
        <w:rPr>
          <w:rFonts w:asciiTheme="majorBidi" w:eastAsia="Calibri" w:hAnsiTheme="majorBidi" w:cstheme="majorBidi"/>
          <w:szCs w:val="20"/>
        </w:rPr>
        <w:t xml:space="preserve">La première assemblée générale de l'association foncière urbaine de propriétaires, présidée par le président de la commune concernée ou par son représentant, se charge après sa constitution, d'élire un comité de l’association composé de huit membres chargés de représenter  l'association et ce, pendant une durée de deux ans renouvelables. </w:t>
      </w:r>
    </w:p>
    <w:p w:rsidR="00154447" w:rsidRPr="002D6ED1" w:rsidRDefault="00154447" w:rsidP="00154447">
      <w:pPr>
        <w:spacing w:before="60" w:after="0"/>
        <w:ind w:firstLine="284"/>
        <w:jc w:val="both"/>
        <w:rPr>
          <w:rFonts w:asciiTheme="majorBidi" w:eastAsia="Calibri" w:hAnsiTheme="majorBidi" w:cstheme="majorBidi"/>
          <w:szCs w:val="20"/>
        </w:rPr>
      </w:pPr>
      <w:r w:rsidRPr="002D6ED1">
        <w:rPr>
          <w:rFonts w:asciiTheme="majorBidi" w:eastAsia="Calibri" w:hAnsiTheme="majorBidi" w:cstheme="majorBidi"/>
          <w:szCs w:val="20"/>
        </w:rPr>
        <w:t>L’élection du comité a lieu en présence au moins de la majorité des propriétaires.</w:t>
      </w:r>
    </w:p>
    <w:p w:rsidR="00154447" w:rsidRPr="002D6ED1" w:rsidRDefault="00154447" w:rsidP="00154447">
      <w:pPr>
        <w:spacing w:before="60" w:after="0"/>
        <w:ind w:firstLine="284"/>
        <w:jc w:val="both"/>
        <w:rPr>
          <w:rFonts w:asciiTheme="majorBidi" w:eastAsia="Calibri" w:hAnsiTheme="majorBidi" w:cstheme="majorBidi"/>
          <w:szCs w:val="20"/>
        </w:rPr>
      </w:pPr>
      <w:r w:rsidRPr="002D6ED1">
        <w:rPr>
          <w:rFonts w:asciiTheme="majorBidi" w:eastAsia="Calibri" w:hAnsiTheme="majorBidi" w:cstheme="majorBidi"/>
          <w:szCs w:val="20"/>
        </w:rPr>
        <w:t>En cas d'absence de la majorité des propriétaires, les membres du comité de l’association sont désignés à la majorité des propriétaires présents et ce après une deuxième convocation pour une assemblée générale ultérieure qui aura lieu quinze jours au moins et un mois au plus, à partir de la date de la première réunion.</w:t>
      </w:r>
    </w:p>
    <w:p w:rsidR="00154447" w:rsidRPr="002D6ED1" w:rsidRDefault="00154447" w:rsidP="00154447">
      <w:pPr>
        <w:spacing w:before="120" w:after="0"/>
        <w:jc w:val="both"/>
        <w:rPr>
          <w:rFonts w:asciiTheme="majorBidi" w:eastAsia="Calibri" w:hAnsiTheme="majorBidi" w:cstheme="majorBidi"/>
          <w:szCs w:val="20"/>
        </w:rPr>
      </w:pPr>
      <w:r w:rsidRPr="002D6ED1">
        <w:rPr>
          <w:rFonts w:asciiTheme="majorBidi" w:eastAsia="Calibri" w:hAnsiTheme="majorBidi" w:cstheme="majorBidi"/>
          <w:b/>
          <w:szCs w:val="20"/>
        </w:rPr>
        <w:t>Article 153</w:t>
      </w:r>
      <w:r>
        <w:rPr>
          <w:rFonts w:asciiTheme="majorBidi" w:eastAsia="Calibri" w:hAnsiTheme="majorBidi" w:cstheme="majorBidi"/>
          <w:b/>
          <w:szCs w:val="20"/>
        </w:rPr>
        <w:t> :</w:t>
      </w:r>
      <w:r w:rsidRPr="002D6ED1">
        <w:rPr>
          <w:rFonts w:asciiTheme="majorBidi" w:eastAsia="Calibri" w:hAnsiTheme="majorBidi" w:cstheme="majorBidi"/>
          <w:b/>
          <w:szCs w:val="20"/>
        </w:rPr>
        <w:t xml:space="preserve"> </w:t>
      </w:r>
      <w:r w:rsidRPr="002D6ED1">
        <w:rPr>
          <w:rFonts w:asciiTheme="majorBidi" w:eastAsia="Calibri" w:hAnsiTheme="majorBidi" w:cstheme="majorBidi"/>
          <w:szCs w:val="20"/>
        </w:rPr>
        <w:t>Les discussions et les résultats du vote de l'assemblée générale sont consignés dans un procès-verbal signé par le président de l'assemblée et par au moins trois propriétaires présents adhérents à l'association foncière des propriétaires, et ce après approbation légale de l'assemblée générale et sous le contrôle du président de la collectivité  locale concernée.</w:t>
      </w:r>
    </w:p>
    <w:p w:rsidR="00154447" w:rsidRPr="002D6ED1" w:rsidRDefault="00154447" w:rsidP="00154447">
      <w:pPr>
        <w:spacing w:before="120" w:after="0"/>
        <w:jc w:val="both"/>
        <w:rPr>
          <w:rFonts w:asciiTheme="majorBidi" w:eastAsia="Calibri" w:hAnsiTheme="majorBidi" w:cstheme="majorBidi"/>
          <w:szCs w:val="20"/>
        </w:rPr>
      </w:pPr>
      <w:r w:rsidRPr="002D6ED1">
        <w:rPr>
          <w:rFonts w:asciiTheme="majorBidi" w:eastAsia="Calibri" w:hAnsiTheme="majorBidi" w:cstheme="majorBidi"/>
          <w:b/>
          <w:szCs w:val="20"/>
        </w:rPr>
        <w:t xml:space="preserve">Article 154 : </w:t>
      </w:r>
      <w:r w:rsidRPr="002D6ED1">
        <w:rPr>
          <w:rFonts w:asciiTheme="majorBidi" w:eastAsia="Calibri" w:hAnsiTheme="majorBidi" w:cstheme="majorBidi"/>
          <w:szCs w:val="20"/>
        </w:rPr>
        <w:t>Le comité de l’association foncière urbaine des propriétaires se charge, sous le contrôle du président de la commune concernée, qui approuve ses décisions :</w:t>
      </w:r>
    </w:p>
    <w:p w:rsidR="00154447" w:rsidRDefault="00154447" w:rsidP="00154447">
      <w:pPr>
        <w:pStyle w:val="Paragraphedeliste"/>
        <w:numPr>
          <w:ilvl w:val="0"/>
          <w:numId w:val="22"/>
        </w:numPr>
        <w:spacing w:after="0"/>
        <w:ind w:left="284" w:right="1" w:hanging="284"/>
        <w:jc w:val="both"/>
        <w:rPr>
          <w:rFonts w:asciiTheme="majorBidi" w:eastAsia="Calibri" w:hAnsiTheme="majorBidi" w:cstheme="majorBidi"/>
          <w:szCs w:val="20"/>
        </w:rPr>
      </w:pPr>
      <w:r w:rsidRPr="00773B72">
        <w:rPr>
          <w:rFonts w:asciiTheme="majorBidi" w:eastAsia="Calibri" w:hAnsiTheme="majorBidi" w:cstheme="majorBidi"/>
          <w:szCs w:val="20"/>
        </w:rPr>
        <w:t>D’entamer toutes les procédures nécessaires auprès des administrations et autorités concernées pour assainir la situation foncière des immeubles conformément à la législation relative à l'immatriculation foncière,</w:t>
      </w:r>
    </w:p>
    <w:p w:rsidR="00154447" w:rsidRPr="00E724A4" w:rsidRDefault="00154447" w:rsidP="00154447">
      <w:pPr>
        <w:pStyle w:val="Paragraphedeliste"/>
        <w:numPr>
          <w:ilvl w:val="0"/>
          <w:numId w:val="22"/>
        </w:numPr>
        <w:spacing w:after="0"/>
        <w:ind w:left="284" w:right="1" w:hanging="284"/>
        <w:jc w:val="both"/>
        <w:rPr>
          <w:rFonts w:asciiTheme="majorBidi" w:eastAsia="Calibri" w:hAnsiTheme="majorBidi" w:cstheme="majorBidi"/>
          <w:szCs w:val="20"/>
        </w:rPr>
      </w:pPr>
      <w:r w:rsidRPr="00E724A4">
        <w:rPr>
          <w:rFonts w:asciiTheme="majorBidi" w:eastAsia="Calibri" w:hAnsiTheme="majorBidi" w:cstheme="majorBidi"/>
          <w:szCs w:val="20"/>
        </w:rPr>
        <w:t>De préparer les projets d'aménagement dans le cadre du plan de développement</w:t>
      </w:r>
      <w:r w:rsidR="00A67AD4" w:rsidRPr="00E724A4">
        <w:rPr>
          <w:rFonts w:asciiTheme="majorBidi" w:eastAsia="Calibri" w:hAnsiTheme="majorBidi" w:cstheme="majorBidi"/>
          <w:szCs w:val="20"/>
        </w:rPr>
        <w:t xml:space="preserve"> communal</w:t>
      </w:r>
      <w:r w:rsidRPr="00E724A4">
        <w:rPr>
          <w:rFonts w:asciiTheme="majorBidi" w:eastAsia="Calibri" w:hAnsiTheme="majorBidi" w:cstheme="majorBidi"/>
          <w:szCs w:val="20"/>
        </w:rPr>
        <w:t xml:space="preserve"> approuvé, de les discuter et les faire approuver par l'assemblée générale des propriétaires,</w:t>
      </w:r>
    </w:p>
    <w:p w:rsidR="00154447" w:rsidRPr="00E724A4" w:rsidRDefault="00154447" w:rsidP="00154447">
      <w:pPr>
        <w:pStyle w:val="Paragraphedeliste"/>
        <w:numPr>
          <w:ilvl w:val="0"/>
          <w:numId w:val="22"/>
        </w:numPr>
        <w:spacing w:after="0"/>
        <w:ind w:left="284" w:right="1" w:hanging="284"/>
        <w:jc w:val="both"/>
        <w:rPr>
          <w:rFonts w:asciiTheme="majorBidi" w:eastAsia="Calibri" w:hAnsiTheme="majorBidi" w:cstheme="majorBidi"/>
          <w:szCs w:val="20"/>
        </w:rPr>
      </w:pPr>
      <w:r w:rsidRPr="00E724A4">
        <w:rPr>
          <w:rFonts w:asciiTheme="majorBidi" w:eastAsia="Calibri" w:hAnsiTheme="majorBidi" w:cstheme="majorBidi"/>
          <w:szCs w:val="20"/>
        </w:rPr>
        <w:t xml:space="preserve">De collecter les contributions des propriétaires, de délibérer le cas échéant sur les emprunts nécessaires et de gérer des ressources et propriétés de l'association syndicale conformément aux règles édictées par le statut-type des associations foncières urbaines des propriétaires. </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lastRenderedPageBreak/>
        <w:t>En matière de remaniement foncier, le comité de l’association foncière</w:t>
      </w:r>
      <w:r w:rsidR="00AC68D8" w:rsidRPr="00E724A4">
        <w:rPr>
          <w:rFonts w:asciiTheme="majorBidi" w:eastAsia="Calibri" w:hAnsiTheme="majorBidi" w:cstheme="majorBidi"/>
          <w:szCs w:val="20"/>
        </w:rPr>
        <w:t xml:space="preserve"> urbaine des propriétaires peut, en concertation avec tous les propriétaires, </w:t>
      </w:r>
      <w:r w:rsidRPr="00E724A4">
        <w:rPr>
          <w:rFonts w:asciiTheme="majorBidi" w:eastAsia="Calibri" w:hAnsiTheme="majorBidi" w:cstheme="majorBidi"/>
          <w:szCs w:val="20"/>
        </w:rPr>
        <w:t>apporter les modifications nécessaires aux limites des immeubles et procéder également aux opérations d'échange entre les propriétaires adhérents, en tenant compte de la valeur des parcelles fixée à la date de la publication du document d’urbanisme afférent sans tenir compte de la plus-value due à la spéculation et aux travaux structurants exécutés ou projetés.</w:t>
      </w:r>
    </w:p>
    <w:p w:rsidR="00AC68D8" w:rsidRPr="00E724A4" w:rsidRDefault="00AC68D8"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 xml:space="preserve">Le cas échéant, le comité de l’association peut avoir recours au président de la commune </w:t>
      </w:r>
      <w:r w:rsidR="007832FF" w:rsidRPr="00E724A4">
        <w:rPr>
          <w:rFonts w:asciiTheme="majorBidi" w:eastAsia="Calibri" w:hAnsiTheme="majorBidi" w:cstheme="majorBidi"/>
          <w:szCs w:val="20"/>
        </w:rPr>
        <w:t xml:space="preserve">pour </w:t>
      </w:r>
      <w:r w:rsidRPr="00E724A4">
        <w:rPr>
          <w:rFonts w:asciiTheme="majorBidi" w:eastAsia="Calibri" w:hAnsiTheme="majorBidi" w:cstheme="majorBidi"/>
          <w:szCs w:val="20"/>
        </w:rPr>
        <w:t>déclarer l’opération d’utilité publique et procéder à sa réalisation conformément à la législation en vigueur</w:t>
      </w:r>
      <w:r w:rsidR="007832FF" w:rsidRPr="00E724A4">
        <w:rPr>
          <w:rFonts w:asciiTheme="majorBidi" w:eastAsia="Calibri" w:hAnsiTheme="majorBidi" w:cstheme="majorBidi"/>
          <w:szCs w:val="20"/>
        </w:rPr>
        <w:t xml:space="preserve"> en matière d’expropriation pour cet effet</w:t>
      </w:r>
      <w:r w:rsidRPr="00E724A4">
        <w:rPr>
          <w:rFonts w:asciiTheme="majorBidi" w:eastAsia="Calibri" w:hAnsiTheme="majorBidi" w:cstheme="majorBidi"/>
          <w:szCs w:val="20"/>
        </w:rPr>
        <w:t>.</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155 : </w:t>
      </w:r>
      <w:r w:rsidRPr="00E724A4">
        <w:rPr>
          <w:rFonts w:asciiTheme="majorBidi" w:eastAsia="Calibri" w:hAnsiTheme="majorBidi" w:cstheme="majorBidi"/>
          <w:szCs w:val="20"/>
        </w:rPr>
        <w:t>L'estimation de la valeur des parcelles de terrain et des immeubles concernés par l'opération de remaniement et d'échange, est effectuée par une commission présidée par un juge désigné par le président du tribunal de première instance dans le ressort duquel est situé l'immeuble. La commission comprend trois experts fonciers dont le premier est désigné par le président du tribunal de première instance, le deuxième par le président de la collectivité  locale concernée, et le troisième par le propriétaire intéressé ou par son tuteur ou son représentant légal.</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Les propriétaires concernés sont avisés de la valeur des échanges ou des soultes résultant des opérations d'échange, par lettre recommandée avec accusé de réception adressée par le président du comité de l’association foncière urbaine des propriétaires aux propriétaires concernées ou à leurs représentants s'ils sont mineurs ou absents.</w:t>
      </w:r>
    </w:p>
    <w:p w:rsidR="00154447" w:rsidRPr="00E724A4" w:rsidRDefault="00154447" w:rsidP="00561968">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156 : </w:t>
      </w:r>
      <w:r w:rsidRPr="00E724A4">
        <w:rPr>
          <w:rFonts w:asciiTheme="majorBidi" w:eastAsia="Calibri" w:hAnsiTheme="majorBidi" w:cstheme="majorBidi"/>
          <w:szCs w:val="20"/>
        </w:rPr>
        <w:t xml:space="preserve">Le remembrement des parcelles ou des immeubles projetés dans le cadre de l'opération de remaniement foncier est approuvé conformément au Plan topographique établi par l'Office de la Topographie et </w:t>
      </w:r>
      <w:r w:rsidR="00561968" w:rsidRPr="00E724A4">
        <w:rPr>
          <w:rFonts w:asciiTheme="majorBidi" w:eastAsia="Calibri" w:hAnsiTheme="majorBidi" w:cstheme="majorBidi"/>
          <w:szCs w:val="20"/>
        </w:rPr>
        <w:t>du Cadastre</w:t>
      </w:r>
      <w:r w:rsidRPr="00E724A4">
        <w:rPr>
          <w:rFonts w:asciiTheme="majorBidi" w:eastAsia="Calibri" w:hAnsiTheme="majorBidi" w:cstheme="majorBidi"/>
          <w:szCs w:val="20"/>
        </w:rPr>
        <w:t xml:space="preserve"> ou par un ingénieur géomètre agréé conformément à la législation et à la réglementation en vigueur, et ce, par arrêté du président de la collectivité locale concernée.</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Le plan topographique et l'arrêté mentionné au présent article, sont obligatoirement pris en considération, lors des opérations d'immatriculation foncière et de mise à jour des titres fonciers relatifs aux immeubles immatriculés.</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L'immatriculation des parcelles et des immeubles non immatriculés s'effectue obligatoirement lors de leur rattachement aux parcelles ou immeubles immatriculés.</w:t>
      </w:r>
    </w:p>
    <w:p w:rsidR="00154447" w:rsidRPr="00E724A4" w:rsidRDefault="00154447" w:rsidP="00561968">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157 : </w:t>
      </w:r>
      <w:r w:rsidRPr="00E724A4">
        <w:rPr>
          <w:rFonts w:asciiTheme="majorBidi" w:eastAsia="Calibri" w:hAnsiTheme="majorBidi" w:cstheme="majorBidi"/>
          <w:szCs w:val="20"/>
        </w:rPr>
        <w:t xml:space="preserve">Au cas où l'indemnité fixée par l'expertise mentionnée au premier alinéa de l'article 155 du présent code est jugée insuffisante, le propriétaire </w:t>
      </w:r>
      <w:r w:rsidR="00561968" w:rsidRPr="00E724A4">
        <w:rPr>
          <w:rFonts w:asciiTheme="majorBidi" w:eastAsia="Calibri" w:hAnsiTheme="majorBidi" w:cstheme="majorBidi"/>
          <w:szCs w:val="20"/>
        </w:rPr>
        <w:t>concerné</w:t>
      </w:r>
      <w:r w:rsidRPr="00E724A4">
        <w:rPr>
          <w:rFonts w:asciiTheme="majorBidi" w:eastAsia="Calibri" w:hAnsiTheme="majorBidi" w:cstheme="majorBidi"/>
          <w:szCs w:val="20"/>
        </w:rPr>
        <w:t xml:space="preserve"> peut présenter un recours en révision de la valeur de l'indemnité ou de la soulte, devant le tribunal de première instance dans le ressort duquel est situé l'immeuble qui statue en dernier ressort.</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L'action doit être intentée dans un délai de deux mois à compter de la date de notification du montant de l'indemnité ou de la soulte au propriétaire intéressé et ce conformément à la procédure prévue à l'alinéa 2 de l'article 155 du présent code.</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158 : </w:t>
      </w:r>
      <w:r w:rsidRPr="00E724A4">
        <w:rPr>
          <w:rFonts w:asciiTheme="majorBidi" w:eastAsia="Calibri" w:hAnsiTheme="majorBidi" w:cstheme="majorBidi"/>
          <w:szCs w:val="20"/>
        </w:rPr>
        <w:t>Les charges, les droits réels et les servitudes grevant les immeubles immatriculés, sont étendus aux parcelles et immeubles qui leur ont été rattachés suite à l'opération de remembrement.</w:t>
      </w:r>
    </w:p>
    <w:p w:rsidR="00154447" w:rsidRPr="00E724A4" w:rsidRDefault="00154447" w:rsidP="00154447">
      <w:pPr>
        <w:spacing w:before="120" w:after="0"/>
        <w:jc w:val="both"/>
        <w:rPr>
          <w:rFonts w:asciiTheme="majorBidi" w:eastAsia="Calibri" w:hAnsiTheme="majorBidi" w:cstheme="majorBidi"/>
          <w:b/>
          <w:szCs w:val="20"/>
        </w:rPr>
      </w:pPr>
      <w:r w:rsidRPr="00E724A4">
        <w:rPr>
          <w:rFonts w:asciiTheme="majorBidi" w:eastAsia="Calibri" w:hAnsiTheme="majorBidi" w:cstheme="majorBidi"/>
          <w:b/>
          <w:szCs w:val="20"/>
        </w:rPr>
        <w:t xml:space="preserve">Article 159 : </w:t>
      </w:r>
      <w:r w:rsidRPr="00E724A4">
        <w:rPr>
          <w:rFonts w:asciiTheme="majorBidi" w:eastAsia="Calibri" w:hAnsiTheme="majorBidi" w:cstheme="majorBidi"/>
          <w:szCs w:val="20"/>
        </w:rPr>
        <w:t>La dissolution de l'association foncière urbaine de propriétaires peut être prononcée par arrêté du président de la commune concernée et ce, après audition de ladite association et ce dans les cas suivants :</w:t>
      </w:r>
    </w:p>
    <w:p w:rsidR="00154447" w:rsidRPr="00E724A4" w:rsidRDefault="00154447" w:rsidP="00154447">
      <w:pPr>
        <w:numPr>
          <w:ilvl w:val="0"/>
          <w:numId w:val="2"/>
        </w:numPr>
        <w:spacing w:after="0"/>
        <w:ind w:left="284" w:right="1" w:hanging="142"/>
        <w:jc w:val="both"/>
        <w:rPr>
          <w:rFonts w:asciiTheme="majorBidi" w:eastAsia="Calibri" w:hAnsiTheme="majorBidi" w:cstheme="majorBidi"/>
          <w:szCs w:val="20"/>
        </w:rPr>
      </w:pPr>
      <w:r w:rsidRPr="00E724A4">
        <w:rPr>
          <w:rFonts w:asciiTheme="majorBidi" w:eastAsia="Calibri" w:hAnsiTheme="majorBidi" w:cstheme="majorBidi"/>
          <w:szCs w:val="20"/>
        </w:rPr>
        <w:t xml:space="preserve">Fin ou dépassement de la mission pour laquelle l'association foncière urbaine des propriétaires a été constituée, </w:t>
      </w:r>
    </w:p>
    <w:p w:rsidR="00154447" w:rsidRPr="00E724A4" w:rsidRDefault="00154447" w:rsidP="00154447">
      <w:pPr>
        <w:numPr>
          <w:ilvl w:val="0"/>
          <w:numId w:val="2"/>
        </w:numPr>
        <w:spacing w:after="0"/>
        <w:ind w:left="284" w:right="1" w:hanging="142"/>
        <w:jc w:val="both"/>
        <w:rPr>
          <w:rFonts w:asciiTheme="majorBidi" w:eastAsia="Calibri" w:hAnsiTheme="majorBidi" w:cstheme="majorBidi"/>
          <w:szCs w:val="20"/>
        </w:rPr>
      </w:pPr>
      <w:r w:rsidRPr="00E724A4">
        <w:rPr>
          <w:rFonts w:asciiTheme="majorBidi" w:eastAsia="Calibri" w:hAnsiTheme="majorBidi" w:cstheme="majorBidi"/>
          <w:szCs w:val="20"/>
        </w:rPr>
        <w:t xml:space="preserve">Inobservation par l'association foncière urbaine, des dispositions du présent code, </w:t>
      </w:r>
    </w:p>
    <w:p w:rsidR="00154447" w:rsidRPr="00E724A4" w:rsidRDefault="00154447" w:rsidP="00154447">
      <w:pPr>
        <w:numPr>
          <w:ilvl w:val="0"/>
          <w:numId w:val="2"/>
        </w:numPr>
        <w:spacing w:after="0"/>
        <w:ind w:left="284" w:right="1" w:hanging="142"/>
        <w:jc w:val="both"/>
        <w:rPr>
          <w:rFonts w:asciiTheme="majorBidi" w:eastAsia="Calibri" w:hAnsiTheme="majorBidi" w:cstheme="majorBidi"/>
          <w:szCs w:val="20"/>
        </w:rPr>
      </w:pPr>
      <w:r w:rsidRPr="00E724A4">
        <w:rPr>
          <w:rFonts w:asciiTheme="majorBidi" w:eastAsia="Calibri" w:hAnsiTheme="majorBidi" w:cstheme="majorBidi"/>
          <w:szCs w:val="20"/>
        </w:rPr>
        <w:t>Violation par l'association du statut-type.</w:t>
      </w:r>
    </w:p>
    <w:p w:rsidR="00154447"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160 : </w:t>
      </w:r>
      <w:r w:rsidRPr="00E724A4">
        <w:rPr>
          <w:rFonts w:asciiTheme="majorBidi" w:eastAsia="Calibri" w:hAnsiTheme="majorBidi" w:cstheme="majorBidi"/>
          <w:szCs w:val="20"/>
        </w:rPr>
        <w:t>Les tribunaux de droit commun dans le ressort desquels est situé l'immeuble, statuent conformément aux règles de compétence régissant les litiges relatifs aux actes accomplis par les</w:t>
      </w:r>
      <w:r w:rsidRPr="00011DEE">
        <w:rPr>
          <w:rFonts w:asciiTheme="majorBidi" w:eastAsia="Calibri" w:hAnsiTheme="majorBidi" w:cstheme="majorBidi"/>
          <w:color w:val="FF0000"/>
          <w:szCs w:val="20"/>
        </w:rPr>
        <w:t xml:space="preserve"> </w:t>
      </w:r>
      <w:r w:rsidRPr="00E724A4">
        <w:rPr>
          <w:rFonts w:asciiTheme="majorBidi" w:eastAsia="Calibri" w:hAnsiTheme="majorBidi" w:cstheme="majorBidi"/>
          <w:szCs w:val="20"/>
        </w:rPr>
        <w:lastRenderedPageBreak/>
        <w:t>associations foncières urbaines de propriétaires à l'exception des décisions administratives qui demeurent du ressort du tribunal administratif.</w:t>
      </w:r>
    </w:p>
    <w:p w:rsidR="00154447" w:rsidRPr="002D6ED1" w:rsidRDefault="00154447" w:rsidP="00154447">
      <w:pPr>
        <w:spacing w:before="120" w:after="0"/>
        <w:jc w:val="both"/>
        <w:rPr>
          <w:rFonts w:asciiTheme="majorBidi" w:eastAsia="Calibri" w:hAnsiTheme="majorBidi" w:cstheme="majorBidi"/>
          <w:szCs w:val="20"/>
        </w:rPr>
      </w:pPr>
    </w:p>
    <w:p w:rsidR="00154447" w:rsidRPr="002D6ED1" w:rsidRDefault="00154447" w:rsidP="00154447">
      <w:pPr>
        <w:spacing w:after="0"/>
        <w:ind w:right="1"/>
        <w:jc w:val="both"/>
        <w:rPr>
          <w:rFonts w:asciiTheme="majorBidi" w:eastAsia="Calibri" w:hAnsiTheme="majorBidi" w:cstheme="majorBidi"/>
          <w:sz w:val="14"/>
          <w:szCs w:val="20"/>
        </w:rPr>
      </w:pPr>
    </w:p>
    <w:p w:rsidR="00154447" w:rsidRPr="00CF3C16" w:rsidRDefault="00154447" w:rsidP="00154447">
      <w:pPr>
        <w:spacing w:after="0"/>
        <w:ind w:right="1"/>
        <w:jc w:val="center"/>
        <w:rPr>
          <w:rFonts w:asciiTheme="majorBidi" w:eastAsia="Calibri" w:hAnsiTheme="majorBidi" w:cstheme="majorBidi"/>
          <w:b/>
          <w:sz w:val="32"/>
        </w:rPr>
      </w:pPr>
      <w:r>
        <w:rPr>
          <w:rFonts w:asciiTheme="majorBidi" w:eastAsia="Calibri" w:hAnsiTheme="majorBidi" w:cstheme="majorBidi"/>
          <w:b/>
          <w:sz w:val="32"/>
        </w:rPr>
        <w:t>TITRE IV: DES OPERATIONS DE DEVELOPPEMENT URBAIN</w:t>
      </w:r>
    </w:p>
    <w:p w:rsidR="00154447" w:rsidRPr="00CF3C16" w:rsidRDefault="00154447" w:rsidP="00154447">
      <w:pPr>
        <w:spacing w:after="0"/>
        <w:ind w:right="1"/>
        <w:jc w:val="center"/>
        <w:rPr>
          <w:rFonts w:asciiTheme="majorBidi" w:eastAsia="Calibri" w:hAnsiTheme="majorBidi" w:cstheme="majorBidi"/>
          <w:b/>
          <w:sz w:val="16"/>
        </w:rPr>
      </w:pPr>
    </w:p>
    <w:p w:rsidR="00154447" w:rsidRPr="00CF3C16" w:rsidRDefault="00154447" w:rsidP="00A75212">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A75212">
        <w:rPr>
          <w:rFonts w:asciiTheme="majorBidi" w:eastAsia="Calibri" w:hAnsiTheme="majorBidi" w:cstheme="majorBidi"/>
          <w:b/>
          <w:sz w:val="28"/>
        </w:rPr>
        <w:t>premier</w:t>
      </w:r>
      <w:r>
        <w:rPr>
          <w:rFonts w:asciiTheme="majorBidi" w:eastAsia="Calibri" w:hAnsiTheme="majorBidi" w:cstheme="majorBidi"/>
          <w:b/>
          <w:sz w:val="28"/>
        </w:rPr>
        <w:t xml:space="preserve"> : Les villes nouvelles </w:t>
      </w:r>
    </w:p>
    <w:p w:rsidR="00154447" w:rsidRPr="00CF3C16" w:rsidRDefault="00154447" w:rsidP="00154447">
      <w:pPr>
        <w:spacing w:after="0"/>
        <w:ind w:right="1"/>
        <w:jc w:val="center"/>
        <w:rPr>
          <w:rFonts w:asciiTheme="majorBidi" w:eastAsia="Calibri" w:hAnsiTheme="majorBidi" w:cstheme="majorBidi"/>
          <w:b/>
          <w:sz w:val="24"/>
        </w:rPr>
      </w:pP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161 : </w:t>
      </w:r>
      <w:r w:rsidRPr="00E724A4">
        <w:rPr>
          <w:rFonts w:ascii="Times New Roman" w:eastAsia="Calibri" w:hAnsi="Times New Roman" w:cs="Times New Roman"/>
        </w:rPr>
        <w:t>La ville nouvelle en tant qu’entité urbaine cohérente, polyfonctionnelle et dynamique est un instrument de planification urbaine et de réalisation de grands centres urbains plurifonctionnels et équilibrés permettant des  modes d'aménagement nouveaux, générateurs d’emploi, répondant aux impératifs d’une politique volontariste de développement et d’aménagement urbain, qui se construit dans un contexte social, économique, culturel  et spatial  préalablement défini dans tous ces aspects planimétrique, volumétrique, fonctionnel, environnemental.</w:t>
      </w:r>
    </w:p>
    <w:p w:rsidR="00154447" w:rsidRPr="001162E1" w:rsidRDefault="00154447" w:rsidP="00154447">
      <w:pPr>
        <w:spacing w:before="60" w:after="0"/>
        <w:ind w:firstLine="284"/>
        <w:jc w:val="both"/>
        <w:rPr>
          <w:rFonts w:ascii="Times New Roman" w:eastAsia="Calibri" w:hAnsi="Times New Roman" w:cs="Times New Roman"/>
          <w:shd w:val="clear" w:color="auto" w:fill="FFFFFF"/>
        </w:rPr>
      </w:pPr>
      <w:r w:rsidRPr="001162E1">
        <w:rPr>
          <w:rFonts w:ascii="Times New Roman" w:eastAsia="Calibri" w:hAnsi="Times New Roman" w:cs="Times New Roman"/>
          <w:shd w:val="clear" w:color="auto" w:fill="FFFFFF"/>
        </w:rPr>
        <w:t>La ville nouvelle répond  aux besoins des populations  par des composantes mixtes et complémentaires dans le cadre d’exigences de développement et d’aménagement. Elle est  caractérisée par la mixité sociale et fonctionnelle et est dotée d’espaces verts, de moyens de communication  et de voies de circulation structurées et différenciées ainsi que par   des équipements importants et diversifiés.</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Article 16</w:t>
      </w:r>
      <w:r>
        <w:rPr>
          <w:rFonts w:ascii="Times New Roman" w:eastAsia="Calibri" w:hAnsi="Times New Roman" w:cs="Times New Roman"/>
          <w:b/>
        </w:rPr>
        <w:t>2 :</w:t>
      </w:r>
      <w:r w:rsidRPr="001162E1">
        <w:rPr>
          <w:rFonts w:ascii="Times New Roman" w:eastAsia="Calibri" w:hAnsi="Times New Roman" w:cs="Times New Roman"/>
        </w:rPr>
        <w:t xml:space="preserve"> Les villes nouvelles doivent être conçues, aménagées et construites en totalité en collaboration entre l'État, les communes, les opérateurs publics aménageurs et constructeurs, et dans le cadre de partenariat public- privé.</w:t>
      </w:r>
    </w:p>
    <w:p w:rsidR="00154447" w:rsidRPr="007562F5" w:rsidRDefault="00154447" w:rsidP="00154447">
      <w:pPr>
        <w:spacing w:before="60" w:after="0"/>
        <w:ind w:firstLine="284"/>
        <w:jc w:val="both"/>
        <w:rPr>
          <w:rFonts w:ascii="Times New Roman" w:eastAsia="Calibri" w:hAnsi="Times New Roman" w:cs="Times New Roman"/>
          <w:shd w:val="clear" w:color="auto" w:fill="FFFFFF"/>
        </w:rPr>
      </w:pPr>
      <w:r w:rsidRPr="007562F5">
        <w:rPr>
          <w:rFonts w:ascii="Times New Roman" w:eastAsia="Calibri" w:hAnsi="Times New Roman" w:cs="Times New Roman"/>
          <w:shd w:val="clear" w:color="auto" w:fill="FFFFFF"/>
        </w:rPr>
        <w:t>Les villes nouvelles sont crées en dehors des plans de développement urbain communaux.</w:t>
      </w:r>
    </w:p>
    <w:p w:rsidR="00154447" w:rsidRPr="001162E1" w:rsidRDefault="00154447" w:rsidP="00154447">
      <w:pPr>
        <w:spacing w:before="60" w:after="0"/>
        <w:ind w:firstLine="284"/>
        <w:jc w:val="both"/>
        <w:rPr>
          <w:rFonts w:ascii="Times New Roman" w:eastAsia="Calibri" w:hAnsi="Times New Roman" w:cs="Times New Roman"/>
        </w:rPr>
      </w:pPr>
      <w:r w:rsidRPr="007562F5">
        <w:rPr>
          <w:rFonts w:ascii="Times New Roman" w:eastAsia="Calibri" w:hAnsi="Times New Roman" w:cs="Times New Roman"/>
          <w:shd w:val="clear" w:color="auto" w:fill="FFFFFF"/>
        </w:rPr>
        <w:t xml:space="preserve">Un </w:t>
      </w:r>
      <w:r w:rsidR="00067149">
        <w:rPr>
          <w:rFonts w:ascii="Times New Roman" w:eastAsia="Calibri" w:hAnsi="Times New Roman" w:cs="Times New Roman"/>
          <w:shd w:val="clear" w:color="auto" w:fill="FFFFFF"/>
        </w:rPr>
        <w:t>décret gouvernemental</w:t>
      </w:r>
      <w:r w:rsidR="00E160FE">
        <w:rPr>
          <w:rFonts w:ascii="Times New Roman" w:eastAsia="Calibri" w:hAnsi="Times New Roman" w:cs="Times New Roman"/>
          <w:shd w:val="clear" w:color="auto" w:fill="FFFFFF"/>
        </w:rPr>
        <w:t xml:space="preserve"> </w:t>
      </w:r>
      <w:r w:rsidRPr="007562F5">
        <w:rPr>
          <w:rFonts w:ascii="Times New Roman" w:eastAsia="Calibri" w:hAnsi="Times New Roman" w:cs="Times New Roman"/>
          <w:shd w:val="clear" w:color="auto" w:fill="FFFFFF"/>
        </w:rPr>
        <w:t>fixera les conditions du partenariat établi entre « l’établissement public de la ville nouvelle » et</w:t>
      </w:r>
      <w:r w:rsidRPr="001162E1">
        <w:rPr>
          <w:rFonts w:ascii="Times New Roman" w:eastAsia="Calibri" w:hAnsi="Times New Roman" w:cs="Times New Roman"/>
        </w:rPr>
        <w:t xml:space="preserve"> les partenaires pour l’aménagement et la construction  des villes nouvelles.</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163 :</w:t>
      </w:r>
      <w:r w:rsidRPr="001162E1">
        <w:rPr>
          <w:rFonts w:ascii="Times New Roman" w:eastAsia="Calibri" w:hAnsi="Times New Roman" w:cs="Times New Roman"/>
        </w:rPr>
        <w:t xml:space="preserve"> La ville nouvelle est créée par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après avis du comité interministériel cité à l'article 4 du présent code sur la base d’une étude d’opportunité et de faisabilité réalisée à cet effet et après avis des collectivités locales concernées.</w:t>
      </w:r>
    </w:p>
    <w:p w:rsidR="00154447" w:rsidRPr="0018767C" w:rsidRDefault="00154447" w:rsidP="00154447">
      <w:pPr>
        <w:spacing w:before="60" w:after="0"/>
        <w:ind w:firstLine="284"/>
        <w:jc w:val="both"/>
        <w:rPr>
          <w:rFonts w:ascii="Times New Roman" w:eastAsia="Calibri" w:hAnsi="Times New Roman" w:cs="Times New Roman"/>
          <w:shd w:val="clear" w:color="auto" w:fill="FFFFFF"/>
        </w:rPr>
      </w:pPr>
      <w:r w:rsidRPr="0018767C">
        <w:rPr>
          <w:rFonts w:ascii="Times New Roman" w:eastAsia="Calibri" w:hAnsi="Times New Roman" w:cs="Times New Roman"/>
          <w:shd w:val="clear" w:color="auto" w:fill="FFFFFF"/>
        </w:rPr>
        <w:t>Elle peut être implantée sur une ou plusieurs communes.</w:t>
      </w:r>
    </w:p>
    <w:p w:rsidR="00154447" w:rsidRPr="0018767C" w:rsidRDefault="00154447" w:rsidP="00154447">
      <w:pPr>
        <w:spacing w:before="60" w:after="0"/>
        <w:ind w:firstLine="284"/>
        <w:jc w:val="both"/>
        <w:rPr>
          <w:rFonts w:ascii="Times New Roman" w:eastAsia="Calibri" w:hAnsi="Times New Roman" w:cs="Times New Roman"/>
          <w:shd w:val="clear" w:color="auto" w:fill="FFFFFF"/>
        </w:rPr>
      </w:pPr>
      <w:r w:rsidRPr="0018767C">
        <w:rPr>
          <w:rFonts w:ascii="Times New Roman" w:eastAsia="Calibri" w:hAnsi="Times New Roman" w:cs="Times New Roman"/>
          <w:shd w:val="clear" w:color="auto" w:fill="FFFFFF"/>
        </w:rPr>
        <w:t>Afin de délibérer sur  la ville nouvelle, le ou les conseils municipaux doivent se réunir en session extraordinaire dans un délai d’un mois après la réception du  projet  de la ville nouvelle.</w:t>
      </w:r>
    </w:p>
    <w:p w:rsidR="00154447" w:rsidRPr="001162E1" w:rsidRDefault="00154447" w:rsidP="00154447">
      <w:pPr>
        <w:spacing w:before="60" w:after="0"/>
        <w:ind w:firstLine="284"/>
        <w:jc w:val="both"/>
        <w:rPr>
          <w:rFonts w:ascii="Times New Roman" w:eastAsia="Calibri" w:hAnsi="Times New Roman" w:cs="Times New Roman"/>
        </w:rPr>
      </w:pPr>
      <w:r w:rsidRPr="0018767C">
        <w:rPr>
          <w:rFonts w:ascii="Times New Roman" w:eastAsia="Calibri" w:hAnsi="Times New Roman" w:cs="Times New Roman"/>
          <w:shd w:val="clear" w:color="auto" w:fill="FFFFFF"/>
        </w:rPr>
        <w:t>Le conseil  national d'urbanisme, d’Habitat et de Construction assure en association avec les représentants des collectivités locales concernées le suivi de la réalisation des villes  nouvelles, et est  notamment</w:t>
      </w:r>
      <w:r w:rsidRPr="001162E1">
        <w:rPr>
          <w:rFonts w:ascii="Times New Roman" w:eastAsia="Calibri" w:hAnsi="Times New Roman" w:cs="Times New Roman"/>
        </w:rPr>
        <w:t xml:space="preserve"> chargé de :</w:t>
      </w:r>
    </w:p>
    <w:p w:rsidR="00154447" w:rsidRPr="001162E1" w:rsidRDefault="00154447" w:rsidP="00154447">
      <w:pPr>
        <w:numPr>
          <w:ilvl w:val="0"/>
          <w:numId w:val="3"/>
        </w:numPr>
        <w:spacing w:after="0"/>
        <w:ind w:left="284" w:right="1" w:hanging="284"/>
        <w:jc w:val="both"/>
        <w:rPr>
          <w:rFonts w:ascii="Times New Roman" w:eastAsia="Calibri" w:hAnsi="Times New Roman" w:cs="Times New Roman"/>
        </w:rPr>
      </w:pPr>
      <w:r w:rsidRPr="001162E1">
        <w:rPr>
          <w:rFonts w:ascii="Times New Roman" w:eastAsia="Calibri" w:hAnsi="Times New Roman" w:cs="Times New Roman"/>
        </w:rPr>
        <w:t>Examiner les projets de villes nouvelles en termes d’opportunité, choix du site et viabilité économique du projet, et valider la configuration générale de la ville nouvelle</w:t>
      </w:r>
    </w:p>
    <w:p w:rsidR="00154447" w:rsidRPr="001162E1" w:rsidRDefault="00154447" w:rsidP="00154447">
      <w:pPr>
        <w:numPr>
          <w:ilvl w:val="0"/>
          <w:numId w:val="3"/>
        </w:numPr>
        <w:spacing w:after="0"/>
        <w:ind w:left="284" w:right="1" w:hanging="284"/>
        <w:jc w:val="both"/>
        <w:rPr>
          <w:rFonts w:ascii="Times New Roman" w:eastAsia="Calibri" w:hAnsi="Times New Roman" w:cs="Times New Roman"/>
        </w:rPr>
      </w:pPr>
      <w:r w:rsidRPr="001162E1">
        <w:rPr>
          <w:rFonts w:ascii="Times New Roman" w:eastAsia="Calibri" w:hAnsi="Times New Roman" w:cs="Times New Roman"/>
        </w:rPr>
        <w:t xml:space="preserve">Etudier le montage financier et proposer les mesures  pour la  mobilisation des financements nécessaires à la réalisation du programme des villes nouvelles </w:t>
      </w:r>
    </w:p>
    <w:p w:rsidR="00154447" w:rsidRPr="001162E1" w:rsidRDefault="00154447" w:rsidP="00154447">
      <w:pPr>
        <w:numPr>
          <w:ilvl w:val="0"/>
          <w:numId w:val="3"/>
        </w:numPr>
        <w:spacing w:after="0"/>
        <w:ind w:left="284" w:right="1" w:hanging="284"/>
        <w:jc w:val="both"/>
        <w:rPr>
          <w:rFonts w:ascii="Times New Roman" w:eastAsia="Calibri" w:hAnsi="Times New Roman" w:cs="Times New Roman"/>
        </w:rPr>
      </w:pPr>
      <w:r w:rsidRPr="001162E1">
        <w:rPr>
          <w:rFonts w:ascii="Times New Roman" w:eastAsia="Calibri" w:hAnsi="Times New Roman" w:cs="Times New Roman"/>
        </w:rPr>
        <w:t>Assurer le suivi de l’avancement du projet  et la coordination avec les différents intervenants  à travers  l’évaluation des réalisations;</w:t>
      </w:r>
    </w:p>
    <w:p w:rsidR="00154447" w:rsidRPr="001162E1" w:rsidRDefault="00154447" w:rsidP="00154447">
      <w:pPr>
        <w:numPr>
          <w:ilvl w:val="0"/>
          <w:numId w:val="3"/>
        </w:numPr>
        <w:spacing w:after="0"/>
        <w:ind w:left="284" w:right="1" w:hanging="284"/>
        <w:jc w:val="both"/>
        <w:rPr>
          <w:rFonts w:ascii="Times New Roman" w:eastAsia="Times New Roman" w:hAnsi="Times New Roman" w:cs="Times New Roman"/>
        </w:rPr>
      </w:pPr>
      <w:r w:rsidRPr="001162E1">
        <w:rPr>
          <w:rFonts w:ascii="Times New Roman" w:eastAsia="Calibri" w:hAnsi="Times New Roman" w:cs="Times New Roman"/>
        </w:rPr>
        <w:t>Prendre les mesures nécessaires à la création de l’établissement public de la ville nouvelle  en charge de la gestion et de la réalisation du projet.</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Le conseil national d'urbanisme, d’Habitat et de Construction </w:t>
      </w:r>
      <w:r>
        <w:rPr>
          <w:rFonts w:ascii="Times New Roman" w:eastAsia="Calibri" w:hAnsi="Times New Roman" w:cs="Times New Roman"/>
        </w:rPr>
        <w:t xml:space="preserve">soumet pour avis </w:t>
      </w:r>
      <w:r w:rsidRPr="001162E1">
        <w:rPr>
          <w:rFonts w:ascii="Times New Roman" w:eastAsia="Calibri" w:hAnsi="Times New Roman" w:cs="Times New Roman"/>
        </w:rPr>
        <w:t xml:space="preserve">au comité  interministériel un rapport se rapportant à  la création, le suivi et la réalisation de la ville nouvelle   </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lastRenderedPageBreak/>
        <w:t>Article</w:t>
      </w:r>
      <w:r>
        <w:rPr>
          <w:rFonts w:ascii="Times New Roman" w:eastAsia="Calibri" w:hAnsi="Times New Roman" w:cs="Times New Roman"/>
          <w:b/>
        </w:rPr>
        <w:t xml:space="preserve"> 164 :</w:t>
      </w:r>
      <w:r w:rsidRPr="001162E1">
        <w:rPr>
          <w:rFonts w:ascii="Times New Roman" w:eastAsia="Calibri" w:hAnsi="Times New Roman" w:cs="Times New Roman"/>
          <w:b/>
        </w:rPr>
        <w:t xml:space="preserve"> </w:t>
      </w:r>
      <w:r w:rsidRPr="001162E1">
        <w:rPr>
          <w:rFonts w:ascii="Times New Roman" w:eastAsia="Calibri" w:hAnsi="Times New Roman" w:cs="Times New Roman"/>
        </w:rPr>
        <w:t>Il est créé « un établissement public de la ville nouvelle »  ayant la forme soit d’établissement public doté de la personnalité morale et de l’autonomie financière soit de société de droit privé dont le capital est détenu en totalité ou en majorité par l’Etat et/ou les collectivités locales.</w:t>
      </w:r>
    </w:p>
    <w:p w:rsidR="00154447" w:rsidRPr="001162E1" w:rsidRDefault="00154447" w:rsidP="00154447">
      <w:pPr>
        <w:spacing w:after="0"/>
        <w:ind w:right="1"/>
        <w:jc w:val="both"/>
        <w:rPr>
          <w:rFonts w:ascii="Times New Roman" w:eastAsia="Calibri" w:hAnsi="Times New Roman" w:cs="Times New Roman"/>
        </w:rPr>
      </w:pPr>
      <w:r w:rsidRPr="001162E1">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fixera l’organisation administrative et financière de l’établissement public de la ville nouvelle.</w:t>
      </w:r>
    </w:p>
    <w:p w:rsidR="00154447" w:rsidRPr="00E724A4" w:rsidRDefault="00154447" w:rsidP="00E53F62">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165 : </w:t>
      </w:r>
      <w:r w:rsidRPr="00E724A4">
        <w:rPr>
          <w:rFonts w:ascii="Times New Roman" w:eastAsia="Calibri" w:hAnsi="Times New Roman" w:cs="Times New Roman"/>
        </w:rPr>
        <w:t xml:space="preserve">La délimitation du périmètre de la ville nouvelle est établie en fonction des orientations des schémas </w:t>
      </w:r>
      <w:r w:rsidR="00E53F62" w:rsidRPr="00E724A4">
        <w:rPr>
          <w:rFonts w:ascii="Times New Roman" w:eastAsia="Calibri" w:hAnsi="Times New Roman" w:cs="Times New Roman"/>
        </w:rPr>
        <w:t xml:space="preserve">directeurs </w:t>
      </w:r>
      <w:r w:rsidRPr="00E724A4">
        <w:rPr>
          <w:rFonts w:ascii="Times New Roman" w:eastAsia="Calibri" w:hAnsi="Times New Roman" w:cs="Times New Roman"/>
        </w:rPr>
        <w:t xml:space="preserve">de développement </w:t>
      </w:r>
      <w:r w:rsidR="00EC1EE4" w:rsidRPr="00E724A4">
        <w:rPr>
          <w:rFonts w:ascii="Times New Roman" w:eastAsia="Calibri" w:hAnsi="Times New Roman" w:cs="Times New Roman"/>
        </w:rPr>
        <w:t>territorial</w:t>
      </w:r>
      <w:r w:rsidRPr="00E724A4">
        <w:rPr>
          <w:rFonts w:ascii="Times New Roman" w:eastAsia="Calibri" w:hAnsi="Times New Roman" w:cs="Times New Roman"/>
        </w:rPr>
        <w:t xml:space="preserve">, du plan de développement urbain intercommunal ou communal concernée ou des études spécifiques réalisées à cet effet et est publiée par </w:t>
      </w:r>
      <w:r w:rsidR="007F57A8" w:rsidRPr="00E724A4">
        <w:rPr>
          <w:rFonts w:ascii="Times New Roman" w:eastAsia="Calibri" w:hAnsi="Times New Roman" w:cs="Times New Roman"/>
        </w:rPr>
        <w:t>décret gouvernemental</w:t>
      </w:r>
      <w:r w:rsidRPr="00E724A4">
        <w:rPr>
          <w:rFonts w:ascii="Times New Roman" w:eastAsia="Calibri" w:hAnsi="Times New Roman" w:cs="Times New Roman"/>
        </w:rPr>
        <w:t xml:space="preserve">. </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166 :</w:t>
      </w:r>
      <w:r w:rsidRPr="001162E1">
        <w:rPr>
          <w:rFonts w:ascii="Times New Roman" w:eastAsia="Calibri" w:hAnsi="Times New Roman" w:cs="Times New Roman"/>
        </w:rPr>
        <w:t xml:space="preserve"> Des périmètres de développement urbain différé et/ ou des réserves foncières  nécessaires à l'extension des villes nouvelles peuvent être  crées autour du périmètre délimité pour sa création, dès l'approbation de ce dernier, sur une  distance au moins égale à 1000 m à partir des limites du périmètre approuvé.</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En cas d’impossibilité technique, de proximité avec un site classé ou de servitudes des grandes infrastructures, la réduction de cette distance ou de son augmentation est envisageable pour des raisons justifiées, sur proposition de l’établissement public de la ville nouvelle  et après avis  des collectivités locales concernées et du comité régional de développement territorial et d'urbanisme.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Article</w:t>
      </w:r>
      <w:r>
        <w:rPr>
          <w:rFonts w:ascii="Times New Roman" w:eastAsia="Calibri" w:hAnsi="Times New Roman" w:cs="Times New Roman"/>
          <w:b/>
        </w:rPr>
        <w:t xml:space="preserve"> 167 :</w:t>
      </w:r>
      <w:r w:rsidRPr="001162E1">
        <w:rPr>
          <w:rFonts w:ascii="Times New Roman" w:eastAsia="Calibri" w:hAnsi="Times New Roman" w:cs="Times New Roman"/>
          <w:b/>
        </w:rPr>
        <w:t xml:space="preserve"> </w:t>
      </w:r>
      <w:r w:rsidRPr="001162E1">
        <w:rPr>
          <w:rFonts w:ascii="Times New Roman" w:eastAsia="Calibri" w:hAnsi="Times New Roman" w:cs="Times New Roman"/>
        </w:rPr>
        <w:t>Il est établi à l'intérieur des limites du périmètre de la ville nouvelle, un programme d’intervention qui définit les différentes composantes de cette ville, sur la base d’un concours d’urbanisme national ou international  lancé à cet effet.</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définit les pièces constitutives du projet  de la ville nouvelle.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168 :</w:t>
      </w:r>
      <w:r w:rsidRPr="001162E1">
        <w:rPr>
          <w:rFonts w:ascii="Times New Roman" w:eastAsia="Calibri" w:hAnsi="Times New Roman" w:cs="Times New Roman"/>
          <w:b/>
        </w:rPr>
        <w:t xml:space="preserve"> </w:t>
      </w:r>
      <w:r w:rsidRPr="001162E1">
        <w:rPr>
          <w:rFonts w:ascii="Times New Roman" w:eastAsia="Calibri" w:hAnsi="Times New Roman" w:cs="Times New Roman"/>
        </w:rPr>
        <w:t xml:space="preserve">Le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de création de la ville nouvelle vaut :</w:t>
      </w:r>
    </w:p>
    <w:p w:rsidR="00154447" w:rsidRPr="00D44312" w:rsidRDefault="00154447" w:rsidP="00154447">
      <w:pPr>
        <w:pStyle w:val="Paragraphedeliste"/>
        <w:numPr>
          <w:ilvl w:val="0"/>
          <w:numId w:val="23"/>
        </w:numPr>
        <w:spacing w:after="0"/>
        <w:ind w:left="284" w:right="1" w:hanging="284"/>
        <w:jc w:val="both"/>
        <w:rPr>
          <w:rFonts w:ascii="Times New Roman" w:eastAsia="Calibri" w:hAnsi="Times New Roman" w:cs="Times New Roman"/>
        </w:rPr>
      </w:pPr>
      <w:r w:rsidRPr="00D44312">
        <w:rPr>
          <w:rFonts w:ascii="Times New Roman" w:eastAsia="Calibri" w:hAnsi="Times New Roman" w:cs="Times New Roman"/>
        </w:rPr>
        <w:t xml:space="preserve">Déclaration d’utilité publique pour l’expropriation de tous les immeubles et terrains nécessaires à la réalisation de cette ville  et du droit de priorité à l’achat. </w:t>
      </w:r>
    </w:p>
    <w:p w:rsidR="00154447" w:rsidRPr="00D44312" w:rsidRDefault="00154447" w:rsidP="00154447">
      <w:pPr>
        <w:pStyle w:val="Paragraphedeliste"/>
        <w:numPr>
          <w:ilvl w:val="0"/>
          <w:numId w:val="23"/>
        </w:numPr>
        <w:spacing w:after="0"/>
        <w:ind w:left="284" w:right="1" w:hanging="284"/>
        <w:jc w:val="both"/>
        <w:rPr>
          <w:rFonts w:ascii="Times New Roman" w:eastAsia="Calibri" w:hAnsi="Times New Roman" w:cs="Times New Roman"/>
        </w:rPr>
      </w:pPr>
      <w:r w:rsidRPr="00D44312">
        <w:rPr>
          <w:rFonts w:ascii="Times New Roman" w:eastAsia="Calibri" w:hAnsi="Times New Roman" w:cs="Times New Roman"/>
        </w:rPr>
        <w:t>Déclaration du changement de vocation agricole des terrains à urbaniser, situés à l'intérieur du périmètre en question.</w:t>
      </w:r>
    </w:p>
    <w:p w:rsidR="00154447" w:rsidRPr="00D44312" w:rsidRDefault="00154447" w:rsidP="00154447">
      <w:pPr>
        <w:pStyle w:val="Paragraphedeliste"/>
        <w:numPr>
          <w:ilvl w:val="0"/>
          <w:numId w:val="23"/>
        </w:numPr>
        <w:spacing w:after="0"/>
        <w:ind w:left="284" w:right="1" w:hanging="284"/>
        <w:jc w:val="both"/>
        <w:rPr>
          <w:rFonts w:ascii="Times New Roman" w:eastAsia="Calibri" w:hAnsi="Times New Roman" w:cs="Times New Roman"/>
        </w:rPr>
      </w:pPr>
      <w:r w:rsidRPr="00D44312">
        <w:rPr>
          <w:rFonts w:ascii="Times New Roman" w:eastAsia="Calibri" w:hAnsi="Times New Roman" w:cs="Times New Roman"/>
        </w:rPr>
        <w:t xml:space="preserve">Approbation du périmètre de projet urbain différé et/ou de réserve foncière pour le périmètre d’extension de la ville nouvelle en  question et est soumis au  droit de priorité à l'achat ou susceptible d’expropriation pour utilité publique tel que prévu aux articles de </w:t>
      </w:r>
      <w:r>
        <w:rPr>
          <w:rFonts w:ascii="Times New Roman" w:eastAsia="Calibri" w:hAnsi="Times New Roman" w:cs="Times New Roman"/>
        </w:rPr>
        <w:t>137</w:t>
      </w:r>
      <w:r w:rsidRPr="00D44312">
        <w:rPr>
          <w:rFonts w:ascii="Times New Roman" w:eastAsia="Calibri" w:hAnsi="Times New Roman" w:cs="Times New Roman"/>
        </w:rPr>
        <w:t xml:space="preserve"> à </w:t>
      </w:r>
      <w:r>
        <w:rPr>
          <w:rFonts w:ascii="Times New Roman" w:eastAsia="Calibri" w:hAnsi="Times New Roman" w:cs="Times New Roman"/>
        </w:rPr>
        <w:t>144</w:t>
      </w:r>
      <w:r w:rsidRPr="00D44312">
        <w:rPr>
          <w:rFonts w:ascii="Times New Roman" w:eastAsia="Calibri" w:hAnsi="Times New Roman" w:cs="Times New Roman"/>
        </w:rPr>
        <w:t xml:space="preserve"> du pr</w:t>
      </w:r>
      <w:r>
        <w:rPr>
          <w:rFonts w:ascii="Times New Roman" w:eastAsia="Calibri" w:hAnsi="Times New Roman" w:cs="Times New Roman"/>
        </w:rPr>
        <w:t>ésent code.</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Toutefois peuvent être exemptés de l’expropriation, les immeubles et terrains ayant fait l’objet d’un accord de partenariat avec l’établissement public de la ville nouvelle en question, dans un délai de six mois, renouvelable une fois, à partir de la publication au journal officiel du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 xml:space="preserve">de la création de la ville nouvelle. </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L’exemption citée à l’alinéa précédent, avec le ou les propriétaires d’immeubles, ne peut se faire qu'avec celui ou ceux qui possèdent ensemble au moins 5% de la surface totale du périmètre de la ville nouvelle sans être inférieure à 5 ha. </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Afin de permettre la maitrise foncière de la totalité du périmètre de la ville nouvelle, l’expropriation des immeubles et des droits réels immobiliers compris à l'intérieur du périmètre de la ville nouvelle doit être réalisée dans un délai maximum de cinq ans.</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Les propriétaires ont le droit de  délaissement dans les conditions fixées à l’article </w:t>
      </w:r>
      <w:r>
        <w:rPr>
          <w:rFonts w:ascii="Times New Roman" w:eastAsia="Calibri" w:hAnsi="Times New Roman" w:cs="Times New Roman"/>
        </w:rPr>
        <w:t>145</w:t>
      </w:r>
      <w:r w:rsidRPr="001162E1">
        <w:rPr>
          <w:rFonts w:ascii="Times New Roman" w:eastAsia="Calibri" w:hAnsi="Times New Roman" w:cs="Times New Roman"/>
        </w:rPr>
        <w:t xml:space="preserve"> et l’indemnisation se fera sur la base de la valeur du foncier à la date de l'apparition du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relatif au périmètre de création de la ville nouvelle et de son extension et est fixé comme en matière d’expropriation pour utilité publique, sans la prise en considération de la plus-value.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169 :</w:t>
      </w:r>
      <w:r w:rsidRPr="001162E1">
        <w:rPr>
          <w:rFonts w:ascii="Times New Roman" w:eastAsia="Calibri" w:hAnsi="Times New Roman" w:cs="Times New Roman"/>
          <w:b/>
        </w:rPr>
        <w:t xml:space="preserve"> </w:t>
      </w:r>
      <w:r w:rsidRPr="001162E1">
        <w:rPr>
          <w:rFonts w:ascii="Times New Roman" w:eastAsia="Calibri" w:hAnsi="Times New Roman" w:cs="Times New Roman"/>
        </w:rPr>
        <w:t xml:space="preserve">Dès la publication du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 xml:space="preserve">de création de la ville nouvelle, il est opposé un sursis à statuer à toute demande d'autorisation de lotissement, de construction, de morcellement, de création des opérations d’ensemble à l’intérieur du périmètre de la ville nouvelle ou de réserve foncière </w:t>
      </w:r>
      <w:r w:rsidRPr="001162E1">
        <w:rPr>
          <w:rFonts w:ascii="Times New Roman" w:eastAsia="Calibri" w:hAnsi="Times New Roman" w:cs="Times New Roman"/>
        </w:rPr>
        <w:lastRenderedPageBreak/>
        <w:t xml:space="preserve">y afférente  pour un délai fixer par l’établissement public de la ville nouvelle en rapport avec la gestion et la réalisation du projet et au vu de l'article </w:t>
      </w:r>
      <w:r w:rsidRPr="000A370E">
        <w:rPr>
          <w:rFonts w:ascii="Times New Roman" w:eastAsia="Calibri" w:hAnsi="Times New Roman" w:cs="Times New Roman"/>
        </w:rPr>
        <w:t xml:space="preserve">175 </w:t>
      </w:r>
      <w:r w:rsidRPr="001162E1">
        <w:rPr>
          <w:rFonts w:ascii="Times New Roman" w:eastAsia="Calibri" w:hAnsi="Times New Roman" w:cs="Times New Roman"/>
        </w:rPr>
        <w:t>du présent code.</w:t>
      </w:r>
    </w:p>
    <w:p w:rsidR="00154447"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Sont également cédés ou apportés en partenariat avec l’établissement public de la ville nouvelle, les biens du domaine de l'Etat,  situés dans le périmètre de la ville nouvelle.</w:t>
      </w:r>
    </w:p>
    <w:p w:rsidR="00154447"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Les collectivités locales peuvent apporter en partenariat avec l’établissement public de la ville nouvel</w:t>
      </w:r>
      <w:r>
        <w:rPr>
          <w:rFonts w:ascii="Times New Roman" w:eastAsia="Calibri" w:hAnsi="Times New Roman" w:cs="Times New Roman"/>
        </w:rPr>
        <w:t>le des biens de leur domaine.</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La liste des biens et terrains prévus au présent article est fixée par le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portant approbation du périmètre  de la ville nouvelle.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170 :</w:t>
      </w:r>
      <w:r w:rsidRPr="001162E1">
        <w:rPr>
          <w:rFonts w:ascii="Times New Roman" w:eastAsia="Calibri" w:hAnsi="Times New Roman" w:cs="Times New Roman"/>
          <w:b/>
        </w:rPr>
        <w:t xml:space="preserve"> </w:t>
      </w:r>
      <w:r w:rsidRPr="001162E1">
        <w:rPr>
          <w:rFonts w:ascii="Times New Roman" w:eastAsia="Calibri" w:hAnsi="Times New Roman" w:cs="Times New Roman"/>
        </w:rPr>
        <w:t>Le projet  de la ville nouvelle est établi par l’établissement public de la ville nouvelle en concertation avec les ministères et les communes concernés.</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Il est soumis à l'avis du comité régional de développement territorial et d’urbanisme qui doit formuler des propositions dans le délai d’un mois à compter de la date à laquelle il a été saisi, a défaut de quoi son avis est considéré favorable.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171 :</w:t>
      </w:r>
      <w:r w:rsidRPr="001162E1">
        <w:rPr>
          <w:rFonts w:ascii="Times New Roman" w:eastAsia="Calibri" w:hAnsi="Times New Roman" w:cs="Times New Roman"/>
          <w:b/>
        </w:rPr>
        <w:t xml:space="preserve"> </w:t>
      </w:r>
      <w:r w:rsidRPr="001162E1">
        <w:rPr>
          <w:rFonts w:ascii="Times New Roman" w:eastAsia="Calibri" w:hAnsi="Times New Roman" w:cs="Times New Roman"/>
        </w:rPr>
        <w:t>Les conseils municipaux concernés doivent délibérer sur le projet de la ville nouvelle dans un délai d’un mois à compter de la réception du projet</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172</w:t>
      </w:r>
      <w:r w:rsidRPr="001162E1">
        <w:rPr>
          <w:rFonts w:ascii="Times New Roman" w:eastAsia="Calibri" w:hAnsi="Times New Roman" w:cs="Times New Roman"/>
          <w:b/>
        </w:rPr>
        <w:t> :</w:t>
      </w:r>
      <w:r w:rsidRPr="001162E1">
        <w:rPr>
          <w:rFonts w:ascii="Times New Roman" w:eastAsia="Calibri" w:hAnsi="Times New Roman" w:cs="Times New Roman"/>
        </w:rPr>
        <w:t xml:space="preserve"> Le projet de la ville nouvelle est approuvé par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après avis du comité interministériel  cité à l'article 4 du présent code,  et est affiché aux sièges des collectivités locales concernées.</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Il est modifié dans les mêmes formes et conditions que celles de son élaboration et son approbation.</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173 :</w:t>
      </w:r>
      <w:r w:rsidRPr="001162E1">
        <w:rPr>
          <w:rFonts w:ascii="Times New Roman" w:eastAsia="Calibri" w:hAnsi="Times New Roman" w:cs="Times New Roman"/>
          <w:b/>
        </w:rPr>
        <w:t xml:space="preserve"> </w:t>
      </w:r>
      <w:r w:rsidRPr="001162E1">
        <w:rPr>
          <w:rFonts w:ascii="Times New Roman" w:eastAsia="Calibri" w:hAnsi="Times New Roman" w:cs="Times New Roman"/>
        </w:rPr>
        <w:t xml:space="preserve">Le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d'approbation du projet de la ville nouvelle vaut déclaration d'utilité publique des opérations nécessaires à la réalisation des équipements d’infrastructures et des équipements publics qu’il prévoit.</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A l’exception des terrains réservés à la réalisation du réseau viaire, des infrastructures et des équipements publics qui sont directement incorporés dans le domaine public de l’Etat ou de la commune, selon le cas, et à titre gratuit, les effets de la déclaration d'utilité publique cessent à l'expiration d'un  délai de quinze ans à compter de la date de publication au "journal  Officiel de la république tunisienne" du texte d'approbation dudit projet de la ville nouvelle.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174</w:t>
      </w:r>
      <w:r w:rsidRPr="001162E1">
        <w:rPr>
          <w:rFonts w:ascii="Times New Roman" w:eastAsia="Calibri" w:hAnsi="Times New Roman" w:cs="Times New Roman"/>
          <w:b/>
        </w:rPr>
        <w:t xml:space="preserve"> : </w:t>
      </w:r>
      <w:r w:rsidRPr="001162E1">
        <w:rPr>
          <w:rFonts w:ascii="Times New Roman" w:eastAsia="Calibri" w:hAnsi="Times New Roman" w:cs="Times New Roman"/>
        </w:rPr>
        <w:t xml:space="preserve">Nonobstant toute disposition contraire et à compter de la date du </w:t>
      </w:r>
      <w:r w:rsidR="00067149">
        <w:rPr>
          <w:rFonts w:ascii="Times New Roman" w:eastAsia="Calibri" w:hAnsi="Times New Roman" w:cs="Times New Roman"/>
        </w:rPr>
        <w:t>décret gouvernemental</w:t>
      </w:r>
      <w:r w:rsidR="00E160FE">
        <w:rPr>
          <w:rFonts w:ascii="Times New Roman" w:eastAsia="Calibri" w:hAnsi="Times New Roman" w:cs="Times New Roman"/>
        </w:rPr>
        <w:t xml:space="preserve"> </w:t>
      </w:r>
      <w:r w:rsidRPr="001162E1">
        <w:rPr>
          <w:rFonts w:ascii="Times New Roman" w:eastAsia="Calibri" w:hAnsi="Times New Roman" w:cs="Times New Roman"/>
        </w:rPr>
        <w:t>portant approbation du projet de la ville nouvelle, les dispositions de ce dernier l'emportent, en cas de divergence, sur celles des documents d'urbanisme en vigueur et, le cas échéant, sur celles de tout autre plan sectoriel applicable à l'intérieur du périmètre couvert par le projet de la ville nouvelle.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175</w:t>
      </w:r>
      <w:r w:rsidRPr="001162E1">
        <w:rPr>
          <w:rFonts w:ascii="Times New Roman" w:eastAsia="Calibri" w:hAnsi="Times New Roman" w:cs="Times New Roman"/>
          <w:b/>
        </w:rPr>
        <w:t xml:space="preserve"> : </w:t>
      </w:r>
      <w:r w:rsidRPr="001162E1">
        <w:rPr>
          <w:rFonts w:ascii="Times New Roman" w:eastAsia="Calibri" w:hAnsi="Times New Roman" w:cs="Times New Roman"/>
        </w:rPr>
        <w:t xml:space="preserve">A compter de la date de publication du </w:t>
      </w:r>
      <w:r w:rsidR="00067149">
        <w:rPr>
          <w:rFonts w:ascii="Times New Roman" w:eastAsia="Calibri" w:hAnsi="Times New Roman" w:cs="Times New Roman"/>
        </w:rPr>
        <w:t>décret gouvernemental</w:t>
      </w:r>
      <w:r w:rsidRPr="001162E1">
        <w:rPr>
          <w:rFonts w:ascii="Times New Roman" w:eastAsia="Calibri" w:hAnsi="Times New Roman" w:cs="Times New Roman"/>
        </w:rPr>
        <w:t xml:space="preserve"> portant approbation du projet de la ville nouvelle, tout projet de construction, de lotissement, de projet d’ensemble ou de morcellement ne peut être autorisé que s'il est compatible avec les dispositions dudit projet de la ville nouvelle. </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176 :</w:t>
      </w:r>
      <w:r w:rsidRPr="001162E1">
        <w:rPr>
          <w:rFonts w:ascii="Times New Roman" w:eastAsia="Calibri" w:hAnsi="Times New Roman" w:cs="Times New Roman"/>
          <w:b/>
        </w:rPr>
        <w:t xml:space="preserve"> </w:t>
      </w:r>
      <w:r w:rsidRPr="001162E1">
        <w:rPr>
          <w:rFonts w:ascii="Times New Roman" w:eastAsia="Calibri" w:hAnsi="Times New Roman" w:cs="Times New Roman"/>
        </w:rPr>
        <w:t>L’établissement public de la ville nouvelle en concertation avec les communes concernées, prend toutes les mesures nécessaires pour la réalisation et le respect des prescriptions du projet de la ville nouvelle.</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177 :</w:t>
      </w:r>
      <w:r w:rsidRPr="001162E1">
        <w:rPr>
          <w:rFonts w:ascii="Times New Roman" w:eastAsia="Calibri" w:hAnsi="Times New Roman" w:cs="Times New Roman"/>
          <w:b/>
        </w:rPr>
        <w:t xml:space="preserve"> </w:t>
      </w:r>
      <w:r w:rsidRPr="001162E1">
        <w:rPr>
          <w:rFonts w:ascii="Times New Roman" w:eastAsia="Calibri" w:hAnsi="Times New Roman" w:cs="Times New Roman"/>
        </w:rPr>
        <w:t xml:space="preserve">Sous réserve du respect des règlements généraux de construction, l’organisme en charge de villes nouvelles établit un règlement de construction applicable à l'intérieur du périmètre de la ville nouvelle sur avis du conseil  national d'Urbanisme, d’Habitat et de Construction. </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Ce règlement fixe notamment, les règles de sécurité que doivent respecter les constructions ainsi que les conditions auxquelles elles doivent satisfaire dans l'intérêt de la protection de l’environnement, de </w:t>
      </w:r>
      <w:r w:rsidRPr="001162E1">
        <w:rPr>
          <w:rFonts w:ascii="Times New Roman" w:eastAsia="Calibri" w:hAnsi="Times New Roman" w:cs="Times New Roman"/>
        </w:rPr>
        <w:lastRenderedPageBreak/>
        <w:t xml:space="preserve">l’économie d’énergie et  l’utilisation rationnelle des ressources naturelles, de  la fonctionnalité et de la mobilité et de l'esthétique urbaine. </w:t>
      </w:r>
    </w:p>
    <w:p w:rsidR="00154447" w:rsidRPr="001162E1" w:rsidRDefault="00154447" w:rsidP="00154447">
      <w:pPr>
        <w:spacing w:before="120" w:after="0"/>
        <w:jc w:val="both"/>
        <w:rPr>
          <w:rFonts w:ascii="Times New Roman" w:eastAsia="Calibri" w:hAnsi="Times New Roman" w:cs="Times New Roman"/>
        </w:rPr>
      </w:pPr>
      <w:r w:rsidRPr="001162E1">
        <w:rPr>
          <w:rFonts w:ascii="Times New Roman" w:eastAsia="Calibri" w:hAnsi="Times New Roman" w:cs="Times New Roman"/>
          <w:b/>
        </w:rPr>
        <w:t xml:space="preserve">Article </w:t>
      </w:r>
      <w:r>
        <w:rPr>
          <w:rFonts w:ascii="Times New Roman" w:eastAsia="Calibri" w:hAnsi="Times New Roman" w:cs="Times New Roman"/>
          <w:b/>
        </w:rPr>
        <w:t>178 :</w:t>
      </w:r>
      <w:r w:rsidRPr="001162E1">
        <w:rPr>
          <w:rFonts w:ascii="Times New Roman" w:eastAsia="Calibri" w:hAnsi="Times New Roman" w:cs="Times New Roman"/>
          <w:b/>
        </w:rPr>
        <w:t xml:space="preserve"> </w:t>
      </w:r>
      <w:r w:rsidRPr="001162E1">
        <w:rPr>
          <w:rFonts w:ascii="Times New Roman" w:eastAsia="Calibri" w:hAnsi="Times New Roman" w:cs="Times New Roman"/>
        </w:rPr>
        <w:t xml:space="preserve">Est remise à la commune concernée, la totalité de la ville nouvelle dont les principales composantes et les équipements nécessaires à sa viabilité sont réalisés et ce dans un délai n’excédant pas trente ans à compter de la date du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 xml:space="preserve">portant publication du projet de la ville nouvelle. </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Cette réception est approuvée  par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 xml:space="preserve">sur avis du comité interministériel. </w:t>
      </w:r>
    </w:p>
    <w:p w:rsidR="00154447" w:rsidRPr="001162E1" w:rsidRDefault="00154447" w:rsidP="00154447">
      <w:pPr>
        <w:spacing w:before="60" w:after="0"/>
        <w:ind w:firstLine="284"/>
        <w:jc w:val="both"/>
        <w:rPr>
          <w:rFonts w:ascii="Times New Roman" w:eastAsia="Calibri" w:hAnsi="Times New Roman" w:cs="Times New Roman"/>
        </w:rPr>
      </w:pPr>
      <w:r w:rsidRPr="001162E1">
        <w:rPr>
          <w:rFonts w:ascii="Times New Roman" w:eastAsia="Calibri" w:hAnsi="Times New Roman" w:cs="Times New Roman"/>
        </w:rPr>
        <w:t xml:space="preserve">Ce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1162E1">
        <w:rPr>
          <w:rFonts w:ascii="Times New Roman" w:eastAsia="Calibri" w:hAnsi="Times New Roman" w:cs="Times New Roman"/>
        </w:rPr>
        <w:t>fixe les droits et obligations de l’établissement public en charge de la ville nouvelle, cette réception est effectuée par une convention établie entre la ou les communes</w:t>
      </w:r>
      <w:r>
        <w:rPr>
          <w:rFonts w:ascii="Times New Roman" w:eastAsia="Calibri" w:hAnsi="Times New Roman" w:cs="Times New Roman"/>
        </w:rPr>
        <w:t xml:space="preserve"> </w:t>
      </w:r>
      <w:r w:rsidRPr="001162E1">
        <w:rPr>
          <w:rFonts w:ascii="Times New Roman" w:eastAsia="Calibri" w:hAnsi="Times New Roman" w:cs="Times New Roman"/>
        </w:rPr>
        <w:t xml:space="preserve">concernées ou éventuellement  l’établissement intercommunal et l’établissement de la ville nouvelle.  </w:t>
      </w:r>
    </w:p>
    <w:p w:rsidR="00154447" w:rsidRPr="001162E1" w:rsidRDefault="00154447" w:rsidP="00154447">
      <w:pPr>
        <w:spacing w:after="0"/>
        <w:ind w:right="1"/>
        <w:jc w:val="both"/>
        <w:rPr>
          <w:rFonts w:ascii="Times New Roman" w:eastAsia="Calibri" w:hAnsi="Times New Roman" w:cs="Times New Roman"/>
          <w:b/>
        </w:rPr>
      </w:pPr>
    </w:p>
    <w:p w:rsidR="00154447" w:rsidRPr="00CF3C16" w:rsidRDefault="00154447" w:rsidP="00A75212">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A75212">
        <w:rPr>
          <w:rFonts w:asciiTheme="majorBidi" w:eastAsia="Calibri" w:hAnsiTheme="majorBidi" w:cstheme="majorBidi"/>
          <w:b/>
          <w:sz w:val="28"/>
        </w:rPr>
        <w:t>2</w:t>
      </w:r>
      <w:r>
        <w:rPr>
          <w:rFonts w:asciiTheme="majorBidi" w:eastAsia="Calibri" w:hAnsiTheme="majorBidi" w:cstheme="majorBidi"/>
          <w:b/>
          <w:sz w:val="28"/>
        </w:rPr>
        <w:t xml:space="preserve"> : Les projets de </w:t>
      </w:r>
      <w:r w:rsidRPr="002479A0">
        <w:rPr>
          <w:rFonts w:asciiTheme="majorBidi" w:eastAsia="Calibri" w:hAnsiTheme="majorBidi" w:cstheme="majorBidi"/>
          <w:b/>
          <w:sz w:val="28"/>
        </w:rPr>
        <w:t>développement urbain concerté</w:t>
      </w:r>
    </w:p>
    <w:p w:rsidR="00154447" w:rsidRPr="00960D5C" w:rsidRDefault="00154447" w:rsidP="00154447">
      <w:pPr>
        <w:spacing w:after="0"/>
        <w:ind w:right="1"/>
        <w:jc w:val="center"/>
        <w:rPr>
          <w:rFonts w:ascii="Times New Roman" w:eastAsia="Calibri" w:hAnsi="Times New Roman" w:cs="Times New Roman"/>
          <w:b/>
        </w:rPr>
      </w:pP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179 :</w:t>
      </w:r>
      <w:r w:rsidRPr="00960D5C">
        <w:rPr>
          <w:rFonts w:ascii="Times New Roman" w:eastAsia="Calibri" w:hAnsi="Times New Roman" w:cs="Times New Roman"/>
        </w:rPr>
        <w:t xml:space="preserve"> Le projet de développement urbain concerté est l’opération par laquelle l'Etat , l’établissement public intercommunal, les communes ou les opérateurs publics, en ayant compétence et en partenariat avec le privé interviennent pour la réalisation des  programmes d'aménagement, d'équipement, de rénovation, de réhabilitation, de préservation dans les territoires couverts par un plan de développement urbain intercommunal ou un plan de développement urbain communal et ce  en concertation avec les propriétaires des immeubles situés à l’intérieur du périmètre dudit projet ; ces propriétaires doivent posséder ensemble au moins 5% de la surface totale du périmètre  du dit programme sans être inférieure à cinq hectares.</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Article 1</w:t>
      </w:r>
      <w:r>
        <w:rPr>
          <w:rFonts w:ascii="Times New Roman" w:eastAsia="Calibri" w:hAnsi="Times New Roman" w:cs="Times New Roman"/>
          <w:b/>
        </w:rPr>
        <w:t>80 :</w:t>
      </w:r>
      <w:r w:rsidRPr="00960D5C">
        <w:rPr>
          <w:rFonts w:ascii="Times New Roman" w:eastAsia="Calibri" w:hAnsi="Times New Roman" w:cs="Times New Roman"/>
          <w:b/>
        </w:rPr>
        <w:t xml:space="preserve"> </w:t>
      </w:r>
      <w:r w:rsidRPr="00960D5C">
        <w:rPr>
          <w:rFonts w:ascii="Times New Roman" w:eastAsia="Calibri" w:hAnsi="Times New Roman" w:cs="Times New Roman"/>
        </w:rPr>
        <w:t>Le périmètre du projet de développement urbain concerté, est délimité par les présidents de la ou les communes concernées après délibération des conseils municipaux ou du conseil de l’établissement public intercommunal selon le cas et avis du comité régional de développement territorial et d’urbanisme lorsque le projet concerne une seule commune ou un ensemble de commune et il n’est pas situé dans le périmètre d’une opération d’intérêt  national ou d’un projet d’intérêt général</w:t>
      </w:r>
      <w:r>
        <w:rPr>
          <w:rFonts w:ascii="Times New Roman" w:eastAsia="Calibri" w:hAnsi="Times New Roman" w:cs="Times New Roman"/>
        </w:rPr>
        <w:t>.</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 xml:space="preserve">Il est délimité par le gouverneur  dans les autres cas après avis de la ou les communes concernées et du comité régional  précité.  </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181</w:t>
      </w:r>
      <w:r w:rsidRPr="00960D5C">
        <w:rPr>
          <w:rFonts w:ascii="Times New Roman" w:eastAsia="Calibri" w:hAnsi="Times New Roman" w:cs="Times New Roman"/>
          <w:b/>
        </w:rPr>
        <w:t> :</w:t>
      </w:r>
      <w:r w:rsidRPr="00960D5C">
        <w:rPr>
          <w:rFonts w:ascii="Times New Roman" w:eastAsia="Calibri" w:hAnsi="Times New Roman" w:cs="Times New Roman"/>
        </w:rPr>
        <w:t xml:space="preserve"> Les critères de choix du site du projet de développement urbain concerté doit tenir compte de l’accessibilité, des possibilités du  raccordement aux réseaux divers, des dispositions de sécurité</w:t>
      </w:r>
      <w:r>
        <w:rPr>
          <w:rFonts w:ascii="Times New Roman" w:eastAsia="Calibri" w:hAnsi="Times New Roman" w:cs="Times New Roman"/>
        </w:rPr>
        <w:t xml:space="preserve"> , des risques  liées à la zone</w:t>
      </w:r>
      <w:r w:rsidRPr="00960D5C">
        <w:rPr>
          <w:rFonts w:ascii="Times New Roman" w:eastAsia="Calibri" w:hAnsi="Times New Roman" w:cs="Times New Roman"/>
        </w:rPr>
        <w:t xml:space="preserve">, de la maitrise foncière qui ne peut être inférieure à au moins 50% de la surface du périmètre d'intervention proposé en zone nouvellement urbanisé et  à  25% en zone de rénovation urbaine ou de reconstruction. </w:t>
      </w:r>
    </w:p>
    <w:p w:rsidR="00154447" w:rsidRPr="00960D5C" w:rsidRDefault="00154447" w:rsidP="00154447">
      <w:pPr>
        <w:spacing w:before="60" w:after="0"/>
        <w:ind w:firstLine="284"/>
        <w:jc w:val="both"/>
        <w:rPr>
          <w:rFonts w:ascii="Times New Roman" w:eastAsia="Calibri" w:hAnsi="Times New Roman" w:cs="Times New Roman"/>
          <w:shd w:val="clear" w:color="auto" w:fill="FFFFFF"/>
        </w:rPr>
      </w:pPr>
      <w:r w:rsidRPr="00960D5C">
        <w:rPr>
          <w:rFonts w:ascii="Times New Roman" w:eastAsia="Calibri" w:hAnsi="Times New Roman" w:cs="Times New Roman"/>
        </w:rPr>
        <w:t xml:space="preserve">Seront réservés obligatoirement, au moins 10% de la superficie constructible du projet de développement urbain concerté à l’habitat social </w:t>
      </w:r>
      <w:r w:rsidRPr="00960D5C">
        <w:rPr>
          <w:rFonts w:ascii="Times New Roman" w:eastAsia="Calibri" w:hAnsi="Times New Roman" w:cs="Times New Roman"/>
          <w:shd w:val="clear" w:color="auto" w:fill="FFFFFF"/>
        </w:rPr>
        <w:t xml:space="preserve">dans  la zone projetée ou à sa proximité sans que cette superficie ne soit inférieure à 10 ha. </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182</w:t>
      </w:r>
      <w:r w:rsidRPr="00960D5C">
        <w:rPr>
          <w:rFonts w:ascii="Times New Roman" w:eastAsia="Calibri" w:hAnsi="Times New Roman" w:cs="Times New Roman"/>
          <w:b/>
        </w:rPr>
        <w:t xml:space="preserve"> : </w:t>
      </w:r>
      <w:r w:rsidRPr="00960D5C">
        <w:rPr>
          <w:rFonts w:ascii="Times New Roman" w:eastAsia="Calibri" w:hAnsi="Times New Roman" w:cs="Times New Roman"/>
        </w:rPr>
        <w:t xml:space="preserve">Le bénéficiaire du périmètre du projet de développement urbain concerté se charge d'établir un dossier comprenant le programme visé à l'article </w:t>
      </w:r>
      <w:r>
        <w:rPr>
          <w:rFonts w:ascii="Times New Roman" w:eastAsia="Calibri" w:hAnsi="Times New Roman" w:cs="Times New Roman"/>
        </w:rPr>
        <w:t>179</w:t>
      </w:r>
      <w:r w:rsidRPr="00960D5C">
        <w:rPr>
          <w:rFonts w:ascii="Times New Roman" w:eastAsia="Calibri" w:hAnsi="Times New Roman" w:cs="Times New Roman"/>
        </w:rPr>
        <w:t xml:space="preserve"> du présent code et un plan qui fixe :</w:t>
      </w:r>
    </w:p>
    <w:p w:rsidR="00154447" w:rsidRPr="006F5D6D"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sidRPr="006F5D6D">
        <w:rPr>
          <w:rFonts w:ascii="Times New Roman" w:eastAsia="Calibri" w:hAnsi="Times New Roman" w:cs="Times New Roman"/>
        </w:rPr>
        <w:t>Les modes d’utilisation des sols</w:t>
      </w:r>
      <w:r>
        <w:rPr>
          <w:rFonts w:ascii="Times New Roman" w:eastAsia="Calibri" w:hAnsi="Times New Roman" w:cs="Times New Roman"/>
        </w:rPr>
        <w:t>,</w:t>
      </w:r>
    </w:p>
    <w:p w:rsidR="00154447" w:rsidRPr="006F5D6D"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sidRPr="006F5D6D">
        <w:rPr>
          <w:rFonts w:ascii="Times New Roman" w:eastAsia="Calibri" w:hAnsi="Times New Roman" w:cs="Times New Roman"/>
        </w:rPr>
        <w:t>Les emplacements,  la nature et l</w:t>
      </w:r>
      <w:r>
        <w:rPr>
          <w:rFonts w:ascii="Times New Roman" w:eastAsia="Calibri" w:hAnsi="Times New Roman" w:cs="Times New Roman"/>
        </w:rPr>
        <w:t>a destination des constructions,</w:t>
      </w:r>
    </w:p>
    <w:p w:rsidR="00154447" w:rsidRPr="006F5D6D"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sidRPr="006F5D6D">
        <w:rPr>
          <w:rFonts w:ascii="Times New Roman" w:eastAsia="Calibri" w:hAnsi="Times New Roman" w:cs="Times New Roman"/>
        </w:rPr>
        <w:t>Des ouvrages et des équipements collectif</w:t>
      </w:r>
      <w:r>
        <w:rPr>
          <w:rFonts w:ascii="Times New Roman" w:eastAsia="Calibri" w:hAnsi="Times New Roman" w:cs="Times New Roman"/>
        </w:rPr>
        <w:t>s,</w:t>
      </w:r>
    </w:p>
    <w:p w:rsidR="00154447" w:rsidRPr="006F5D6D"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sidRPr="006F5D6D">
        <w:rPr>
          <w:rFonts w:ascii="Times New Roman" w:eastAsia="Calibri" w:hAnsi="Times New Roman" w:cs="Times New Roman"/>
        </w:rPr>
        <w:t>Le résea</w:t>
      </w:r>
      <w:r>
        <w:rPr>
          <w:rFonts w:ascii="Times New Roman" w:eastAsia="Calibri" w:hAnsi="Times New Roman" w:cs="Times New Roman"/>
        </w:rPr>
        <w:t>u routier et les réseaux divers,</w:t>
      </w:r>
    </w:p>
    <w:p w:rsidR="00154447" w:rsidRPr="006F5D6D"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sidRPr="006F5D6D">
        <w:rPr>
          <w:rFonts w:ascii="Times New Roman" w:eastAsia="Calibri" w:hAnsi="Times New Roman" w:cs="Times New Roman"/>
        </w:rPr>
        <w:t>Les servitudes à observer.</w:t>
      </w:r>
    </w:p>
    <w:p w:rsidR="00E724A4" w:rsidRDefault="00E724A4" w:rsidP="00154447">
      <w:pPr>
        <w:spacing w:before="60" w:after="0"/>
        <w:ind w:firstLine="284"/>
        <w:jc w:val="both"/>
        <w:rPr>
          <w:rFonts w:ascii="Times New Roman" w:eastAsia="Calibri" w:hAnsi="Times New Roman" w:cs="Times New Roman"/>
        </w:rPr>
      </w:pP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lastRenderedPageBreak/>
        <w:t>En cas de maitrise foncière, le bénéficiaire du périmètre du projet de développement concerté doit présenter :</w:t>
      </w:r>
    </w:p>
    <w:p w:rsidR="00154447"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Pr>
          <w:rFonts w:ascii="Times New Roman" w:eastAsia="Calibri" w:hAnsi="Times New Roman" w:cs="Times New Roman"/>
        </w:rPr>
        <w:t>S</w:t>
      </w:r>
      <w:r w:rsidRPr="00960D5C">
        <w:rPr>
          <w:rFonts w:ascii="Times New Roman" w:eastAsia="Calibri" w:hAnsi="Times New Roman" w:cs="Times New Roman"/>
        </w:rPr>
        <w:t xml:space="preserve">oit un dossier  de lotissement si la surface du périmètre concerné est inférieure ou égale à cinquante  hectares. </w:t>
      </w:r>
    </w:p>
    <w:p w:rsidR="00154447" w:rsidRDefault="00154447" w:rsidP="00154447">
      <w:pPr>
        <w:pStyle w:val="Paragraphedeliste"/>
        <w:numPr>
          <w:ilvl w:val="0"/>
          <w:numId w:val="24"/>
        </w:numPr>
        <w:spacing w:after="0"/>
        <w:ind w:left="284" w:right="1" w:hanging="284"/>
        <w:jc w:val="both"/>
        <w:rPr>
          <w:rFonts w:ascii="Times New Roman" w:eastAsia="Calibri" w:hAnsi="Times New Roman" w:cs="Times New Roman"/>
        </w:rPr>
      </w:pPr>
      <w:r>
        <w:rPr>
          <w:rFonts w:ascii="Times New Roman" w:eastAsia="Calibri" w:hAnsi="Times New Roman" w:cs="Times New Roman"/>
        </w:rPr>
        <w:t>S</w:t>
      </w:r>
      <w:r w:rsidRPr="006F5D6D">
        <w:rPr>
          <w:rFonts w:ascii="Times New Roman" w:eastAsia="Calibri" w:hAnsi="Times New Roman" w:cs="Times New Roman"/>
        </w:rPr>
        <w:t>oit un plan de cohérence et un dossier  de lotissement si la surface du périmètre concerné est supérieure à cinquante hectares</w:t>
      </w:r>
      <w:r>
        <w:rPr>
          <w:rFonts w:ascii="Times New Roman" w:eastAsia="Calibri" w:hAnsi="Times New Roman" w:cs="Times New Roman"/>
        </w:rPr>
        <w:t>.</w:t>
      </w:r>
    </w:p>
    <w:p w:rsidR="00154447" w:rsidRDefault="00154447" w:rsidP="00E724A4">
      <w:pPr>
        <w:spacing w:after="0"/>
        <w:ind w:right="1"/>
        <w:jc w:val="both"/>
        <w:rPr>
          <w:rFonts w:ascii="Times New Roman" w:eastAsia="Calibri" w:hAnsi="Times New Roman" w:cs="Times New Roman"/>
        </w:rPr>
      </w:pPr>
      <w:r w:rsidRPr="009F48EF">
        <w:rPr>
          <w:rFonts w:ascii="Times New Roman" w:eastAsia="Calibri" w:hAnsi="Times New Roman" w:cs="Times New Roman"/>
        </w:rPr>
        <w:t>Le plan de cohérence est soumis aux mêmes procédures de consultation et d’approbation du conseil communal concerné citées aux articles  citée aux articles 88 et 92 du présent code.</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 xml:space="preserve">Les pièces constitutives du projet de développement urbain concerté et du plan de cohérence seront fixées par un </w:t>
      </w:r>
      <w:r w:rsidR="007F57A8">
        <w:rPr>
          <w:rFonts w:ascii="Times New Roman" w:eastAsia="Calibri" w:hAnsi="Times New Roman" w:cs="Times New Roman"/>
        </w:rPr>
        <w:t>décret gouvernemental</w:t>
      </w:r>
      <w:r w:rsidRPr="00960D5C">
        <w:rPr>
          <w:rFonts w:ascii="Times New Roman" w:eastAsia="Calibri" w:hAnsi="Times New Roman" w:cs="Times New Roman"/>
        </w:rPr>
        <w:t xml:space="preserve">. </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183 :</w:t>
      </w:r>
      <w:r w:rsidRPr="00960D5C">
        <w:rPr>
          <w:rFonts w:ascii="Times New Roman" w:eastAsia="Calibri" w:hAnsi="Times New Roman" w:cs="Times New Roman"/>
        </w:rPr>
        <w:t xml:space="preserve"> </w:t>
      </w:r>
      <w:r w:rsidRPr="00401984">
        <w:rPr>
          <w:rFonts w:ascii="Times New Roman" w:eastAsia="Calibri" w:hAnsi="Times New Roman" w:cs="Times New Roman"/>
          <w:bCs/>
        </w:rPr>
        <w:t xml:space="preserve">Le </w:t>
      </w:r>
      <w:r w:rsidRPr="00960D5C">
        <w:rPr>
          <w:rFonts w:ascii="Times New Roman" w:eastAsia="Calibri" w:hAnsi="Times New Roman" w:cs="Times New Roman"/>
        </w:rPr>
        <w:t xml:space="preserve">projet </w:t>
      </w:r>
      <w:r>
        <w:rPr>
          <w:rFonts w:ascii="Times New Roman" w:eastAsia="Calibri" w:hAnsi="Times New Roman" w:cs="Times New Roman"/>
        </w:rPr>
        <w:t xml:space="preserve">de </w:t>
      </w:r>
      <w:r w:rsidRPr="00960D5C">
        <w:rPr>
          <w:rFonts w:ascii="Times New Roman" w:eastAsia="Calibri" w:hAnsi="Times New Roman" w:cs="Times New Roman"/>
        </w:rPr>
        <w:t>développement urbain concerté est soumis après approbation ou avis selon le cas par le ou les conseils municipaux concernés ou le conseil de l’établissement public intercommunal aux mêmes procédures de consultation, d’affichage et d’enquêtes prévues pour  le plan  de développement urbain communal.</w:t>
      </w:r>
    </w:p>
    <w:p w:rsidR="00154447" w:rsidRPr="00960D5C" w:rsidRDefault="00154447" w:rsidP="00154447">
      <w:pPr>
        <w:spacing w:before="120" w:after="0"/>
        <w:jc w:val="both"/>
        <w:rPr>
          <w:rFonts w:ascii="Times New Roman" w:eastAsia="Times New Roman"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184 :</w:t>
      </w:r>
      <w:r w:rsidRPr="00960D5C">
        <w:rPr>
          <w:rFonts w:ascii="Times New Roman" w:eastAsia="Calibri" w:hAnsi="Times New Roman" w:cs="Times New Roman"/>
        </w:rPr>
        <w:t xml:space="preserve"> </w:t>
      </w:r>
      <w:r w:rsidRPr="00960D5C">
        <w:rPr>
          <w:rFonts w:ascii="Times New Roman" w:eastAsia="Times New Roman" w:hAnsi="Times New Roman" w:cs="Times New Roman"/>
        </w:rPr>
        <w:t xml:space="preserve">Après accomplissement des procédures citées aux articles de 86 à 91 du présent code le projet d’aménagement concerté, un arrêté d’application est pris par le président de la commune ou de l’établissement public intercommunal lorsque le projet concerne une seule commune. Le projet est approuvé par le gouverneur, dans les autres cas après avis de la ou les communes concernées et du comité régional </w:t>
      </w:r>
      <w:r w:rsidRPr="00960D5C">
        <w:rPr>
          <w:rFonts w:ascii="Times New Roman" w:eastAsia="Calibri" w:hAnsi="Times New Roman" w:cs="Times New Roman"/>
        </w:rPr>
        <w:t>développement territorial et d’urbanisme.</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La décision d'approbation du dossier du projet et du programme emporte déclaration d'utilité publique des travaux projetés.</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Les règlements d'urbanisme prévus par le projet de développement urbain concerté peuvent modifier ou remplacer les règlements d’urbanisme en vigueur avant l’approbation dudit projet.</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185 : </w:t>
      </w:r>
      <w:r w:rsidRPr="00E724A4">
        <w:rPr>
          <w:rFonts w:ascii="Times New Roman" w:eastAsia="Calibri" w:hAnsi="Times New Roman" w:cs="Times New Roman"/>
        </w:rPr>
        <w:t>Le projet de développement urbain concerté approuvé et la délibération de son approbation par  le ou les conseils municipaux concernés ou par le conseil de l’établissement public intercommunal concerné sont transmis au gouverneur qui assure sa publication au journal officiel des collectivités locales</w:t>
      </w:r>
      <w:r w:rsidR="0010069D" w:rsidRPr="00E724A4">
        <w:rPr>
          <w:rFonts w:ascii="Times New Roman" w:eastAsia="Calibri" w:hAnsi="Times New Roman" w:cs="Times New Roman"/>
        </w:rPr>
        <w:t xml:space="preserve"> </w:t>
      </w:r>
      <w:r w:rsidR="0010069D" w:rsidRPr="00E724A4">
        <w:rPr>
          <w:rFonts w:asciiTheme="majorBidi" w:eastAsia="Calibri" w:hAnsiTheme="majorBidi" w:cstheme="majorBidi"/>
        </w:rPr>
        <w:t>(s’il existe</w:t>
      </w:r>
      <w:r w:rsidR="00E724A4" w:rsidRPr="00E724A4">
        <w:rPr>
          <w:rFonts w:asciiTheme="majorBidi" w:eastAsia="Calibri" w:hAnsiTheme="majorBidi" w:cstheme="majorBidi"/>
        </w:rPr>
        <w:t xml:space="preserve"> et le cas échéant dans le journal officiel tunisien</w:t>
      </w:r>
      <w:r w:rsidR="0010069D" w:rsidRPr="00E724A4">
        <w:rPr>
          <w:rFonts w:asciiTheme="majorBidi" w:eastAsia="Calibri" w:hAnsiTheme="majorBidi" w:cstheme="majorBidi"/>
        </w:rPr>
        <w:t>)</w:t>
      </w:r>
      <w:r w:rsidRPr="00E724A4">
        <w:rPr>
          <w:rFonts w:ascii="Times New Roman" w:eastAsia="Calibri" w:hAnsi="Times New Roman" w:cs="Times New Roman"/>
        </w:rPr>
        <w:t>.</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Le projet de développement urbain concerté approuvé est applicable deux mois après avoir été soumis au gouverneur pour publication au journal officiel des collectivités locales</w:t>
      </w:r>
      <w:r w:rsidR="0010069D" w:rsidRPr="00E724A4">
        <w:rPr>
          <w:rFonts w:ascii="Times New Roman" w:eastAsia="Calibri" w:hAnsi="Times New Roman" w:cs="Times New Roman"/>
        </w:rPr>
        <w:t xml:space="preserve"> </w:t>
      </w:r>
      <w:r w:rsidR="0010069D" w:rsidRPr="00E724A4">
        <w:rPr>
          <w:rFonts w:asciiTheme="majorBidi" w:eastAsia="Calibri" w:hAnsiTheme="majorBidi" w:cstheme="majorBidi"/>
        </w:rPr>
        <w:t>(s’il existe</w:t>
      </w:r>
      <w:r w:rsidR="005450D6" w:rsidRPr="00E724A4">
        <w:rPr>
          <w:rFonts w:asciiTheme="majorBidi" w:eastAsia="Calibri" w:hAnsiTheme="majorBidi" w:cstheme="majorBidi"/>
        </w:rPr>
        <w:t xml:space="preserve"> s’il existe et le cas échéant dans le journal officiel tunisien</w:t>
      </w:r>
      <w:r w:rsidR="0010069D" w:rsidRPr="00E724A4">
        <w:rPr>
          <w:rFonts w:asciiTheme="majorBidi" w:eastAsia="Calibri" w:hAnsiTheme="majorBidi" w:cstheme="majorBidi"/>
        </w:rPr>
        <w:t xml:space="preserve">) </w:t>
      </w:r>
      <w:r w:rsidRPr="00E724A4">
        <w:rPr>
          <w:rFonts w:ascii="Times New Roman" w:eastAsia="Calibri" w:hAnsi="Times New Roman" w:cs="Times New Roman"/>
        </w:rPr>
        <w:t xml:space="preserve"> sauf décision contraire d’annulation  ou de sursis par la juridiction compétente.</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La révision  du projet de développement urbain concerté est soumise aux  mêmes procédures prévues pour son approbation.</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Article 186 :</w:t>
      </w:r>
      <w:r w:rsidRPr="00E724A4">
        <w:rPr>
          <w:rFonts w:ascii="Times New Roman" w:eastAsia="Calibri" w:hAnsi="Times New Roman" w:cs="Times New Roman"/>
        </w:rPr>
        <w:t xml:space="preserve"> Les opérations mentionnées à l’article 179 du présent code sont réalisées en régie direct par l’un  des intervenants  cités au même article.</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Néanmoins, la réalisation de ces opérations peut être concédée à des personnes ayant les compétences appropriées dans les conditions prévues par la législation en vigueur assurant notamment la publicité de l’opération, la mise en compétition des candidats et le contrôle efficace du concessionnaire par le concédant selon un cahier de charge élaboré à cet effet conformément à  la législation en vigueur. </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187 : </w:t>
      </w:r>
      <w:r w:rsidRPr="00E724A4">
        <w:rPr>
          <w:rFonts w:ascii="Times New Roman" w:eastAsia="Calibri" w:hAnsi="Times New Roman" w:cs="Times New Roman"/>
        </w:rPr>
        <w:t xml:space="preserve">Peuvent être expropriés au profit de l'Etat ou de la ou des communes concernées ou l’Agence  de gestion et de maitrise foncière, des intervenants cités à l'article 179 du présent code, tout immeuble situé à l'intérieur du périmètre du projet de développement  concerté.  </w:t>
      </w:r>
    </w:p>
    <w:p w:rsidR="00154447" w:rsidRPr="00960D5C"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Article 188 :</w:t>
      </w:r>
      <w:r w:rsidRPr="00E724A4">
        <w:rPr>
          <w:rFonts w:ascii="Times New Roman" w:eastAsia="Calibri" w:hAnsi="Times New Roman" w:cs="Times New Roman"/>
        </w:rPr>
        <w:t xml:space="preserve"> L'Etat, la ou les communes concernées ou l’Agence  de gestion et de maitrise foncière ou les intervenants cités à l'article 179 du présent code bénéficient pour les immeubles situés à l’intérieur</w:t>
      </w:r>
      <w:r w:rsidRPr="00960D5C">
        <w:rPr>
          <w:rFonts w:ascii="Times New Roman" w:eastAsia="Calibri" w:hAnsi="Times New Roman" w:cs="Times New Roman"/>
        </w:rPr>
        <w:t xml:space="preserve"> </w:t>
      </w:r>
      <w:r w:rsidRPr="00960D5C">
        <w:rPr>
          <w:rFonts w:ascii="Times New Roman" w:eastAsia="Calibri" w:hAnsi="Times New Roman" w:cs="Times New Roman"/>
        </w:rPr>
        <w:lastRenderedPageBreak/>
        <w:t xml:space="preserve">du périmètre de développement concerté  d'un droit de priorité à l'achat qu'elle exerce pendant cinq ans à compter de la date de publication de l'arrêté portant création du périmètre dudit périmètre dans les mêmes conditions définies aux articles de 118 et 119 du présent code.  </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Ce droit de prior</w:t>
      </w:r>
      <w:r>
        <w:rPr>
          <w:rFonts w:ascii="Times New Roman" w:eastAsia="Calibri" w:hAnsi="Times New Roman" w:cs="Times New Roman"/>
        </w:rPr>
        <w:t>ité à l'achat peut être prorogé :</w:t>
      </w:r>
    </w:p>
    <w:p w:rsidR="00154447" w:rsidRPr="00960D5C" w:rsidRDefault="00154447" w:rsidP="00154447">
      <w:pPr>
        <w:numPr>
          <w:ilvl w:val="0"/>
          <w:numId w:val="25"/>
        </w:numPr>
        <w:spacing w:after="0"/>
        <w:ind w:left="720" w:right="1" w:hanging="360"/>
        <w:jc w:val="both"/>
        <w:rPr>
          <w:rFonts w:ascii="Times New Roman" w:eastAsia="Calibri" w:hAnsi="Times New Roman" w:cs="Times New Roman"/>
        </w:rPr>
      </w:pPr>
      <w:r w:rsidRPr="00960D5C">
        <w:rPr>
          <w:rFonts w:ascii="Times New Roman" w:eastAsia="Calibri" w:hAnsi="Times New Roman" w:cs="Times New Roman"/>
        </w:rPr>
        <w:t>Une seule fois pour une période similaire de cinq ans si le  périmètre en question est situé dans une zone urbaine,</w:t>
      </w:r>
    </w:p>
    <w:p w:rsidR="00154447" w:rsidRPr="00960D5C" w:rsidRDefault="00154447" w:rsidP="00154447">
      <w:pPr>
        <w:numPr>
          <w:ilvl w:val="0"/>
          <w:numId w:val="25"/>
        </w:numPr>
        <w:spacing w:after="0"/>
        <w:ind w:left="720" w:right="1" w:hanging="360"/>
        <w:jc w:val="both"/>
        <w:rPr>
          <w:rFonts w:ascii="Times New Roman" w:eastAsia="Calibri" w:hAnsi="Times New Roman" w:cs="Times New Roman"/>
        </w:rPr>
      </w:pPr>
      <w:r w:rsidRPr="00960D5C">
        <w:rPr>
          <w:rFonts w:ascii="Times New Roman" w:eastAsia="Calibri" w:hAnsi="Times New Roman" w:cs="Times New Roman"/>
        </w:rPr>
        <w:t>Deux fois pour une période similaire de cinq ans si le  périmètre en question est situé dans une zone non urbaine.</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Article</w:t>
      </w:r>
      <w:r>
        <w:rPr>
          <w:rFonts w:ascii="Times New Roman" w:eastAsia="Calibri" w:hAnsi="Times New Roman" w:cs="Times New Roman"/>
          <w:b/>
        </w:rPr>
        <w:t xml:space="preserve"> 189</w:t>
      </w:r>
      <w:r w:rsidRPr="00960D5C">
        <w:rPr>
          <w:rFonts w:ascii="Times New Roman" w:eastAsia="Calibri" w:hAnsi="Times New Roman" w:cs="Times New Roman"/>
          <w:b/>
        </w:rPr>
        <w:t> :</w:t>
      </w:r>
      <w:r w:rsidRPr="00960D5C">
        <w:rPr>
          <w:rFonts w:ascii="Times New Roman" w:eastAsia="Calibri" w:hAnsi="Times New Roman" w:cs="Times New Roman"/>
        </w:rPr>
        <w:t xml:space="preserve"> Après la publication de la décision d’approbation de la création du projet de développement urbain concerté les propriétaires des immeubles situés à l’intérieur du périmètre dudit projet peuvent mettre en demeure le bénéficiaire du droit de priorité à l’achat de procéder à l’acquisition de leur immeuble dans les conditions et formes prévues par les articles 1</w:t>
      </w:r>
      <w:r>
        <w:rPr>
          <w:rFonts w:ascii="Times New Roman" w:eastAsia="Calibri" w:hAnsi="Times New Roman" w:cs="Times New Roman"/>
        </w:rPr>
        <w:t>45</w:t>
      </w:r>
      <w:r w:rsidRPr="00960D5C">
        <w:rPr>
          <w:rFonts w:ascii="Times New Roman" w:eastAsia="Calibri" w:hAnsi="Times New Roman" w:cs="Times New Roman"/>
        </w:rPr>
        <w:t xml:space="preserve"> et 1</w:t>
      </w:r>
      <w:r>
        <w:rPr>
          <w:rFonts w:ascii="Times New Roman" w:eastAsia="Calibri" w:hAnsi="Times New Roman" w:cs="Times New Roman"/>
        </w:rPr>
        <w:t>46</w:t>
      </w:r>
      <w:r w:rsidRPr="00960D5C">
        <w:rPr>
          <w:rFonts w:ascii="Times New Roman" w:eastAsia="Calibri" w:hAnsi="Times New Roman" w:cs="Times New Roman"/>
        </w:rPr>
        <w:t xml:space="preserve"> du présent code  </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190 :</w:t>
      </w:r>
      <w:r w:rsidRPr="00960D5C">
        <w:rPr>
          <w:rFonts w:ascii="Times New Roman" w:eastAsia="Calibri" w:hAnsi="Times New Roman" w:cs="Times New Roman"/>
        </w:rPr>
        <w:t xml:space="preserve"> Après approbation de la délimitation du périmètre de développement urbain concerté, le bénéficiaire se charge d'entamer toutes les procédures d'ordre pratique en vue de délimiter les zones comprises dans ledit périmètre et ce par la mise en place de bornes  visibles, de manière à ne pas entraver l'exploitation normale par les propriétaires, des immeubles concernés par l'opération de délimitation. </w:t>
      </w:r>
    </w:p>
    <w:p w:rsidR="00154447" w:rsidRPr="00960D5C"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Le bénéficiaire du droit de priorité à l'achat à l'intérieur du périmètre de développement urbain concerté est tenu d'afficher, dans un délai de quinze jours  à compter de la date de promulgation de l'arrêté de délimitation du dit périmètre, le plan y est annexé, et ce, pour une période d’une année, au siège du gouvernorat ou de la commune, selon le cas, tout en invitant le public à en prendre connaissance par la voie de la presse auditive, écrite et tout autre moyen de communication.</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191</w:t>
      </w:r>
      <w:r w:rsidRPr="00960D5C">
        <w:rPr>
          <w:rFonts w:ascii="Times New Roman" w:eastAsia="Calibri" w:hAnsi="Times New Roman" w:cs="Times New Roman"/>
          <w:b/>
        </w:rPr>
        <w:t xml:space="preserve"> : </w:t>
      </w:r>
      <w:r w:rsidRPr="00960D5C">
        <w:rPr>
          <w:rFonts w:ascii="Times New Roman" w:eastAsia="Calibri" w:hAnsi="Times New Roman" w:cs="Times New Roman"/>
        </w:rPr>
        <w:t>Les propriétaires des terrains ou locaux situés dans un périmètre de développements concerté, peuvent participer à la réalisation du projet à l'intérieur de ce périmètre en vertu d'une convention qui sera conclue entre l'intervenant et le propriétaire de l'immeuble dans les conditions prévu par l'article 1</w:t>
      </w:r>
      <w:r>
        <w:rPr>
          <w:rFonts w:ascii="Times New Roman" w:eastAsia="Calibri" w:hAnsi="Times New Roman" w:cs="Times New Roman"/>
        </w:rPr>
        <w:t>7</w:t>
      </w:r>
      <w:r w:rsidRPr="00960D5C">
        <w:rPr>
          <w:rFonts w:ascii="Times New Roman" w:eastAsia="Calibri" w:hAnsi="Times New Roman" w:cs="Times New Roman"/>
        </w:rPr>
        <w:t xml:space="preserve">9 du présent code et suivant un cahier des charges approuvé par </w:t>
      </w:r>
      <w:r w:rsidR="007F57A8">
        <w:rPr>
          <w:rFonts w:ascii="Times New Roman" w:eastAsia="Calibri" w:hAnsi="Times New Roman" w:cs="Times New Roman"/>
        </w:rPr>
        <w:t>décret gouvernemental</w:t>
      </w:r>
      <w:r w:rsidRPr="00960D5C">
        <w:rPr>
          <w:rFonts w:ascii="Times New Roman" w:eastAsia="Calibri" w:hAnsi="Times New Roman" w:cs="Times New Roman"/>
        </w:rPr>
        <w:t>.</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192</w:t>
      </w:r>
      <w:r w:rsidRPr="00960D5C">
        <w:rPr>
          <w:rFonts w:ascii="Times New Roman" w:eastAsia="Calibri" w:hAnsi="Times New Roman" w:cs="Times New Roman"/>
          <w:b/>
        </w:rPr>
        <w:t xml:space="preserve"> : </w:t>
      </w:r>
      <w:r w:rsidRPr="00960D5C">
        <w:rPr>
          <w:rFonts w:ascii="Times New Roman" w:eastAsia="Calibri" w:hAnsi="Times New Roman" w:cs="Times New Roman"/>
        </w:rPr>
        <w:t>Les commerçants occupant les constructions acquises par l'intervenant, à l'amiable ou par voie d'expropriation, en vue de les démolir ou de les réhabiliter dans le cadre du projet d’aménagement concerté, bénéficient du droit de priorité à l'attribution de locaux ayant la même vocation dans les immeubles à construire et ce, conformément aux conditions prévues par la règlementation en vigueur, régissant les rapports entre bailleurs et locataires en ce qui concerne le renouvellement des loyers d'immeubles ou de locaux à usage commercial, industriel ou artisanal.</w:t>
      </w:r>
    </w:p>
    <w:p w:rsidR="00154447" w:rsidRPr="00960D5C" w:rsidRDefault="00154447" w:rsidP="00154447">
      <w:pPr>
        <w:spacing w:before="120" w:after="0"/>
        <w:jc w:val="both"/>
        <w:rPr>
          <w:rFonts w:ascii="Times New Roman" w:eastAsia="Calibri" w:hAnsi="Times New Roman" w:cs="Times New Roman"/>
        </w:rPr>
      </w:pPr>
      <w:r w:rsidRPr="00960D5C">
        <w:rPr>
          <w:rFonts w:ascii="Times New Roman" w:eastAsia="Calibri" w:hAnsi="Times New Roman" w:cs="Times New Roman"/>
          <w:b/>
        </w:rPr>
        <w:t xml:space="preserve">Article </w:t>
      </w:r>
      <w:r>
        <w:rPr>
          <w:rFonts w:ascii="Times New Roman" w:eastAsia="Calibri" w:hAnsi="Times New Roman" w:cs="Times New Roman"/>
          <w:b/>
        </w:rPr>
        <w:t>193</w:t>
      </w:r>
      <w:r w:rsidRPr="00960D5C">
        <w:rPr>
          <w:rFonts w:ascii="Times New Roman" w:eastAsia="Calibri" w:hAnsi="Times New Roman" w:cs="Times New Roman"/>
          <w:b/>
        </w:rPr>
        <w:t xml:space="preserve"> : </w:t>
      </w:r>
      <w:r w:rsidRPr="00960D5C">
        <w:rPr>
          <w:rFonts w:ascii="Times New Roman" w:eastAsia="Calibri" w:hAnsi="Times New Roman" w:cs="Times New Roman"/>
        </w:rPr>
        <w:t xml:space="preserve">Participent obligatoirement aux frais d'exécution du projet de développement urbain concerté, tous les propriétaires d'immeubles situés à l'intérieur du périmètre dudit projet de la zone d'intervention non touchée par l'opération d'expropriation ou n’ayant pas participé au projet dans le cadre de la convention citée à l'article </w:t>
      </w:r>
      <w:r>
        <w:rPr>
          <w:rFonts w:ascii="Times New Roman" w:eastAsia="Calibri" w:hAnsi="Times New Roman" w:cs="Times New Roman"/>
        </w:rPr>
        <w:t>191</w:t>
      </w:r>
      <w:r w:rsidRPr="00960D5C">
        <w:rPr>
          <w:rFonts w:ascii="Times New Roman" w:eastAsia="Calibri" w:hAnsi="Times New Roman" w:cs="Times New Roman"/>
        </w:rPr>
        <w:t xml:space="preserve"> du présent code, ainsi que les propriétaires d'immeubles jouxtant la zone d'intervention et bénéficiant de l'infrastructure et des équipements collectifs à réaliser dans le cadre de ce projet.</w:t>
      </w:r>
    </w:p>
    <w:p w:rsidR="00154447" w:rsidRDefault="00154447" w:rsidP="00154447">
      <w:pPr>
        <w:spacing w:before="60" w:after="0"/>
        <w:ind w:firstLine="284"/>
        <w:jc w:val="both"/>
        <w:rPr>
          <w:rFonts w:ascii="Times New Roman" w:eastAsia="Calibri" w:hAnsi="Times New Roman" w:cs="Times New Roman"/>
        </w:rPr>
      </w:pPr>
      <w:r w:rsidRPr="00960D5C">
        <w:rPr>
          <w:rFonts w:ascii="Times New Roman" w:eastAsia="Calibri" w:hAnsi="Times New Roman" w:cs="Times New Roman"/>
        </w:rPr>
        <w:t xml:space="preserve">Les critères, les modalités et le montant de cette participation seront fixés par </w:t>
      </w:r>
      <w:r w:rsidR="007F57A8">
        <w:rPr>
          <w:rFonts w:ascii="Times New Roman" w:eastAsia="Calibri" w:hAnsi="Times New Roman" w:cs="Times New Roman"/>
        </w:rPr>
        <w:t>décret gouvernemental</w:t>
      </w:r>
      <w:r w:rsidRPr="00960D5C">
        <w:rPr>
          <w:rFonts w:ascii="Times New Roman" w:eastAsia="Calibri" w:hAnsi="Times New Roman" w:cs="Times New Roman"/>
        </w:rPr>
        <w:t>.</w:t>
      </w:r>
    </w:p>
    <w:p w:rsidR="00F1406F" w:rsidRDefault="00F1406F">
      <w:pPr>
        <w:rPr>
          <w:rFonts w:ascii="Times New Roman" w:eastAsia="Calibri" w:hAnsi="Times New Roman" w:cs="Times New Roman"/>
          <w:b/>
          <w:sz w:val="28"/>
          <w:szCs w:val="28"/>
        </w:rPr>
      </w:pPr>
    </w:p>
    <w:p w:rsidR="00154447" w:rsidRPr="00F115DB" w:rsidRDefault="00154447" w:rsidP="00A75212">
      <w:pPr>
        <w:spacing w:after="0"/>
        <w:ind w:right="1"/>
        <w:jc w:val="center"/>
        <w:rPr>
          <w:rFonts w:ascii="Times New Roman" w:eastAsia="Calibri" w:hAnsi="Times New Roman" w:cs="Times New Roman"/>
          <w:b/>
          <w:sz w:val="28"/>
          <w:szCs w:val="28"/>
        </w:rPr>
      </w:pPr>
      <w:r w:rsidRPr="00F115DB">
        <w:rPr>
          <w:rFonts w:ascii="Times New Roman" w:eastAsia="Calibri" w:hAnsi="Times New Roman" w:cs="Times New Roman"/>
          <w:b/>
          <w:sz w:val="28"/>
          <w:szCs w:val="28"/>
        </w:rPr>
        <w:t xml:space="preserve">Chapitre </w:t>
      </w:r>
      <w:r w:rsidR="00A75212">
        <w:rPr>
          <w:rFonts w:ascii="Times New Roman" w:eastAsia="Calibri" w:hAnsi="Times New Roman" w:cs="Times New Roman"/>
          <w:b/>
          <w:sz w:val="28"/>
          <w:szCs w:val="28"/>
        </w:rPr>
        <w:t>3</w:t>
      </w:r>
      <w:r w:rsidRPr="00F115DB">
        <w:rPr>
          <w:rFonts w:ascii="Times New Roman" w:eastAsia="Calibri" w:hAnsi="Times New Roman" w:cs="Times New Roman"/>
          <w:b/>
          <w:sz w:val="28"/>
          <w:szCs w:val="28"/>
        </w:rPr>
        <w:t> : Les opérations urbaines d’ensemble</w:t>
      </w:r>
    </w:p>
    <w:p w:rsidR="00154447" w:rsidRPr="00F115DB" w:rsidRDefault="00154447" w:rsidP="00154447">
      <w:pPr>
        <w:spacing w:after="0"/>
        <w:ind w:right="1"/>
        <w:jc w:val="center"/>
        <w:rPr>
          <w:rFonts w:asciiTheme="majorBidi" w:eastAsia="Calibri" w:hAnsiTheme="majorBidi" w:cstheme="majorBidi"/>
          <w:b/>
        </w:rPr>
      </w:pPr>
    </w:p>
    <w:p w:rsidR="00154447" w:rsidRPr="00F115DB" w:rsidRDefault="00154447" w:rsidP="00154447">
      <w:pPr>
        <w:spacing w:before="120" w:after="0"/>
        <w:jc w:val="both"/>
        <w:rPr>
          <w:rFonts w:asciiTheme="majorBidi" w:eastAsia="Calibri" w:hAnsiTheme="majorBidi" w:cstheme="majorBidi"/>
        </w:rPr>
      </w:pPr>
      <w:r w:rsidRPr="00F115DB">
        <w:rPr>
          <w:rFonts w:asciiTheme="majorBidi" w:eastAsia="Calibri" w:hAnsiTheme="majorBidi" w:cstheme="majorBidi"/>
          <w:b/>
        </w:rPr>
        <w:t xml:space="preserve">Article </w:t>
      </w:r>
      <w:r>
        <w:rPr>
          <w:rFonts w:asciiTheme="majorBidi" w:eastAsia="Calibri" w:hAnsiTheme="majorBidi" w:cstheme="majorBidi"/>
          <w:b/>
        </w:rPr>
        <w:t>194</w:t>
      </w:r>
      <w:r w:rsidRPr="00F115DB">
        <w:rPr>
          <w:rFonts w:asciiTheme="majorBidi" w:eastAsia="Calibri" w:hAnsiTheme="majorBidi" w:cstheme="majorBidi"/>
          <w:b/>
        </w:rPr>
        <w:t xml:space="preserve"> : </w:t>
      </w:r>
      <w:r w:rsidRPr="00F115DB">
        <w:rPr>
          <w:rFonts w:asciiTheme="majorBidi" w:eastAsia="Calibri" w:hAnsiTheme="majorBidi" w:cstheme="majorBidi"/>
        </w:rPr>
        <w:t>L’opération urbaine d’ensemble a pour objet la réalisation d’un programme d’habitat, touristique, industriel, ou autre  par un opérateur public  ou  privé ou dans le cadre d’un partenariat.</w:t>
      </w:r>
    </w:p>
    <w:p w:rsidR="00154447" w:rsidRPr="00F115DB" w:rsidRDefault="00154447" w:rsidP="00154447">
      <w:pPr>
        <w:spacing w:before="60" w:after="0"/>
        <w:ind w:firstLine="284"/>
        <w:jc w:val="both"/>
        <w:rPr>
          <w:rFonts w:asciiTheme="majorBidi" w:eastAsia="Calibri" w:hAnsiTheme="majorBidi" w:cstheme="majorBidi"/>
        </w:rPr>
      </w:pPr>
      <w:r w:rsidRPr="00F115DB">
        <w:rPr>
          <w:rFonts w:asciiTheme="majorBidi" w:eastAsia="Calibri" w:hAnsiTheme="majorBidi" w:cstheme="majorBidi"/>
        </w:rPr>
        <w:lastRenderedPageBreak/>
        <w:t>L’opération  doit être composée d’un programme d’aménagement, assurant  une cohérence générale et l’unité du projet de manière à répondre aux conditions d’insertion dans le site urbain, de qualité architecturale et de cohérence des activités.</w:t>
      </w:r>
    </w:p>
    <w:p w:rsidR="00154447" w:rsidRPr="00F115DB" w:rsidRDefault="00154447" w:rsidP="00154447">
      <w:pPr>
        <w:spacing w:before="120" w:after="0"/>
        <w:jc w:val="both"/>
        <w:rPr>
          <w:rFonts w:asciiTheme="majorBidi" w:eastAsia="Calibri" w:hAnsiTheme="majorBidi" w:cstheme="majorBidi"/>
        </w:rPr>
      </w:pPr>
      <w:r w:rsidRPr="00F115DB">
        <w:rPr>
          <w:rFonts w:asciiTheme="majorBidi" w:eastAsia="Calibri" w:hAnsiTheme="majorBidi" w:cstheme="majorBidi"/>
          <w:b/>
        </w:rPr>
        <w:t xml:space="preserve">Article </w:t>
      </w:r>
      <w:r>
        <w:rPr>
          <w:rFonts w:asciiTheme="majorBidi" w:eastAsia="Calibri" w:hAnsiTheme="majorBidi" w:cstheme="majorBidi"/>
          <w:b/>
        </w:rPr>
        <w:t>195</w:t>
      </w:r>
      <w:r w:rsidRPr="00F115DB">
        <w:rPr>
          <w:rFonts w:asciiTheme="majorBidi" w:eastAsia="Calibri" w:hAnsiTheme="majorBidi" w:cstheme="majorBidi"/>
          <w:b/>
        </w:rPr>
        <w:t xml:space="preserve"> : </w:t>
      </w:r>
      <w:r w:rsidRPr="00F115DB">
        <w:rPr>
          <w:rFonts w:asciiTheme="majorBidi" w:eastAsia="Calibri" w:hAnsiTheme="majorBidi" w:cstheme="majorBidi"/>
        </w:rPr>
        <w:t>Le dossier  de l’opération d’ensemble est constitué d’un plan de cohérence, d’un dossier de lotissement comprenant un règlement d’urbanisme et d’un dossier de permis de bâtir, accompagné d’une vue perspective générale et d’un plan paysager.</w:t>
      </w:r>
    </w:p>
    <w:p w:rsidR="00154447" w:rsidRPr="00F115DB" w:rsidRDefault="00154447" w:rsidP="00154447">
      <w:pPr>
        <w:spacing w:before="60" w:after="0"/>
        <w:ind w:firstLine="284"/>
        <w:jc w:val="both"/>
        <w:rPr>
          <w:rFonts w:asciiTheme="majorBidi" w:eastAsia="Calibri" w:hAnsiTheme="majorBidi" w:cstheme="majorBidi"/>
        </w:rPr>
      </w:pPr>
      <w:r w:rsidRPr="00F115DB">
        <w:rPr>
          <w:rFonts w:asciiTheme="majorBidi" w:eastAsia="Calibri" w:hAnsiTheme="majorBidi" w:cstheme="majorBidi"/>
        </w:rPr>
        <w:t>L’élaboration et la révision d'un plan de cohérence dans le cadre d'une opération urbaine d'ensemble est soumise aux mêmes procédures d'approbation du plan de cohérence tel que définies à l'article 1</w:t>
      </w:r>
      <w:r>
        <w:rPr>
          <w:rFonts w:asciiTheme="majorBidi" w:eastAsia="Calibri" w:hAnsiTheme="majorBidi" w:cstheme="majorBidi"/>
        </w:rPr>
        <w:t>8</w:t>
      </w:r>
      <w:r w:rsidRPr="00F115DB">
        <w:rPr>
          <w:rFonts w:asciiTheme="majorBidi" w:eastAsia="Calibri" w:hAnsiTheme="majorBidi" w:cstheme="majorBidi"/>
        </w:rPr>
        <w:t>2 du présent code.</w:t>
      </w:r>
    </w:p>
    <w:p w:rsidR="00154447" w:rsidRPr="00F115DB" w:rsidRDefault="00154447" w:rsidP="00154447">
      <w:pPr>
        <w:spacing w:before="120" w:after="0"/>
        <w:jc w:val="both"/>
        <w:rPr>
          <w:rFonts w:asciiTheme="majorBidi" w:eastAsia="Calibri" w:hAnsiTheme="majorBidi" w:cstheme="majorBidi"/>
        </w:rPr>
      </w:pPr>
      <w:r w:rsidRPr="00F115DB">
        <w:rPr>
          <w:rFonts w:asciiTheme="majorBidi" w:eastAsia="Calibri" w:hAnsiTheme="majorBidi" w:cstheme="majorBidi"/>
          <w:b/>
        </w:rPr>
        <w:t xml:space="preserve">Article </w:t>
      </w:r>
      <w:r>
        <w:rPr>
          <w:rFonts w:asciiTheme="majorBidi" w:eastAsia="Calibri" w:hAnsiTheme="majorBidi" w:cstheme="majorBidi"/>
          <w:b/>
        </w:rPr>
        <w:t>196</w:t>
      </w:r>
      <w:r w:rsidRPr="00F115DB">
        <w:rPr>
          <w:rFonts w:asciiTheme="majorBidi" w:eastAsia="Calibri" w:hAnsiTheme="majorBidi" w:cstheme="majorBidi"/>
          <w:b/>
        </w:rPr>
        <w:t xml:space="preserve"> : </w:t>
      </w:r>
      <w:r w:rsidRPr="00F115DB">
        <w:rPr>
          <w:rFonts w:asciiTheme="majorBidi" w:eastAsia="Calibri" w:hAnsiTheme="majorBidi" w:cstheme="majorBidi"/>
        </w:rPr>
        <w:t>Après l’approbation de l’opération urbaine d’ensemble par la commune ou l’établissement intercommunal concerné selon le cas, après avis du comité régional de développement territorial et d’urbanisme, l’opérateur  est appelé à achever les travaux primaires d’aménagement avant d’entamer les travaux de construction et de les faire réceptionner par la commune concernée.</w:t>
      </w:r>
    </w:p>
    <w:p w:rsidR="00154447" w:rsidRPr="00F115DB" w:rsidRDefault="00154447" w:rsidP="00E724A4">
      <w:pPr>
        <w:spacing w:before="60" w:after="0"/>
        <w:jc w:val="both"/>
        <w:rPr>
          <w:rFonts w:asciiTheme="majorBidi" w:eastAsia="Calibri" w:hAnsiTheme="majorBidi" w:cstheme="majorBidi"/>
        </w:rPr>
      </w:pPr>
      <w:r w:rsidRPr="00F115DB">
        <w:rPr>
          <w:rFonts w:asciiTheme="majorBidi" w:eastAsia="Calibri" w:hAnsiTheme="majorBidi" w:cstheme="majorBidi"/>
        </w:rPr>
        <w:t>Le règlement d’urbanisme de l’opération urbaine d’ensemble doit être compatible avec le règlement d’urbanisme du plan de développement urbain intercommunal ou communal   de la zone où se situe le projet.</w:t>
      </w:r>
    </w:p>
    <w:p w:rsidR="00154447" w:rsidRPr="00F115DB" w:rsidRDefault="00154447" w:rsidP="00154447">
      <w:pPr>
        <w:spacing w:before="60" w:after="0"/>
        <w:ind w:firstLine="284"/>
        <w:jc w:val="both"/>
        <w:rPr>
          <w:rFonts w:asciiTheme="majorBidi" w:eastAsia="Calibri" w:hAnsiTheme="majorBidi" w:cstheme="majorBidi"/>
        </w:rPr>
      </w:pPr>
      <w:r w:rsidRPr="00F115DB">
        <w:rPr>
          <w:rFonts w:asciiTheme="majorBidi" w:eastAsia="Calibri" w:hAnsiTheme="majorBidi" w:cstheme="majorBidi"/>
        </w:rPr>
        <w:t>La révision du règlement d'urbanisme applicable dans le cadre d'une opération urbaine d'ensemble est soumis aux mêmes procédures d'approbation du plan de cohérence telles que définies à l'article 1</w:t>
      </w:r>
      <w:r>
        <w:rPr>
          <w:rFonts w:asciiTheme="majorBidi" w:eastAsia="Calibri" w:hAnsiTheme="majorBidi" w:cstheme="majorBidi"/>
        </w:rPr>
        <w:t>95</w:t>
      </w:r>
      <w:r w:rsidRPr="00F115DB">
        <w:rPr>
          <w:rFonts w:asciiTheme="majorBidi" w:eastAsia="Calibri" w:hAnsiTheme="majorBidi" w:cstheme="majorBidi"/>
        </w:rPr>
        <w:t xml:space="preserve"> du présent code.</w:t>
      </w:r>
    </w:p>
    <w:p w:rsidR="00154447" w:rsidRPr="00F115DB" w:rsidRDefault="00154447" w:rsidP="00154447">
      <w:pPr>
        <w:spacing w:before="120" w:after="0"/>
        <w:jc w:val="both"/>
        <w:rPr>
          <w:rFonts w:asciiTheme="majorBidi" w:eastAsia="Calibri" w:hAnsiTheme="majorBidi" w:cstheme="majorBidi"/>
        </w:rPr>
      </w:pPr>
      <w:r w:rsidRPr="00F115DB">
        <w:rPr>
          <w:rFonts w:asciiTheme="majorBidi" w:eastAsia="Calibri" w:hAnsiTheme="majorBidi" w:cstheme="majorBidi"/>
          <w:b/>
        </w:rPr>
        <w:t xml:space="preserve">Article </w:t>
      </w:r>
      <w:r>
        <w:rPr>
          <w:rFonts w:asciiTheme="majorBidi" w:eastAsia="Calibri" w:hAnsiTheme="majorBidi" w:cstheme="majorBidi"/>
          <w:b/>
        </w:rPr>
        <w:t>197</w:t>
      </w:r>
      <w:r w:rsidRPr="00F115DB">
        <w:rPr>
          <w:rFonts w:asciiTheme="majorBidi" w:eastAsia="Calibri" w:hAnsiTheme="majorBidi" w:cstheme="majorBidi"/>
          <w:b/>
        </w:rPr>
        <w:t xml:space="preserve"> : </w:t>
      </w:r>
      <w:r w:rsidRPr="00F115DB">
        <w:rPr>
          <w:rFonts w:asciiTheme="majorBidi" w:eastAsia="Calibri" w:hAnsiTheme="majorBidi" w:cstheme="majorBidi"/>
        </w:rPr>
        <w:t xml:space="preserve">En cas de périmètre faisant l'objet d'opération urbaine d'ensemble d’une  surface inférieure ou égale à cinquante hectares, le quart de cette surface doit être affectée à la réalisation </w:t>
      </w:r>
      <w:r>
        <w:rPr>
          <w:rFonts w:asciiTheme="majorBidi" w:eastAsia="Calibri" w:hAnsiTheme="majorBidi" w:cstheme="majorBidi"/>
        </w:rPr>
        <w:t>des programmes d’habitat social</w:t>
      </w:r>
      <w:r w:rsidRPr="00F115DB">
        <w:rPr>
          <w:rFonts w:asciiTheme="majorBidi" w:eastAsia="Calibri" w:hAnsiTheme="majorBidi" w:cstheme="majorBidi"/>
        </w:rPr>
        <w:t xml:space="preserve">  et  le tiers pour une surface supérieure à 50 hectares.</w:t>
      </w:r>
    </w:p>
    <w:p w:rsidR="00154447" w:rsidRPr="00F115DB" w:rsidRDefault="00154447" w:rsidP="00154447">
      <w:pPr>
        <w:spacing w:before="60" w:after="0"/>
        <w:ind w:firstLine="284"/>
        <w:jc w:val="both"/>
        <w:rPr>
          <w:rFonts w:asciiTheme="majorBidi" w:eastAsia="Calibri" w:hAnsiTheme="majorBidi" w:cstheme="majorBidi"/>
        </w:rPr>
      </w:pPr>
      <w:r w:rsidRPr="00F115DB">
        <w:rPr>
          <w:rFonts w:asciiTheme="majorBidi" w:eastAsia="Calibri" w:hAnsiTheme="majorBidi" w:cstheme="majorBidi"/>
        </w:rPr>
        <w:t>Un</w:t>
      </w:r>
      <w:r w:rsidRPr="00F115DB">
        <w:rPr>
          <w:rFonts w:asciiTheme="majorBidi" w:eastAsia="Calibri" w:hAnsiTheme="majorBidi" w:cstheme="majorBidi"/>
          <w:b/>
        </w:rPr>
        <w:t xml:space="preserve"> </w:t>
      </w:r>
      <w:r w:rsidR="00067149">
        <w:rPr>
          <w:rFonts w:asciiTheme="majorBidi" w:eastAsia="Calibri" w:hAnsiTheme="majorBidi" w:cstheme="majorBidi"/>
        </w:rPr>
        <w:t>décret gouvernemental</w:t>
      </w:r>
      <w:r w:rsidR="007F57A8">
        <w:rPr>
          <w:rFonts w:asciiTheme="majorBidi" w:eastAsia="Calibri" w:hAnsiTheme="majorBidi" w:cstheme="majorBidi"/>
        </w:rPr>
        <w:t xml:space="preserve"> </w:t>
      </w:r>
      <w:r w:rsidRPr="00F115DB">
        <w:rPr>
          <w:rFonts w:asciiTheme="majorBidi" w:eastAsia="Calibri" w:hAnsiTheme="majorBidi" w:cstheme="majorBidi"/>
        </w:rPr>
        <w:t xml:space="preserve">fixera les conditions d’application de cet article et notamment le contenu du plan de cohérence et des pièces constitutives du dossier de l’opération urbaine d’ensemble  </w:t>
      </w:r>
    </w:p>
    <w:p w:rsidR="00154447" w:rsidRPr="00D16990" w:rsidRDefault="00154447" w:rsidP="00154447">
      <w:pPr>
        <w:spacing w:after="0"/>
        <w:jc w:val="both"/>
        <w:rPr>
          <w:rFonts w:asciiTheme="majorBidi" w:eastAsia="Calibri" w:hAnsiTheme="majorBidi" w:cstheme="majorBidi"/>
        </w:rPr>
      </w:pPr>
    </w:p>
    <w:p w:rsidR="00154447" w:rsidRPr="00D16990" w:rsidRDefault="00154447" w:rsidP="00F1406F">
      <w:pPr>
        <w:spacing w:after="0"/>
        <w:jc w:val="center"/>
        <w:rPr>
          <w:rFonts w:asciiTheme="majorBidi" w:eastAsia="Calibri" w:hAnsiTheme="majorBidi" w:cstheme="majorBidi"/>
          <w:b/>
          <w:sz w:val="28"/>
          <w:szCs w:val="28"/>
        </w:rPr>
      </w:pPr>
      <w:r w:rsidRPr="00D16990">
        <w:rPr>
          <w:rFonts w:asciiTheme="majorBidi" w:eastAsia="Calibri" w:hAnsiTheme="majorBidi" w:cstheme="majorBidi"/>
          <w:b/>
          <w:sz w:val="28"/>
          <w:szCs w:val="28"/>
        </w:rPr>
        <w:t xml:space="preserve">Chapitre </w:t>
      </w:r>
      <w:r w:rsidR="00F1406F">
        <w:rPr>
          <w:rFonts w:asciiTheme="majorBidi" w:eastAsia="Calibri" w:hAnsiTheme="majorBidi" w:cstheme="majorBidi"/>
          <w:b/>
          <w:sz w:val="28"/>
          <w:szCs w:val="28"/>
        </w:rPr>
        <w:t>4</w:t>
      </w:r>
      <w:r w:rsidRPr="00D16990">
        <w:rPr>
          <w:rFonts w:asciiTheme="majorBidi" w:eastAsia="Calibri" w:hAnsiTheme="majorBidi" w:cstheme="majorBidi"/>
          <w:b/>
          <w:sz w:val="28"/>
          <w:szCs w:val="28"/>
        </w:rPr>
        <w:t xml:space="preserve"> : Les </w:t>
      </w:r>
      <w:r w:rsidR="00011DEE">
        <w:rPr>
          <w:rFonts w:asciiTheme="majorBidi" w:eastAsia="Calibri" w:hAnsiTheme="majorBidi" w:cstheme="majorBidi"/>
          <w:b/>
          <w:sz w:val="28"/>
          <w:szCs w:val="28"/>
        </w:rPr>
        <w:t xml:space="preserve">grands </w:t>
      </w:r>
      <w:r w:rsidRPr="00D16990">
        <w:rPr>
          <w:rFonts w:asciiTheme="majorBidi" w:eastAsia="Calibri" w:hAnsiTheme="majorBidi" w:cstheme="majorBidi"/>
          <w:b/>
          <w:sz w:val="28"/>
          <w:szCs w:val="28"/>
        </w:rPr>
        <w:t xml:space="preserve"> projets urbains</w:t>
      </w:r>
    </w:p>
    <w:p w:rsidR="00154447" w:rsidRPr="00D16990" w:rsidRDefault="00154447" w:rsidP="00154447">
      <w:pPr>
        <w:spacing w:after="0"/>
        <w:jc w:val="center"/>
        <w:rPr>
          <w:rFonts w:asciiTheme="majorBidi" w:eastAsia="Calibri" w:hAnsiTheme="majorBidi" w:cstheme="majorBidi"/>
          <w:b/>
        </w:rPr>
      </w:pPr>
    </w:p>
    <w:p w:rsidR="00154447" w:rsidRPr="00D16990" w:rsidRDefault="00154447" w:rsidP="001D0C88">
      <w:pPr>
        <w:spacing w:before="120" w:after="0"/>
        <w:jc w:val="both"/>
        <w:rPr>
          <w:rFonts w:asciiTheme="majorBidi" w:eastAsia="Calibri" w:hAnsiTheme="majorBidi" w:cstheme="majorBidi"/>
        </w:rPr>
      </w:pPr>
      <w:r w:rsidRPr="00D16990">
        <w:rPr>
          <w:rFonts w:asciiTheme="majorBidi" w:eastAsia="Calibri" w:hAnsiTheme="majorBidi" w:cstheme="majorBidi"/>
          <w:b/>
          <w:bCs/>
        </w:rPr>
        <w:t>Article 198 :</w:t>
      </w:r>
      <w:r w:rsidRPr="00D16990">
        <w:rPr>
          <w:rFonts w:asciiTheme="majorBidi" w:eastAsia="Calibri" w:hAnsiTheme="majorBidi" w:cstheme="majorBidi"/>
        </w:rPr>
        <w:t xml:space="preserve"> Le « </w:t>
      </w:r>
      <w:r w:rsidR="00011DEE">
        <w:rPr>
          <w:rFonts w:asciiTheme="majorBidi" w:eastAsia="Calibri" w:hAnsiTheme="majorBidi" w:cstheme="majorBidi"/>
        </w:rPr>
        <w:t xml:space="preserve">grand  </w:t>
      </w:r>
      <w:r w:rsidRPr="00D16990">
        <w:rPr>
          <w:rFonts w:asciiTheme="majorBidi" w:eastAsia="Calibri" w:hAnsiTheme="majorBidi" w:cstheme="majorBidi"/>
        </w:rPr>
        <w:t>projet urbain » en tant que projet territorial, prenant compte de l’ensemble des enjeux de la ville à l’échelle du territoire concerné</w:t>
      </w:r>
      <w:r w:rsidR="00011DEE">
        <w:rPr>
          <w:rFonts w:asciiTheme="majorBidi" w:eastAsia="Calibri" w:hAnsiTheme="majorBidi" w:cstheme="majorBidi"/>
        </w:rPr>
        <w:t>e</w:t>
      </w:r>
      <w:r w:rsidRPr="00D16990">
        <w:rPr>
          <w:rFonts w:asciiTheme="majorBidi" w:eastAsia="Calibri" w:hAnsiTheme="majorBidi" w:cstheme="majorBidi"/>
        </w:rPr>
        <w:t xml:space="preserve">   et mettant  en œuvre des mesures d’aménagement  permettant d’articuler  étroitement les différentes composantes du dit « </w:t>
      </w:r>
      <w:r w:rsidR="00011DEE">
        <w:rPr>
          <w:rFonts w:asciiTheme="majorBidi" w:eastAsia="Calibri" w:hAnsiTheme="majorBidi" w:cstheme="majorBidi"/>
        </w:rPr>
        <w:t xml:space="preserve">grand </w:t>
      </w:r>
      <w:r w:rsidRPr="00D16990">
        <w:rPr>
          <w:rFonts w:asciiTheme="majorBidi" w:eastAsia="Calibri" w:hAnsiTheme="majorBidi" w:cstheme="majorBidi"/>
        </w:rPr>
        <w:t>projet urbain » avec des stratégies sociales et économiques, pour apporter une valeur ajoutée à la ville, est un outil de planification urbaine  permettant de maitriser l’évolution et la croissance de la ville  sur la durée</w:t>
      </w:r>
      <w:r w:rsidR="001D0C88">
        <w:rPr>
          <w:rFonts w:asciiTheme="majorBidi" w:eastAsia="Calibri" w:hAnsiTheme="majorBidi" w:cstheme="majorBidi"/>
        </w:rPr>
        <w:t xml:space="preserve"> à travers un urbanisme de projet et non de zoning</w:t>
      </w:r>
      <w:r w:rsidRPr="00D16990">
        <w:rPr>
          <w:rFonts w:asciiTheme="majorBidi" w:eastAsia="Calibri" w:hAnsiTheme="majorBidi" w:cstheme="majorBidi"/>
        </w:rPr>
        <w:t>.</w:t>
      </w:r>
    </w:p>
    <w:p w:rsidR="00154447" w:rsidRPr="00D16990" w:rsidRDefault="00154447" w:rsidP="00154447">
      <w:pPr>
        <w:spacing w:before="60" w:after="0"/>
        <w:ind w:firstLine="284"/>
        <w:jc w:val="both"/>
        <w:rPr>
          <w:rFonts w:asciiTheme="majorBidi" w:eastAsia="Calibri" w:hAnsiTheme="majorBidi" w:cstheme="majorBidi"/>
        </w:rPr>
      </w:pPr>
      <w:r w:rsidRPr="00D16990">
        <w:rPr>
          <w:rFonts w:asciiTheme="majorBidi" w:eastAsia="Calibri" w:hAnsiTheme="majorBidi" w:cstheme="majorBidi"/>
        </w:rPr>
        <w:t xml:space="preserve">Un </w:t>
      </w:r>
      <w:r w:rsidR="00067149">
        <w:rPr>
          <w:rFonts w:asciiTheme="majorBidi" w:eastAsia="Calibri" w:hAnsiTheme="majorBidi" w:cstheme="majorBidi"/>
        </w:rPr>
        <w:t>décret gouvernemental</w:t>
      </w:r>
      <w:r w:rsidR="007F57A8">
        <w:rPr>
          <w:rFonts w:asciiTheme="majorBidi" w:eastAsia="Calibri" w:hAnsiTheme="majorBidi" w:cstheme="majorBidi"/>
        </w:rPr>
        <w:t xml:space="preserve"> </w:t>
      </w:r>
      <w:r w:rsidRPr="00D16990">
        <w:rPr>
          <w:rFonts w:asciiTheme="majorBidi" w:eastAsia="Calibri" w:hAnsiTheme="majorBidi" w:cstheme="majorBidi"/>
        </w:rPr>
        <w:t xml:space="preserve">précisera le cadre général et les cadres spécifiques applicables à chaque catégorie de </w:t>
      </w:r>
      <w:r w:rsidR="00011DEE">
        <w:rPr>
          <w:rFonts w:asciiTheme="majorBidi" w:eastAsia="Calibri" w:hAnsiTheme="majorBidi" w:cstheme="majorBidi"/>
        </w:rPr>
        <w:t xml:space="preserve">grand </w:t>
      </w:r>
      <w:r w:rsidRPr="00D16990">
        <w:rPr>
          <w:rFonts w:asciiTheme="majorBidi" w:eastAsia="Calibri" w:hAnsiTheme="majorBidi" w:cstheme="majorBidi"/>
        </w:rPr>
        <w:t xml:space="preserve">projet urbain ainsi que les pièces constitutives du dossier du </w:t>
      </w:r>
      <w:r w:rsidR="00011DEE">
        <w:rPr>
          <w:rFonts w:asciiTheme="majorBidi" w:eastAsia="Calibri" w:hAnsiTheme="majorBidi" w:cstheme="majorBidi"/>
        </w:rPr>
        <w:t xml:space="preserve">grand </w:t>
      </w:r>
      <w:r w:rsidRPr="00D16990">
        <w:rPr>
          <w:rFonts w:asciiTheme="majorBidi" w:eastAsia="Calibri" w:hAnsiTheme="majorBidi" w:cstheme="majorBidi"/>
        </w:rPr>
        <w:t xml:space="preserve">projet urbain notamment le règlement de construction y afférant. </w:t>
      </w:r>
    </w:p>
    <w:p w:rsidR="00154447" w:rsidRPr="00E724A4" w:rsidRDefault="00154447" w:rsidP="00154447">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199 : </w:t>
      </w:r>
      <w:r w:rsidRPr="00E724A4">
        <w:rPr>
          <w:rFonts w:asciiTheme="majorBidi" w:eastAsia="Calibri" w:hAnsiTheme="majorBidi" w:cstheme="majorBidi"/>
        </w:rPr>
        <w:t>Les</w:t>
      </w:r>
      <w:r w:rsidR="00011DEE" w:rsidRPr="00E724A4">
        <w:rPr>
          <w:rFonts w:asciiTheme="majorBidi" w:eastAsia="Calibri" w:hAnsiTheme="majorBidi" w:cstheme="majorBidi"/>
        </w:rPr>
        <w:t xml:space="preserve"> grands </w:t>
      </w:r>
      <w:r w:rsidRPr="00E724A4">
        <w:rPr>
          <w:rFonts w:asciiTheme="majorBidi" w:eastAsia="Calibri" w:hAnsiTheme="majorBidi" w:cstheme="majorBidi"/>
        </w:rPr>
        <w:t xml:space="preserve"> projets urbains ont pour objectifs :</w:t>
      </w:r>
    </w:p>
    <w:p w:rsidR="00154447" w:rsidRPr="00E724A4" w:rsidRDefault="00154447" w:rsidP="00154447">
      <w:pPr>
        <w:pStyle w:val="Paragraphedeliste"/>
        <w:numPr>
          <w:ilvl w:val="0"/>
          <w:numId w:val="26"/>
        </w:numPr>
        <w:spacing w:after="0"/>
        <w:ind w:left="426"/>
        <w:jc w:val="both"/>
        <w:rPr>
          <w:rFonts w:asciiTheme="majorBidi" w:eastAsia="Calibri" w:hAnsiTheme="majorBidi" w:cstheme="majorBidi"/>
        </w:rPr>
      </w:pPr>
      <w:r w:rsidRPr="00E724A4">
        <w:rPr>
          <w:rFonts w:asciiTheme="majorBidi" w:eastAsia="Calibri" w:hAnsiTheme="majorBidi" w:cstheme="majorBidi"/>
        </w:rPr>
        <w:t xml:space="preserve">La redynamisation urbaine des parties de la ville et leur insertion dans la dynamique de développement globale. </w:t>
      </w:r>
    </w:p>
    <w:p w:rsidR="00154447" w:rsidRPr="00E724A4" w:rsidRDefault="00154447" w:rsidP="00154447">
      <w:pPr>
        <w:pStyle w:val="Paragraphedeliste"/>
        <w:numPr>
          <w:ilvl w:val="0"/>
          <w:numId w:val="26"/>
        </w:numPr>
        <w:spacing w:after="0"/>
        <w:ind w:left="426"/>
        <w:jc w:val="both"/>
        <w:rPr>
          <w:rFonts w:asciiTheme="majorBidi" w:eastAsia="Calibri" w:hAnsiTheme="majorBidi" w:cstheme="majorBidi"/>
        </w:rPr>
      </w:pPr>
      <w:r w:rsidRPr="00E724A4">
        <w:rPr>
          <w:rFonts w:asciiTheme="majorBidi" w:eastAsia="Calibri" w:hAnsiTheme="majorBidi" w:cstheme="majorBidi"/>
        </w:rPr>
        <w:t>La création de nouvelles centralités urbaine et  l’apport des technologies nouvelles,</w:t>
      </w:r>
    </w:p>
    <w:p w:rsidR="00154447" w:rsidRPr="00E724A4" w:rsidRDefault="00154447" w:rsidP="00011DEE">
      <w:pPr>
        <w:pStyle w:val="Paragraphedeliste"/>
        <w:numPr>
          <w:ilvl w:val="0"/>
          <w:numId w:val="26"/>
        </w:numPr>
        <w:spacing w:after="0"/>
        <w:ind w:left="426"/>
        <w:jc w:val="both"/>
        <w:rPr>
          <w:rFonts w:asciiTheme="majorBidi" w:eastAsia="Calibri" w:hAnsiTheme="majorBidi" w:cstheme="majorBidi"/>
        </w:rPr>
      </w:pPr>
      <w:r w:rsidRPr="00E724A4">
        <w:rPr>
          <w:rFonts w:asciiTheme="majorBidi" w:eastAsia="Calibri" w:hAnsiTheme="majorBidi" w:cstheme="majorBidi"/>
        </w:rPr>
        <w:t xml:space="preserve">La stabilisation des populations actives dans leurs régions </w:t>
      </w:r>
      <w:r w:rsidR="00011DEE" w:rsidRPr="00E724A4">
        <w:rPr>
          <w:rFonts w:asciiTheme="majorBidi" w:eastAsia="Calibri" w:hAnsiTheme="majorBidi" w:cstheme="majorBidi"/>
        </w:rPr>
        <w:t>.</w:t>
      </w:r>
    </w:p>
    <w:p w:rsidR="008264DD" w:rsidRPr="00E724A4" w:rsidRDefault="00154447" w:rsidP="008264DD">
      <w:pPr>
        <w:pStyle w:val="Paragraphedeliste"/>
        <w:numPr>
          <w:ilvl w:val="0"/>
          <w:numId w:val="26"/>
        </w:numPr>
        <w:spacing w:after="0"/>
        <w:ind w:left="426"/>
        <w:rPr>
          <w:rFonts w:asciiTheme="majorBidi" w:eastAsia="Calibri" w:hAnsiTheme="majorBidi" w:cstheme="majorBidi"/>
          <w:shd w:val="clear" w:color="auto" w:fill="FFFFFF"/>
        </w:rPr>
      </w:pPr>
      <w:r w:rsidRPr="00E724A4">
        <w:rPr>
          <w:rFonts w:asciiTheme="majorBidi" w:eastAsia="Calibri" w:hAnsiTheme="majorBidi" w:cstheme="majorBidi"/>
          <w:shd w:val="clear" w:color="auto" w:fill="FFFFFF"/>
        </w:rPr>
        <w:t>La diversification et l’</w:t>
      </w:r>
      <w:r w:rsidR="008264DD" w:rsidRPr="00E724A4">
        <w:rPr>
          <w:rFonts w:asciiTheme="majorBidi" w:eastAsia="Calibri" w:hAnsiTheme="majorBidi" w:cstheme="majorBidi"/>
          <w:shd w:val="clear" w:color="auto" w:fill="FFFFFF"/>
        </w:rPr>
        <w:t>amélioration du  paysage urbain ,</w:t>
      </w:r>
    </w:p>
    <w:p w:rsidR="00154447" w:rsidRPr="00E724A4" w:rsidRDefault="008264DD" w:rsidP="008264DD">
      <w:pPr>
        <w:pStyle w:val="Paragraphedeliste"/>
        <w:numPr>
          <w:ilvl w:val="0"/>
          <w:numId w:val="26"/>
        </w:numPr>
        <w:spacing w:after="0"/>
        <w:ind w:left="426"/>
        <w:rPr>
          <w:rFonts w:asciiTheme="majorBidi" w:eastAsia="Calibri" w:hAnsiTheme="majorBidi" w:cstheme="majorBidi"/>
          <w:shd w:val="clear" w:color="auto" w:fill="FFFFFF"/>
        </w:rPr>
      </w:pPr>
      <w:r w:rsidRPr="00E724A4">
        <w:rPr>
          <w:rFonts w:asciiTheme="majorBidi" w:eastAsia="Calibri" w:hAnsiTheme="majorBidi" w:cstheme="majorBidi"/>
          <w:shd w:val="clear" w:color="auto" w:fill="FFFFFF"/>
        </w:rPr>
        <w:t>La préservation et</w:t>
      </w:r>
      <w:r w:rsidR="00154447" w:rsidRPr="00E724A4">
        <w:rPr>
          <w:rFonts w:asciiTheme="majorBidi" w:eastAsia="Calibri" w:hAnsiTheme="majorBidi" w:cstheme="majorBidi"/>
          <w:shd w:val="clear" w:color="auto" w:fill="FFFFFF"/>
        </w:rPr>
        <w:t xml:space="preserve"> le</w:t>
      </w:r>
      <w:r w:rsidRPr="00E724A4">
        <w:rPr>
          <w:rFonts w:asciiTheme="majorBidi" w:eastAsia="Calibri" w:hAnsiTheme="majorBidi" w:cstheme="majorBidi"/>
          <w:shd w:val="clear" w:color="auto" w:fill="FFFFFF"/>
        </w:rPr>
        <w:t xml:space="preserve"> </w:t>
      </w:r>
      <w:r w:rsidR="00154447" w:rsidRPr="00E724A4">
        <w:rPr>
          <w:rFonts w:asciiTheme="majorBidi" w:eastAsia="Calibri" w:hAnsiTheme="majorBidi" w:cstheme="majorBidi"/>
          <w:shd w:val="clear" w:color="auto" w:fill="FFFFFF"/>
        </w:rPr>
        <w:t>renouvell</w:t>
      </w:r>
      <w:r w:rsidRPr="00E724A4">
        <w:rPr>
          <w:rFonts w:asciiTheme="majorBidi" w:eastAsia="Calibri" w:hAnsiTheme="majorBidi" w:cstheme="majorBidi"/>
          <w:shd w:val="clear" w:color="auto" w:fill="FFFFFF"/>
        </w:rPr>
        <w:t>ement du patrimoine  immobilier,</w:t>
      </w:r>
    </w:p>
    <w:p w:rsidR="00154447" w:rsidRPr="00E724A4" w:rsidRDefault="00154447" w:rsidP="00011DEE">
      <w:pPr>
        <w:pStyle w:val="Paragraphedeliste"/>
        <w:numPr>
          <w:ilvl w:val="0"/>
          <w:numId w:val="26"/>
        </w:numPr>
        <w:spacing w:after="0"/>
        <w:ind w:left="426"/>
        <w:jc w:val="both"/>
        <w:rPr>
          <w:rFonts w:asciiTheme="majorBidi" w:eastAsia="Calibri" w:hAnsiTheme="majorBidi" w:cstheme="majorBidi"/>
        </w:rPr>
      </w:pPr>
      <w:r w:rsidRPr="00E724A4">
        <w:rPr>
          <w:rFonts w:asciiTheme="majorBidi" w:eastAsia="Calibri" w:hAnsiTheme="majorBidi" w:cstheme="majorBidi"/>
        </w:rPr>
        <w:t>L</w:t>
      </w:r>
      <w:r w:rsidR="008264DD" w:rsidRPr="00E724A4">
        <w:rPr>
          <w:rFonts w:asciiTheme="majorBidi" w:eastAsia="Calibri" w:hAnsiTheme="majorBidi" w:cstheme="majorBidi"/>
        </w:rPr>
        <w:t>e développement des équipements</w:t>
      </w:r>
      <w:r w:rsidR="00011DEE" w:rsidRPr="00E724A4">
        <w:rPr>
          <w:rFonts w:asciiTheme="majorBidi" w:eastAsia="Calibri" w:hAnsiTheme="majorBidi" w:cstheme="majorBidi"/>
        </w:rPr>
        <w:t>,</w:t>
      </w:r>
      <w:r w:rsidR="008264DD" w:rsidRPr="00E724A4">
        <w:rPr>
          <w:rFonts w:asciiTheme="majorBidi" w:eastAsia="Calibri" w:hAnsiTheme="majorBidi" w:cstheme="majorBidi"/>
        </w:rPr>
        <w:t xml:space="preserve"> </w:t>
      </w:r>
      <w:r w:rsidRPr="00E724A4">
        <w:rPr>
          <w:rFonts w:asciiTheme="majorBidi" w:eastAsia="Calibri" w:hAnsiTheme="majorBidi" w:cstheme="majorBidi"/>
        </w:rPr>
        <w:t xml:space="preserve">des activités économiques </w:t>
      </w:r>
      <w:r w:rsidR="00011DEE" w:rsidRPr="00E724A4">
        <w:rPr>
          <w:rFonts w:asciiTheme="majorBidi" w:eastAsia="Calibri" w:hAnsiTheme="majorBidi" w:cstheme="majorBidi"/>
        </w:rPr>
        <w:t>,</w:t>
      </w:r>
      <w:r w:rsidRPr="00E724A4">
        <w:rPr>
          <w:rFonts w:asciiTheme="majorBidi" w:eastAsia="Calibri" w:hAnsiTheme="majorBidi" w:cstheme="majorBidi"/>
        </w:rPr>
        <w:t xml:space="preserve"> de l’infrastructure et des équipements importants et diversifiés</w:t>
      </w:r>
    </w:p>
    <w:p w:rsidR="00154447" w:rsidRPr="006E41CE" w:rsidRDefault="00154447" w:rsidP="00154447">
      <w:pPr>
        <w:pStyle w:val="Paragraphedeliste"/>
        <w:numPr>
          <w:ilvl w:val="0"/>
          <w:numId w:val="26"/>
        </w:numPr>
        <w:spacing w:after="0"/>
        <w:ind w:left="426"/>
        <w:jc w:val="both"/>
        <w:rPr>
          <w:rFonts w:asciiTheme="majorBidi" w:eastAsia="Calibri" w:hAnsiTheme="majorBidi" w:cstheme="majorBidi"/>
        </w:rPr>
      </w:pPr>
      <w:r w:rsidRPr="006E41CE">
        <w:rPr>
          <w:rFonts w:asciiTheme="majorBidi" w:eastAsia="Calibri" w:hAnsiTheme="majorBidi" w:cstheme="majorBidi"/>
        </w:rPr>
        <w:lastRenderedPageBreak/>
        <w:t>La promotion du développement local, régional et national,</w:t>
      </w:r>
    </w:p>
    <w:p w:rsidR="00154447" w:rsidRPr="00D16990" w:rsidRDefault="00154447" w:rsidP="00154447">
      <w:pPr>
        <w:spacing w:before="120" w:after="0"/>
        <w:jc w:val="both"/>
        <w:rPr>
          <w:rFonts w:asciiTheme="majorBidi" w:eastAsia="Calibri" w:hAnsiTheme="majorBidi" w:cstheme="majorBidi"/>
        </w:rPr>
      </w:pPr>
      <w:r w:rsidRPr="00D16990">
        <w:rPr>
          <w:rFonts w:asciiTheme="majorBidi" w:eastAsia="Calibri" w:hAnsiTheme="majorBidi" w:cstheme="majorBidi"/>
          <w:b/>
        </w:rPr>
        <w:t xml:space="preserve">Article </w:t>
      </w:r>
      <w:r>
        <w:rPr>
          <w:rFonts w:asciiTheme="majorBidi" w:eastAsia="Calibri" w:hAnsiTheme="majorBidi" w:cstheme="majorBidi"/>
          <w:b/>
        </w:rPr>
        <w:t>200</w:t>
      </w:r>
      <w:r w:rsidRPr="00D16990">
        <w:rPr>
          <w:rFonts w:asciiTheme="majorBidi" w:eastAsia="Calibri" w:hAnsiTheme="majorBidi" w:cstheme="majorBidi"/>
          <w:b/>
        </w:rPr>
        <w:t xml:space="preserve"> :</w:t>
      </w:r>
      <w:r w:rsidRPr="00D16990">
        <w:rPr>
          <w:rFonts w:asciiTheme="majorBidi" w:eastAsia="Calibri" w:hAnsiTheme="majorBidi" w:cstheme="majorBidi"/>
        </w:rPr>
        <w:t xml:space="preserve"> Le projet urbain est créé par </w:t>
      </w:r>
      <w:r w:rsidR="00067149">
        <w:rPr>
          <w:rFonts w:asciiTheme="majorBidi" w:eastAsia="Calibri" w:hAnsiTheme="majorBidi" w:cstheme="majorBidi"/>
        </w:rPr>
        <w:t>décret gouvernemental</w:t>
      </w:r>
      <w:r w:rsidR="007F57A8">
        <w:rPr>
          <w:rFonts w:asciiTheme="majorBidi" w:eastAsia="Calibri" w:hAnsiTheme="majorBidi" w:cstheme="majorBidi"/>
        </w:rPr>
        <w:t xml:space="preserve"> </w:t>
      </w:r>
      <w:r w:rsidRPr="00D16990">
        <w:rPr>
          <w:rFonts w:asciiTheme="majorBidi" w:eastAsia="Calibri" w:hAnsiTheme="majorBidi" w:cstheme="majorBidi"/>
        </w:rPr>
        <w:t>après avis du comité interministériel cité à l'article 4 du présent code, sur la base d’une étude d’opportunité et de faisabilité réalisée à cet effet et après avis des collectivités locales concernées.</w:t>
      </w:r>
    </w:p>
    <w:p w:rsidR="00154447" w:rsidRPr="00D16990" w:rsidRDefault="00154447" w:rsidP="00154447">
      <w:pPr>
        <w:spacing w:before="120" w:after="0"/>
        <w:jc w:val="both"/>
        <w:rPr>
          <w:rFonts w:asciiTheme="majorBidi" w:eastAsia="Calibri" w:hAnsiTheme="majorBidi" w:cstheme="majorBidi"/>
        </w:rPr>
      </w:pPr>
      <w:r w:rsidRPr="00D16990">
        <w:rPr>
          <w:rFonts w:asciiTheme="majorBidi" w:eastAsia="Calibri" w:hAnsiTheme="majorBidi" w:cstheme="majorBidi"/>
          <w:b/>
        </w:rPr>
        <w:t xml:space="preserve">Article </w:t>
      </w:r>
      <w:r>
        <w:rPr>
          <w:rFonts w:asciiTheme="majorBidi" w:eastAsia="Calibri" w:hAnsiTheme="majorBidi" w:cstheme="majorBidi"/>
          <w:b/>
        </w:rPr>
        <w:t>201</w:t>
      </w:r>
      <w:r w:rsidRPr="00D16990">
        <w:rPr>
          <w:rFonts w:asciiTheme="majorBidi" w:eastAsia="Calibri" w:hAnsiTheme="majorBidi" w:cstheme="majorBidi"/>
          <w:b/>
        </w:rPr>
        <w:t xml:space="preserve"> : </w:t>
      </w:r>
      <w:r w:rsidRPr="00D16990">
        <w:rPr>
          <w:rFonts w:asciiTheme="majorBidi" w:eastAsia="Calibri" w:hAnsiTheme="majorBidi" w:cstheme="majorBidi"/>
        </w:rPr>
        <w:t xml:space="preserve">Le </w:t>
      </w:r>
      <w:r w:rsidR="00067149">
        <w:rPr>
          <w:rFonts w:asciiTheme="majorBidi" w:eastAsia="Calibri" w:hAnsiTheme="majorBidi" w:cstheme="majorBidi"/>
        </w:rPr>
        <w:t>décret gouvernemental</w:t>
      </w:r>
      <w:r w:rsidR="00AF5D4B">
        <w:rPr>
          <w:rFonts w:asciiTheme="majorBidi" w:eastAsia="Calibri" w:hAnsiTheme="majorBidi" w:cstheme="majorBidi"/>
        </w:rPr>
        <w:t xml:space="preserve"> </w:t>
      </w:r>
      <w:r w:rsidRPr="00D16990">
        <w:rPr>
          <w:rFonts w:asciiTheme="majorBidi" w:eastAsia="Calibri" w:hAnsiTheme="majorBidi" w:cstheme="majorBidi"/>
        </w:rPr>
        <w:t>créant le projet urbain, délimite son périmètre et précise son montage financier et institutionnel.</w:t>
      </w:r>
    </w:p>
    <w:p w:rsidR="00154447" w:rsidRPr="00D16990" w:rsidRDefault="00154447" w:rsidP="00154447">
      <w:pPr>
        <w:spacing w:before="120" w:after="0"/>
        <w:jc w:val="both"/>
        <w:rPr>
          <w:rFonts w:asciiTheme="majorBidi" w:eastAsia="Calibri" w:hAnsiTheme="majorBidi" w:cstheme="majorBidi"/>
        </w:rPr>
      </w:pPr>
      <w:r w:rsidRPr="00D16990">
        <w:rPr>
          <w:rFonts w:asciiTheme="majorBidi" w:eastAsia="Calibri" w:hAnsiTheme="majorBidi" w:cstheme="majorBidi"/>
          <w:b/>
        </w:rPr>
        <w:t>Article  </w:t>
      </w:r>
      <w:r>
        <w:rPr>
          <w:rFonts w:asciiTheme="majorBidi" w:eastAsia="Calibri" w:hAnsiTheme="majorBidi" w:cstheme="majorBidi"/>
          <w:b/>
        </w:rPr>
        <w:t>202</w:t>
      </w:r>
      <w:r w:rsidRPr="00D16990">
        <w:rPr>
          <w:rFonts w:asciiTheme="majorBidi" w:eastAsia="Calibri" w:hAnsiTheme="majorBidi" w:cstheme="majorBidi"/>
          <w:b/>
        </w:rPr>
        <w:t xml:space="preserve"> : </w:t>
      </w:r>
      <w:r w:rsidRPr="00D16990">
        <w:rPr>
          <w:rFonts w:asciiTheme="majorBidi" w:eastAsia="Calibri" w:hAnsiTheme="majorBidi" w:cstheme="majorBidi"/>
        </w:rPr>
        <w:t xml:space="preserve">Le </w:t>
      </w:r>
      <w:r w:rsidR="00067149">
        <w:rPr>
          <w:rFonts w:asciiTheme="majorBidi" w:eastAsia="Calibri" w:hAnsiTheme="majorBidi" w:cstheme="majorBidi"/>
        </w:rPr>
        <w:t>décret gouvernemental</w:t>
      </w:r>
      <w:r w:rsidR="00AF5D4B">
        <w:rPr>
          <w:rFonts w:asciiTheme="majorBidi" w:eastAsia="Calibri" w:hAnsiTheme="majorBidi" w:cstheme="majorBidi"/>
        </w:rPr>
        <w:t xml:space="preserve"> </w:t>
      </w:r>
      <w:r w:rsidRPr="00D16990">
        <w:rPr>
          <w:rFonts w:asciiTheme="majorBidi" w:eastAsia="Calibri" w:hAnsiTheme="majorBidi" w:cstheme="majorBidi"/>
        </w:rPr>
        <w:t>de déclaration du projet urbain vaut :</w:t>
      </w:r>
    </w:p>
    <w:p w:rsidR="00154447" w:rsidRPr="00A75665" w:rsidRDefault="00154447" w:rsidP="00154447">
      <w:pPr>
        <w:pStyle w:val="Paragraphedeliste"/>
        <w:numPr>
          <w:ilvl w:val="0"/>
          <w:numId w:val="27"/>
        </w:numPr>
        <w:spacing w:after="0"/>
        <w:ind w:left="284" w:hanging="284"/>
        <w:jc w:val="both"/>
        <w:rPr>
          <w:rFonts w:asciiTheme="majorBidi" w:eastAsia="Calibri" w:hAnsiTheme="majorBidi" w:cstheme="majorBidi"/>
        </w:rPr>
      </w:pPr>
      <w:r w:rsidRPr="00A75665">
        <w:rPr>
          <w:rFonts w:asciiTheme="majorBidi" w:eastAsia="Calibri" w:hAnsiTheme="majorBidi" w:cstheme="majorBidi"/>
        </w:rPr>
        <w:t xml:space="preserve">Déclaration d’utilité publique du </w:t>
      </w:r>
      <w:r>
        <w:rPr>
          <w:rFonts w:asciiTheme="majorBidi" w:eastAsia="Calibri" w:hAnsiTheme="majorBidi" w:cstheme="majorBidi"/>
        </w:rPr>
        <w:t>projet urbain,</w:t>
      </w:r>
    </w:p>
    <w:p w:rsidR="00154447" w:rsidRPr="00A75665" w:rsidRDefault="00154447" w:rsidP="00154447">
      <w:pPr>
        <w:pStyle w:val="Paragraphedeliste"/>
        <w:numPr>
          <w:ilvl w:val="0"/>
          <w:numId w:val="27"/>
        </w:numPr>
        <w:spacing w:after="0"/>
        <w:ind w:left="284" w:hanging="284"/>
        <w:jc w:val="both"/>
        <w:rPr>
          <w:rFonts w:asciiTheme="majorBidi" w:eastAsia="Calibri" w:hAnsiTheme="majorBidi" w:cstheme="majorBidi"/>
        </w:rPr>
      </w:pPr>
      <w:r w:rsidRPr="00A75665">
        <w:rPr>
          <w:rFonts w:asciiTheme="majorBidi" w:eastAsia="Calibri" w:hAnsiTheme="majorBidi" w:cstheme="majorBidi"/>
        </w:rPr>
        <w:t>Déclaration de chang</w:t>
      </w:r>
      <w:r>
        <w:rPr>
          <w:rFonts w:asciiTheme="majorBidi" w:eastAsia="Calibri" w:hAnsiTheme="majorBidi" w:cstheme="majorBidi"/>
        </w:rPr>
        <w:t xml:space="preserve">ement de vocation des terrains </w:t>
      </w:r>
      <w:r w:rsidRPr="00A75665">
        <w:rPr>
          <w:rFonts w:asciiTheme="majorBidi" w:eastAsia="Calibri" w:hAnsiTheme="majorBidi" w:cstheme="majorBidi"/>
        </w:rPr>
        <w:t>situés à l'int</w:t>
      </w:r>
      <w:r>
        <w:rPr>
          <w:rFonts w:asciiTheme="majorBidi" w:eastAsia="Calibri" w:hAnsiTheme="majorBidi" w:cstheme="majorBidi"/>
        </w:rPr>
        <w:t>érieur du périmètre en question.</w:t>
      </w:r>
    </w:p>
    <w:p w:rsidR="00154447" w:rsidRPr="00D16990" w:rsidRDefault="00154447" w:rsidP="00154447">
      <w:pPr>
        <w:spacing w:before="120" w:after="0"/>
        <w:jc w:val="both"/>
        <w:rPr>
          <w:rFonts w:asciiTheme="majorBidi" w:eastAsia="Calibri" w:hAnsiTheme="majorBidi" w:cstheme="majorBidi"/>
        </w:rPr>
      </w:pPr>
      <w:r w:rsidRPr="00D16990">
        <w:rPr>
          <w:rFonts w:asciiTheme="majorBidi" w:eastAsia="Calibri" w:hAnsiTheme="majorBidi" w:cstheme="majorBidi"/>
          <w:b/>
        </w:rPr>
        <w:t xml:space="preserve">Article </w:t>
      </w:r>
      <w:r>
        <w:rPr>
          <w:rFonts w:asciiTheme="majorBidi" w:eastAsia="Calibri" w:hAnsiTheme="majorBidi" w:cstheme="majorBidi"/>
          <w:b/>
        </w:rPr>
        <w:t>203</w:t>
      </w:r>
      <w:r w:rsidRPr="00D16990">
        <w:rPr>
          <w:rFonts w:asciiTheme="majorBidi" w:eastAsia="Calibri" w:hAnsiTheme="majorBidi" w:cstheme="majorBidi"/>
          <w:b/>
        </w:rPr>
        <w:t> :</w:t>
      </w:r>
      <w:r w:rsidRPr="00D16990">
        <w:rPr>
          <w:rFonts w:asciiTheme="majorBidi" w:eastAsia="Calibri" w:hAnsiTheme="majorBidi" w:cstheme="majorBidi"/>
        </w:rPr>
        <w:t xml:space="preserve"> Sur demande d’un ou des propriétaires des immeubles situés à l'intérieur du périmètre en question et dont la superficie représente au moins 5% de la surface totale du périmètre du grand projet sans être inférieure à cinq hectares et avec l’accord du bénéficiaire du grand projet urbain, un accord de partenariat avec le bénéficiaire du grand projet en question est établi dans un délai de six mois à partir de l’apparition du </w:t>
      </w:r>
      <w:r w:rsidR="00067149">
        <w:rPr>
          <w:rFonts w:asciiTheme="majorBidi" w:eastAsia="Calibri" w:hAnsiTheme="majorBidi" w:cstheme="majorBidi"/>
        </w:rPr>
        <w:t>décret gouvernemental</w:t>
      </w:r>
      <w:r w:rsidR="00AF5D4B">
        <w:rPr>
          <w:rFonts w:asciiTheme="majorBidi" w:eastAsia="Calibri" w:hAnsiTheme="majorBidi" w:cstheme="majorBidi"/>
        </w:rPr>
        <w:t xml:space="preserve"> </w:t>
      </w:r>
      <w:r w:rsidRPr="00D16990">
        <w:rPr>
          <w:rFonts w:asciiTheme="majorBidi" w:eastAsia="Calibri" w:hAnsiTheme="majorBidi" w:cstheme="majorBidi"/>
        </w:rPr>
        <w:t>de la déclaration du projet renouvelable une fois.</w:t>
      </w:r>
    </w:p>
    <w:p w:rsidR="00154447" w:rsidRPr="00E724A4" w:rsidRDefault="00154447" w:rsidP="00AF5D4B">
      <w:pPr>
        <w:spacing w:before="120" w:after="0"/>
        <w:jc w:val="both"/>
        <w:rPr>
          <w:rFonts w:asciiTheme="majorBidi" w:eastAsia="Calibri" w:hAnsiTheme="majorBidi" w:cstheme="majorBidi"/>
          <w:b/>
        </w:rPr>
      </w:pPr>
      <w:r w:rsidRPr="00E724A4">
        <w:rPr>
          <w:rFonts w:asciiTheme="majorBidi" w:eastAsia="Calibri" w:hAnsiTheme="majorBidi" w:cstheme="majorBidi"/>
          <w:b/>
        </w:rPr>
        <w:t xml:space="preserve">Article 204 : </w:t>
      </w:r>
      <w:r w:rsidRPr="00E724A4">
        <w:rPr>
          <w:rFonts w:asciiTheme="majorBidi" w:eastAsia="Calibri" w:hAnsiTheme="majorBidi" w:cstheme="majorBidi"/>
        </w:rPr>
        <w:t xml:space="preserve">Le </w:t>
      </w:r>
      <w:r w:rsidR="00011DEE" w:rsidRPr="00E724A4">
        <w:rPr>
          <w:rFonts w:asciiTheme="majorBidi" w:eastAsia="Calibri" w:hAnsiTheme="majorBidi" w:cstheme="majorBidi"/>
        </w:rPr>
        <w:t xml:space="preserve">grand </w:t>
      </w:r>
      <w:r w:rsidRPr="00E724A4">
        <w:rPr>
          <w:rFonts w:asciiTheme="majorBidi" w:eastAsia="Calibri" w:hAnsiTheme="majorBidi" w:cstheme="majorBidi"/>
        </w:rPr>
        <w:t xml:space="preserve">projet urbain est géré par une unité de pilotage et de suivi </w:t>
      </w:r>
      <w:r w:rsidR="00562D9C" w:rsidRPr="00E724A4">
        <w:rPr>
          <w:rFonts w:asciiTheme="majorBidi" w:eastAsia="Calibri" w:hAnsiTheme="majorBidi" w:cstheme="majorBidi"/>
        </w:rPr>
        <w:t>créée</w:t>
      </w:r>
      <w:r w:rsidRPr="00E724A4">
        <w:rPr>
          <w:rFonts w:asciiTheme="majorBidi" w:eastAsia="Calibri" w:hAnsiTheme="majorBidi" w:cstheme="majorBidi"/>
        </w:rPr>
        <w:t xml:space="preserve"> par </w:t>
      </w:r>
      <w:r w:rsidR="00011DEE" w:rsidRPr="00E724A4">
        <w:rPr>
          <w:rFonts w:asciiTheme="majorBidi" w:eastAsia="Calibri" w:hAnsiTheme="majorBidi" w:cstheme="majorBidi"/>
        </w:rPr>
        <w:t>arrêté</w:t>
      </w:r>
      <w:r w:rsidR="00B44588" w:rsidRPr="00E724A4">
        <w:rPr>
          <w:rFonts w:asciiTheme="majorBidi" w:eastAsia="Calibri" w:hAnsiTheme="majorBidi" w:cstheme="majorBidi"/>
        </w:rPr>
        <w:t xml:space="preserve"> du ministre chargé de l’urbanisme </w:t>
      </w:r>
      <w:r w:rsidRPr="00E724A4">
        <w:rPr>
          <w:rFonts w:asciiTheme="majorBidi" w:eastAsia="Calibri" w:hAnsiTheme="majorBidi" w:cstheme="majorBidi"/>
        </w:rPr>
        <w:t xml:space="preserve"> sur proposition du ministre concerné </w:t>
      </w:r>
      <w:r w:rsidR="00B44588" w:rsidRPr="00E724A4">
        <w:rPr>
          <w:rFonts w:asciiTheme="majorBidi" w:eastAsia="Calibri" w:hAnsiTheme="majorBidi" w:cstheme="majorBidi"/>
        </w:rPr>
        <w:t xml:space="preserve">par </w:t>
      </w:r>
      <w:r w:rsidRPr="00E724A4">
        <w:rPr>
          <w:rFonts w:asciiTheme="majorBidi" w:eastAsia="Calibri" w:hAnsiTheme="majorBidi" w:cstheme="majorBidi"/>
        </w:rPr>
        <w:t xml:space="preserve"> ledit grand projet.</w:t>
      </w:r>
      <w:r w:rsidRPr="00E724A4">
        <w:rPr>
          <w:rFonts w:asciiTheme="majorBidi" w:eastAsia="Calibri" w:hAnsiTheme="majorBidi" w:cstheme="majorBidi"/>
          <w:b/>
        </w:rPr>
        <w:t xml:space="preserve">  </w:t>
      </w:r>
    </w:p>
    <w:p w:rsidR="00154447" w:rsidRPr="00E724A4" w:rsidRDefault="00154447" w:rsidP="00154447">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205 : </w:t>
      </w:r>
      <w:r w:rsidRPr="00E724A4">
        <w:rPr>
          <w:rFonts w:asciiTheme="majorBidi" w:eastAsia="Calibri" w:hAnsiTheme="majorBidi" w:cstheme="majorBidi"/>
        </w:rPr>
        <w:t>Il est établi à l'intérieur des limites du périmètre des</w:t>
      </w:r>
      <w:r w:rsidR="00011DEE" w:rsidRPr="00E724A4">
        <w:rPr>
          <w:rFonts w:asciiTheme="majorBidi" w:eastAsia="Calibri" w:hAnsiTheme="majorBidi" w:cstheme="majorBidi"/>
        </w:rPr>
        <w:t xml:space="preserve"> grands </w:t>
      </w:r>
      <w:r w:rsidRPr="00E724A4">
        <w:rPr>
          <w:rFonts w:asciiTheme="majorBidi" w:eastAsia="Calibri" w:hAnsiTheme="majorBidi" w:cstheme="majorBidi"/>
        </w:rPr>
        <w:t xml:space="preserve"> projets urbains, un plan d’ensemble qui  définit les différentes  composantes  du projet.</w:t>
      </w:r>
    </w:p>
    <w:p w:rsidR="00154447" w:rsidRPr="00E724A4" w:rsidRDefault="00154447" w:rsidP="00011DEE">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206 : </w:t>
      </w:r>
      <w:r w:rsidRPr="00E724A4">
        <w:rPr>
          <w:rFonts w:asciiTheme="majorBidi" w:eastAsia="Calibri" w:hAnsiTheme="majorBidi" w:cstheme="majorBidi"/>
        </w:rPr>
        <w:t>Le</w:t>
      </w:r>
      <w:r w:rsidRPr="00E724A4">
        <w:rPr>
          <w:rFonts w:asciiTheme="majorBidi" w:eastAsia="Calibri" w:hAnsiTheme="majorBidi" w:cstheme="majorBidi"/>
          <w:b/>
        </w:rPr>
        <w:t xml:space="preserve"> </w:t>
      </w:r>
      <w:r w:rsidRPr="00E724A4">
        <w:rPr>
          <w:rFonts w:asciiTheme="majorBidi" w:eastAsia="Calibri" w:hAnsiTheme="majorBidi" w:cstheme="majorBidi"/>
        </w:rPr>
        <w:t xml:space="preserve">plan d’ensemble du </w:t>
      </w:r>
      <w:r w:rsidR="00011DEE" w:rsidRPr="00E724A4">
        <w:rPr>
          <w:rFonts w:asciiTheme="majorBidi" w:eastAsia="Calibri" w:hAnsiTheme="majorBidi" w:cstheme="majorBidi"/>
        </w:rPr>
        <w:t xml:space="preserve">grand </w:t>
      </w:r>
      <w:r w:rsidRPr="00E724A4">
        <w:rPr>
          <w:rFonts w:asciiTheme="majorBidi" w:eastAsia="Calibri" w:hAnsiTheme="majorBidi" w:cstheme="majorBidi"/>
        </w:rPr>
        <w:t xml:space="preserve">projet urbain est élaboré  par le ministère concerné dont relève le projet  en collaboration avec le ministère chargé de </w:t>
      </w:r>
      <w:r w:rsidR="00011DEE" w:rsidRPr="00E724A4">
        <w:rPr>
          <w:rFonts w:asciiTheme="majorBidi" w:eastAsia="Calibri" w:hAnsiTheme="majorBidi" w:cstheme="majorBidi"/>
        </w:rPr>
        <w:t>l’urbanisme</w:t>
      </w:r>
    </w:p>
    <w:p w:rsidR="00154447" w:rsidRPr="00E724A4" w:rsidRDefault="00154447" w:rsidP="00154447">
      <w:pPr>
        <w:spacing w:before="60" w:after="0"/>
        <w:ind w:firstLine="284"/>
        <w:jc w:val="both"/>
        <w:rPr>
          <w:rFonts w:asciiTheme="majorBidi" w:eastAsia="Calibri" w:hAnsiTheme="majorBidi" w:cstheme="majorBidi"/>
        </w:rPr>
      </w:pPr>
      <w:r w:rsidRPr="00E724A4">
        <w:rPr>
          <w:rFonts w:asciiTheme="majorBidi" w:eastAsia="Calibri" w:hAnsiTheme="majorBidi" w:cstheme="majorBidi"/>
        </w:rPr>
        <w:t xml:space="preserve">Le plan du  projet est soumis à la procédure de l’enquête inter- service et d’approbation prévue aux articles 170 et 171  du présent code. </w:t>
      </w:r>
    </w:p>
    <w:p w:rsidR="00154447" w:rsidRPr="00E724A4" w:rsidRDefault="00154447" w:rsidP="00154447">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207 : </w:t>
      </w:r>
      <w:r w:rsidRPr="00E724A4">
        <w:rPr>
          <w:rFonts w:asciiTheme="majorBidi" w:eastAsia="Calibri" w:hAnsiTheme="majorBidi" w:cstheme="majorBidi"/>
        </w:rPr>
        <w:t>Le plan d’ensemble du  projet urbain est soumis par le bénéficiaire à l'avis des administrations compétentes et à celui du ou des conseils régionaux et communaux concernés.</w:t>
      </w:r>
    </w:p>
    <w:p w:rsidR="00154447" w:rsidRPr="00E724A4" w:rsidRDefault="00154447" w:rsidP="00154447">
      <w:pPr>
        <w:spacing w:after="0"/>
        <w:jc w:val="both"/>
        <w:rPr>
          <w:rFonts w:asciiTheme="majorBidi" w:eastAsia="Calibri" w:hAnsiTheme="majorBidi" w:cstheme="majorBidi"/>
        </w:rPr>
      </w:pPr>
      <w:r w:rsidRPr="00E724A4">
        <w:rPr>
          <w:rFonts w:asciiTheme="majorBidi" w:eastAsia="Calibri" w:hAnsiTheme="majorBidi" w:cstheme="majorBidi"/>
        </w:rPr>
        <w:t xml:space="preserve">Lesdites administrations et conseils peuvent formuler des propositions sur ledit projet dans le délai d’un mois à compter de la date à laquelle ils ont été saisis, à défaut de quoi leur avis, est considérée favorable. </w:t>
      </w:r>
    </w:p>
    <w:p w:rsidR="00154447" w:rsidRPr="00E724A4" w:rsidRDefault="00154447" w:rsidP="00154447">
      <w:pPr>
        <w:spacing w:before="60" w:after="0"/>
        <w:ind w:firstLine="284"/>
        <w:jc w:val="both"/>
        <w:rPr>
          <w:rFonts w:asciiTheme="majorBidi" w:eastAsia="Calibri" w:hAnsiTheme="majorBidi" w:cstheme="majorBidi"/>
        </w:rPr>
      </w:pPr>
      <w:r w:rsidRPr="00E724A4">
        <w:rPr>
          <w:rFonts w:asciiTheme="majorBidi" w:eastAsia="Calibri" w:hAnsiTheme="majorBidi" w:cstheme="majorBidi"/>
        </w:rPr>
        <w:t>Le dossier des  projets urbains est modifié dans les formes et conditions prévues pour son établissement et son approbation.</w:t>
      </w:r>
    </w:p>
    <w:p w:rsidR="00154447" w:rsidRPr="00E724A4" w:rsidRDefault="00154447" w:rsidP="00154447">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208 : </w:t>
      </w:r>
      <w:r w:rsidRPr="00E724A4">
        <w:rPr>
          <w:rFonts w:asciiTheme="majorBidi" w:eastAsia="Calibri" w:hAnsiTheme="majorBidi" w:cstheme="majorBidi"/>
        </w:rPr>
        <w:t xml:space="preserve">Le plan d’ensemble du  projet urbain est approuvé par </w:t>
      </w:r>
      <w:r w:rsidR="007F57A8" w:rsidRPr="00E724A4">
        <w:rPr>
          <w:rFonts w:asciiTheme="majorBidi" w:eastAsia="Calibri" w:hAnsiTheme="majorBidi" w:cstheme="majorBidi"/>
        </w:rPr>
        <w:t>décret gouvernemental</w:t>
      </w:r>
      <w:r w:rsidRPr="00E724A4">
        <w:rPr>
          <w:rFonts w:asciiTheme="majorBidi" w:eastAsia="Calibri" w:hAnsiTheme="majorBidi" w:cstheme="majorBidi"/>
        </w:rPr>
        <w:t>.</w:t>
      </w:r>
    </w:p>
    <w:p w:rsidR="00154447" w:rsidRPr="00E724A4" w:rsidRDefault="00154447" w:rsidP="00154447">
      <w:pPr>
        <w:spacing w:before="60" w:after="0"/>
        <w:ind w:firstLine="284"/>
        <w:jc w:val="both"/>
        <w:rPr>
          <w:rFonts w:asciiTheme="majorBidi" w:eastAsia="Calibri" w:hAnsiTheme="majorBidi" w:cstheme="majorBidi"/>
        </w:rPr>
      </w:pPr>
      <w:r w:rsidRPr="00E724A4">
        <w:rPr>
          <w:rFonts w:asciiTheme="majorBidi" w:eastAsia="Calibri" w:hAnsiTheme="majorBidi" w:cstheme="majorBidi"/>
        </w:rPr>
        <w:t>Le plan d’ensemble du  projet, une fois approuvé, est affiché dans la ou les collectivités locales concernées où il peut être consulté.</w:t>
      </w:r>
    </w:p>
    <w:p w:rsidR="00154447" w:rsidRPr="00E724A4" w:rsidRDefault="00154447" w:rsidP="00154447">
      <w:pPr>
        <w:spacing w:before="60" w:after="0"/>
        <w:ind w:firstLine="284"/>
        <w:jc w:val="both"/>
        <w:rPr>
          <w:rFonts w:asciiTheme="majorBidi" w:eastAsia="Calibri" w:hAnsiTheme="majorBidi" w:cstheme="majorBidi"/>
        </w:rPr>
      </w:pPr>
      <w:r w:rsidRPr="00E724A4">
        <w:rPr>
          <w:rFonts w:asciiTheme="majorBidi" w:eastAsia="Calibri" w:hAnsiTheme="majorBidi" w:cstheme="majorBidi"/>
        </w:rPr>
        <w:t>La révision ou la modification du plan d’ensemble du  projet est soumise aux mêmes conditions que celles de son élaboration.</w:t>
      </w:r>
    </w:p>
    <w:p w:rsidR="00154447" w:rsidRPr="00E724A4" w:rsidRDefault="00154447" w:rsidP="00154447">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209 : </w:t>
      </w:r>
      <w:r w:rsidRPr="00E724A4">
        <w:rPr>
          <w:rFonts w:asciiTheme="majorBidi" w:eastAsia="Calibri" w:hAnsiTheme="majorBidi" w:cstheme="majorBidi"/>
        </w:rPr>
        <w:t xml:space="preserve">Nonobstant toute disposition contraire et à compter de la date de publication du </w:t>
      </w:r>
      <w:r w:rsidR="00067149" w:rsidRPr="00E724A4">
        <w:rPr>
          <w:rFonts w:asciiTheme="majorBidi" w:eastAsia="Calibri" w:hAnsiTheme="majorBidi" w:cstheme="majorBidi"/>
        </w:rPr>
        <w:t>décret gouvernemental</w:t>
      </w:r>
      <w:r w:rsidR="00AF5D4B" w:rsidRPr="00E724A4">
        <w:rPr>
          <w:rFonts w:asciiTheme="majorBidi" w:eastAsia="Calibri" w:hAnsiTheme="majorBidi" w:cstheme="majorBidi"/>
        </w:rPr>
        <w:t xml:space="preserve"> </w:t>
      </w:r>
      <w:r w:rsidRPr="00E724A4">
        <w:rPr>
          <w:rFonts w:asciiTheme="majorBidi" w:eastAsia="Calibri" w:hAnsiTheme="majorBidi" w:cstheme="majorBidi"/>
        </w:rPr>
        <w:t>portant approbation des  projets urbains, les dispositions de ce dernier l'emportent, en cas de divergence, sur celles des documents d'urbanisme en vigueur et, le cas échéant, sur celles de tout autre plan sectoriel applicable à l'intérieur du périmètre couvert par les  projets urbains.</w:t>
      </w:r>
    </w:p>
    <w:p w:rsidR="00E724A4" w:rsidRDefault="00154447" w:rsidP="00E724A4">
      <w:pPr>
        <w:spacing w:before="120" w:after="0"/>
        <w:jc w:val="both"/>
        <w:rPr>
          <w:rFonts w:asciiTheme="majorBidi" w:eastAsia="Calibri" w:hAnsiTheme="majorBidi" w:cstheme="majorBidi"/>
        </w:rPr>
      </w:pPr>
      <w:r w:rsidRPr="00E724A4">
        <w:rPr>
          <w:rFonts w:asciiTheme="majorBidi" w:eastAsia="Calibri" w:hAnsiTheme="majorBidi" w:cstheme="majorBidi"/>
          <w:b/>
        </w:rPr>
        <w:t xml:space="preserve">Article 210 : </w:t>
      </w:r>
      <w:r w:rsidRPr="00E724A4">
        <w:rPr>
          <w:rFonts w:asciiTheme="majorBidi" w:eastAsia="Calibri" w:hAnsiTheme="majorBidi" w:cstheme="majorBidi"/>
        </w:rPr>
        <w:t>Sous réserve du respect des règlements généraux de construction, le plan du  projet urbain fixe un règlement de construction applicable à l'intérieur du périmètre du  projet urbain.</w:t>
      </w:r>
      <w:r w:rsidR="00E724A4">
        <w:rPr>
          <w:rFonts w:asciiTheme="majorBidi" w:eastAsia="Calibri" w:hAnsiTheme="majorBidi" w:cstheme="majorBidi"/>
        </w:rPr>
        <w:t xml:space="preserve"> </w:t>
      </w:r>
    </w:p>
    <w:p w:rsidR="00154447" w:rsidRPr="00E724A4" w:rsidRDefault="00154447" w:rsidP="00E724A4">
      <w:pPr>
        <w:spacing w:before="120" w:after="0"/>
        <w:jc w:val="both"/>
        <w:rPr>
          <w:rFonts w:asciiTheme="majorBidi" w:eastAsia="Calibri" w:hAnsiTheme="majorBidi" w:cstheme="majorBidi"/>
        </w:rPr>
      </w:pPr>
      <w:r w:rsidRPr="00E724A4">
        <w:rPr>
          <w:rFonts w:asciiTheme="majorBidi" w:eastAsia="Calibri" w:hAnsiTheme="majorBidi" w:cstheme="majorBidi"/>
        </w:rPr>
        <w:t xml:space="preserve">Le règlement fixe notamment, les conditions d’occupation et d’utilisation foncière, l’aspect architectural des constructions, les règles de sécurité de la protection de l’environnement, de l’économie d’énergie de </w:t>
      </w:r>
      <w:r w:rsidRPr="00E724A4">
        <w:rPr>
          <w:rFonts w:asciiTheme="majorBidi" w:eastAsia="Calibri" w:hAnsiTheme="majorBidi" w:cstheme="majorBidi"/>
        </w:rPr>
        <w:lastRenderedPageBreak/>
        <w:t>l’utilisation rationnelle des ressources naturelles, du transport, de la circulation, et de la commodité publique.</w:t>
      </w:r>
    </w:p>
    <w:p w:rsidR="00154447" w:rsidRPr="00D16990" w:rsidRDefault="00154447" w:rsidP="00154447">
      <w:pPr>
        <w:spacing w:after="0"/>
        <w:rPr>
          <w:rFonts w:asciiTheme="majorBidi" w:eastAsia="Calibri" w:hAnsiTheme="majorBidi" w:cstheme="majorBidi"/>
          <w:b/>
        </w:rPr>
      </w:pPr>
    </w:p>
    <w:p w:rsidR="00154447" w:rsidRPr="00CF3C16" w:rsidRDefault="00154447" w:rsidP="00F1406F">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F1406F">
        <w:rPr>
          <w:rFonts w:asciiTheme="majorBidi" w:eastAsia="Calibri" w:hAnsiTheme="majorBidi" w:cstheme="majorBidi"/>
          <w:b/>
          <w:sz w:val="28"/>
        </w:rPr>
        <w:t>5</w:t>
      </w:r>
      <w:r>
        <w:rPr>
          <w:rFonts w:asciiTheme="majorBidi" w:eastAsia="Calibri" w:hAnsiTheme="majorBidi" w:cstheme="majorBidi"/>
          <w:b/>
          <w:sz w:val="28"/>
        </w:rPr>
        <w:t> : Les lotissements</w:t>
      </w:r>
      <w:r>
        <w:rPr>
          <w:rFonts w:asciiTheme="majorBidi" w:eastAsia="Calibri" w:hAnsiTheme="majorBidi" w:cstheme="majorBidi"/>
          <w:b/>
          <w:sz w:val="28"/>
        </w:rPr>
        <w:tab/>
      </w:r>
    </w:p>
    <w:p w:rsidR="00154447" w:rsidRPr="006B4227" w:rsidRDefault="00154447" w:rsidP="00154447">
      <w:pPr>
        <w:spacing w:after="0"/>
        <w:ind w:right="1"/>
        <w:jc w:val="center"/>
        <w:rPr>
          <w:rFonts w:asciiTheme="majorBidi" w:eastAsia="Calibri" w:hAnsiTheme="majorBidi" w:cstheme="majorBidi"/>
          <w:b/>
          <w:szCs w:val="32"/>
        </w:rPr>
      </w:pPr>
    </w:p>
    <w:p w:rsidR="00154447" w:rsidRPr="00E724A4" w:rsidRDefault="00154447" w:rsidP="00C24F80">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211 : </w:t>
      </w:r>
      <w:r w:rsidRPr="00E724A4">
        <w:rPr>
          <w:rFonts w:ascii="Times New Roman" w:eastAsia="Calibri" w:hAnsi="Times New Roman" w:cs="Times New Roman"/>
        </w:rPr>
        <w:t xml:space="preserve">Le lotissement, est une opération de division d'une parcelle de terrain en un nombre de lots supérieur ou égal à trois, destinés, après aménagement, à la construction de locaux à usage d'habitation, </w:t>
      </w:r>
      <w:r w:rsidR="00C24F80" w:rsidRPr="00E724A4">
        <w:rPr>
          <w:rFonts w:ascii="Times New Roman" w:eastAsia="Calibri" w:hAnsi="Times New Roman" w:cs="Times New Roman"/>
        </w:rPr>
        <w:t>de service</w:t>
      </w:r>
      <w:r w:rsidRPr="00E724A4">
        <w:rPr>
          <w:rFonts w:ascii="Times New Roman" w:eastAsia="Calibri" w:hAnsi="Times New Roman" w:cs="Times New Roman"/>
        </w:rPr>
        <w:t>, industriel, touristique</w:t>
      </w:r>
      <w:r w:rsidR="00C24F80" w:rsidRPr="00E724A4">
        <w:rPr>
          <w:rFonts w:ascii="Times New Roman" w:eastAsia="Calibri" w:hAnsi="Times New Roman" w:cs="Times New Roman"/>
        </w:rPr>
        <w:t> , commercial, logistique</w:t>
      </w:r>
      <w:r w:rsidRPr="00E724A4">
        <w:rPr>
          <w:rFonts w:ascii="Times New Roman" w:eastAsia="Calibri" w:hAnsi="Times New Roman" w:cs="Times New Roman"/>
        </w:rPr>
        <w:t xml:space="preserve"> ou à recevoir des équipements collectifs sociaux et culturels conformément aux dispositions du présent code. </w:t>
      </w:r>
    </w:p>
    <w:p w:rsidR="00154447" w:rsidRPr="006B4227" w:rsidRDefault="00154447" w:rsidP="00154447">
      <w:pPr>
        <w:spacing w:after="0"/>
        <w:ind w:right="1"/>
        <w:jc w:val="both"/>
        <w:rPr>
          <w:rFonts w:ascii="Times New Roman" w:eastAsia="Calibri" w:hAnsi="Times New Roman" w:cs="Times New Roman"/>
        </w:rPr>
      </w:pPr>
      <w:r w:rsidRPr="006B4227">
        <w:rPr>
          <w:rFonts w:ascii="Times New Roman" w:eastAsia="Calibri" w:hAnsi="Times New Roman" w:cs="Times New Roman"/>
        </w:rPr>
        <w:t>Est assimilé au lotissement, tout acte de location ou de vente qui tend à répéter la division d'une parcelle en deux parts moins de dix ans après une première division, si celle-ci n'a pas été déjà un lotissement.</w:t>
      </w:r>
    </w:p>
    <w:p w:rsidR="00154447" w:rsidRPr="006B4227" w:rsidRDefault="00154447" w:rsidP="00154447">
      <w:pPr>
        <w:spacing w:after="0"/>
        <w:ind w:right="1"/>
        <w:jc w:val="both"/>
        <w:rPr>
          <w:rFonts w:ascii="Times New Roman" w:eastAsia="Calibri" w:hAnsi="Times New Roman" w:cs="Times New Roman"/>
        </w:rPr>
      </w:pPr>
      <w:r w:rsidRPr="006B4227">
        <w:rPr>
          <w:rFonts w:ascii="Times New Roman" w:eastAsia="Calibri" w:hAnsi="Times New Roman" w:cs="Times New Roman"/>
        </w:rPr>
        <w:t>Est considérée comme lotissement, la vente d'une ou de plusieurs parts indivises d'un immeuble destiné à la construction, selon la réglementation en vigueur.</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Ne sont pas soumises aux dispositions du présent chapitre, les opérations relatives :</w:t>
      </w:r>
    </w:p>
    <w:p w:rsidR="00154447" w:rsidRPr="006B4227" w:rsidRDefault="00154447" w:rsidP="00154447">
      <w:pPr>
        <w:pStyle w:val="Paragraphedeliste"/>
        <w:numPr>
          <w:ilvl w:val="0"/>
          <w:numId w:val="28"/>
        </w:numPr>
        <w:spacing w:after="0"/>
        <w:ind w:left="284" w:right="1" w:hanging="284"/>
        <w:jc w:val="both"/>
        <w:rPr>
          <w:rFonts w:ascii="Times New Roman" w:eastAsia="Calibri" w:hAnsi="Times New Roman" w:cs="Times New Roman"/>
        </w:rPr>
      </w:pPr>
      <w:r w:rsidRPr="006B4227">
        <w:rPr>
          <w:rFonts w:ascii="Times New Roman" w:eastAsia="Calibri" w:hAnsi="Times New Roman" w:cs="Times New Roman"/>
        </w:rPr>
        <w:t>Au transfert de la propriété par succession,</w:t>
      </w:r>
    </w:p>
    <w:p w:rsidR="00154447" w:rsidRPr="006B4227" w:rsidRDefault="00154447" w:rsidP="00154447">
      <w:pPr>
        <w:pStyle w:val="Paragraphedeliste"/>
        <w:numPr>
          <w:ilvl w:val="0"/>
          <w:numId w:val="28"/>
        </w:numPr>
        <w:spacing w:after="0"/>
        <w:ind w:left="284" w:right="1" w:hanging="284"/>
        <w:jc w:val="both"/>
        <w:rPr>
          <w:rFonts w:ascii="Times New Roman" w:eastAsia="Calibri" w:hAnsi="Times New Roman" w:cs="Times New Roman"/>
        </w:rPr>
      </w:pPr>
      <w:r>
        <w:rPr>
          <w:rFonts w:ascii="Times New Roman" w:eastAsia="Calibri" w:hAnsi="Times New Roman" w:cs="Times New Roman"/>
        </w:rPr>
        <w:t>A</w:t>
      </w:r>
      <w:r w:rsidRPr="006B4227">
        <w:rPr>
          <w:rFonts w:ascii="Times New Roman" w:eastAsia="Calibri" w:hAnsi="Times New Roman" w:cs="Times New Roman"/>
        </w:rPr>
        <w:t xml:space="preserve"> la cession des parts indivises d'un immeuble, n'entraînant pas une augmentation du nombre de propriétaires.</w:t>
      </w:r>
    </w:p>
    <w:p w:rsidR="00154447" w:rsidRPr="006B4227" w:rsidRDefault="00154447" w:rsidP="00154447">
      <w:pPr>
        <w:pStyle w:val="Paragraphedeliste"/>
        <w:numPr>
          <w:ilvl w:val="0"/>
          <w:numId w:val="28"/>
        </w:numPr>
        <w:spacing w:after="0"/>
        <w:ind w:left="284" w:right="1" w:hanging="284"/>
        <w:jc w:val="both"/>
        <w:rPr>
          <w:rFonts w:ascii="Times New Roman" w:eastAsia="Calibri" w:hAnsi="Times New Roman" w:cs="Times New Roman"/>
        </w:rPr>
      </w:pPr>
      <w:r>
        <w:rPr>
          <w:rFonts w:ascii="Times New Roman" w:eastAsia="Calibri" w:hAnsi="Times New Roman" w:cs="Times New Roman"/>
        </w:rPr>
        <w:t>Au</w:t>
      </w:r>
      <w:r w:rsidRPr="006B4227">
        <w:rPr>
          <w:rFonts w:ascii="Times New Roman" w:eastAsia="Calibri" w:hAnsi="Times New Roman" w:cs="Times New Roman"/>
        </w:rPr>
        <w:t xml:space="preserve"> cas où il s’agit de partage d’une parcelle de terrain en deux lots, cette opération est soumise à l’approbation préalable du président de la commune compétent après avis du comité technique visé à l’article </w:t>
      </w:r>
      <w:r>
        <w:rPr>
          <w:rFonts w:ascii="Times New Roman" w:eastAsia="Calibri" w:hAnsi="Times New Roman" w:cs="Times New Roman"/>
        </w:rPr>
        <w:t xml:space="preserve">213 </w:t>
      </w:r>
      <w:r w:rsidRPr="006B4227">
        <w:rPr>
          <w:rFonts w:ascii="Times New Roman" w:eastAsia="Calibri" w:hAnsi="Times New Roman" w:cs="Times New Roman"/>
        </w:rPr>
        <w:t>du présent code.</w:t>
      </w:r>
    </w:p>
    <w:p w:rsidR="00154447" w:rsidRPr="006B4227" w:rsidRDefault="00154447" w:rsidP="00154447">
      <w:pPr>
        <w:pStyle w:val="Paragraphedeliste"/>
        <w:numPr>
          <w:ilvl w:val="0"/>
          <w:numId w:val="28"/>
        </w:numPr>
        <w:tabs>
          <w:tab w:val="left" w:pos="9214"/>
        </w:tabs>
        <w:spacing w:after="0"/>
        <w:ind w:left="284" w:right="1" w:hanging="284"/>
        <w:jc w:val="both"/>
        <w:rPr>
          <w:rFonts w:ascii="Times New Roman" w:eastAsia="Calibri" w:hAnsi="Times New Roman" w:cs="Times New Roman"/>
        </w:rPr>
      </w:pPr>
      <w:r w:rsidRPr="006B4227">
        <w:rPr>
          <w:rFonts w:ascii="Times New Roman" w:eastAsia="Calibri" w:hAnsi="Times New Roman" w:cs="Times New Roman"/>
        </w:rPr>
        <w:t>La division d’une propriété foncière appartenant à l’Etat, aux collectivités locales en vue de la création de services publics ou de la réalisation de projets d’habitat social ou d’investissement. Ces divisions ne doivent, en aucun cas, déroger aux documents d'urbanisme applicable à la zone dans laquelle elles seront opérées</w:t>
      </w:r>
      <w:r w:rsidRPr="006B4227">
        <w:rPr>
          <w:rFonts w:ascii="Times New Roman" w:hAnsi="Times New Roman" w:cs="Times New Roman"/>
        </w:rPr>
        <w:t>.</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Au cas où il s’agit de partage d’une parcelle de terrain en deux lots, cette opération est considérée comme morcellement.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212</w:t>
      </w:r>
      <w:r w:rsidRPr="006B4227">
        <w:rPr>
          <w:rFonts w:ascii="Times New Roman" w:eastAsia="Calibri" w:hAnsi="Times New Roman" w:cs="Times New Roman"/>
          <w:b/>
        </w:rPr>
        <w:t xml:space="preserve"> : </w:t>
      </w:r>
      <w:r w:rsidRPr="006B4227">
        <w:rPr>
          <w:rFonts w:ascii="Times New Roman" w:eastAsia="Calibri" w:hAnsi="Times New Roman" w:cs="Times New Roman"/>
        </w:rPr>
        <w:t xml:space="preserve">Un plan du projet de lotissement est établi par un professionnel du domaine  habilité à exercer à cet effet conformément à la règlementation en vigueur.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Un arrêté du Ministre chargé de l'Urbanisme fixera les pièces constitutives du dossier du lotissement et du morcellement, y compris  le cahier des charges.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213</w:t>
      </w:r>
      <w:r w:rsidRPr="00C573E9">
        <w:rPr>
          <w:rFonts w:ascii="Times New Roman" w:eastAsia="Calibri" w:hAnsi="Times New Roman" w:cs="Times New Roman"/>
          <w:b/>
          <w:bCs/>
        </w:rPr>
        <w:t> :</w:t>
      </w:r>
      <w:r w:rsidRPr="006B4227">
        <w:rPr>
          <w:rFonts w:ascii="Times New Roman" w:eastAsia="Calibri" w:hAnsi="Times New Roman" w:cs="Times New Roman"/>
        </w:rPr>
        <w:t xml:space="preserve"> Tout projet de lotissement ou de morcellement est soumis à l'approbation préalable du président de la commune concernée.</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Le dossier de lotissement </w:t>
      </w:r>
      <w:r w:rsidR="0052229A" w:rsidRPr="00E724A4">
        <w:rPr>
          <w:rFonts w:ascii="Times New Roman" w:eastAsia="Calibri" w:hAnsi="Times New Roman" w:cs="Times New Roman"/>
        </w:rPr>
        <w:t xml:space="preserve">constitué des documents </w:t>
      </w:r>
      <w:r w:rsidRPr="00E724A4">
        <w:rPr>
          <w:rFonts w:ascii="Times New Roman" w:eastAsia="Calibri" w:hAnsi="Times New Roman" w:cs="Times New Roman"/>
        </w:rPr>
        <w:t xml:space="preserve">est soumis pour avis avant son approbation, à la commission technique y afférente en fonction de la nature du projet.  </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La composition et le mode de fonctionnement de ces commissions techniques sont fixés par arrêté du Ministre chargé de l'Urbanisme. </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Lorsqu’il y a un intérêt personnel du président de la commune ou les membres du conseil communal attaché au permis de lotir les dispositions de l’article y afférent du code des collectivités locales sont applicables.  </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214 : </w:t>
      </w:r>
      <w:r w:rsidRPr="00E724A4">
        <w:rPr>
          <w:rFonts w:ascii="Times New Roman" w:eastAsia="Calibri" w:hAnsi="Times New Roman" w:cs="Times New Roman"/>
        </w:rPr>
        <w:t xml:space="preserve"> La création, l'extension ou la modification des lotissements ne peut être entreprise qu'à l'intérieur des zones urbaines susceptibles d’être loties prévues par les différents documents de planification urbaine approuvés et des opérations urbaines définies au présent code s'ils existent, ou à l'intérieur des périmètres de leur élaboration et extension et ce après vérification de l'existence dans ces zones des équipements de base nécessaires, existants ou projetés.</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lastRenderedPageBreak/>
        <w:t xml:space="preserve">Article </w:t>
      </w:r>
      <w:r>
        <w:rPr>
          <w:rFonts w:ascii="Times New Roman" w:eastAsia="Calibri" w:hAnsi="Times New Roman" w:cs="Times New Roman"/>
          <w:b/>
        </w:rPr>
        <w:t>215</w:t>
      </w:r>
      <w:r w:rsidRPr="006B4227">
        <w:rPr>
          <w:rFonts w:ascii="Times New Roman" w:eastAsia="Calibri" w:hAnsi="Times New Roman" w:cs="Times New Roman"/>
          <w:b/>
        </w:rPr>
        <w:t xml:space="preserve"> : </w:t>
      </w:r>
      <w:r w:rsidRPr="006B4227">
        <w:rPr>
          <w:rFonts w:ascii="Times New Roman" w:eastAsia="Calibri" w:hAnsi="Times New Roman" w:cs="Times New Roman"/>
        </w:rPr>
        <w:t>Un avis de publication de la demande de lotissement est affiché par la commune concernée à son siège dès la réception de la demande et pendant la période de son instruction.</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216</w:t>
      </w:r>
      <w:r w:rsidRPr="006B4227">
        <w:rPr>
          <w:rFonts w:ascii="Times New Roman" w:eastAsia="Calibri" w:hAnsi="Times New Roman" w:cs="Times New Roman"/>
          <w:b/>
        </w:rPr>
        <w:t> :</w:t>
      </w:r>
      <w:r w:rsidRPr="006B4227">
        <w:rPr>
          <w:rFonts w:ascii="Times New Roman" w:eastAsia="Calibri" w:hAnsi="Times New Roman" w:cs="Times New Roman"/>
        </w:rPr>
        <w:t xml:space="preserve"> Le président de la commune peut de sa propre initiative ou sur demande du représentant régional du ministre chargé de l'urbanisme, apporter toutes les modifications utiles et exiger les servitudes nécessaires à la fonctionnalité du lotissement et du quartier conformément aux règlements d'urbanisme en vigueur et en application de la grille des équipements et de la voirie urbaine applicables aux lotissements.</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Le président de la commune établie avec le lotisseur une convention qui précise les termes de l'accord conclu concernant la contrepartie ou l'indemnisation réclamée par le lotisseur au vu de l’article 228 du présent code et le cas échéant, le lotisseur peut , si la réglementation applicable au lotissement le permet, procéder, sur sa propre initiative ou à la demande du président de la commune, à une modification </w:t>
      </w:r>
      <w:r w:rsidRPr="009F48EF">
        <w:rPr>
          <w:rFonts w:ascii="Times New Roman" w:eastAsia="Calibri" w:hAnsi="Times New Roman" w:cs="Times New Roman"/>
        </w:rPr>
        <w:t>du projet de lotissement dans la limite de la  partie de l'immeuble à céder sans contrepartie  tel que cité à l’article 232</w:t>
      </w:r>
      <w:r>
        <w:rPr>
          <w:rFonts w:ascii="Times New Roman" w:eastAsia="Calibri" w:hAnsi="Times New Roman" w:cs="Times New Roman"/>
        </w:rPr>
        <w:t xml:space="preserve"> </w:t>
      </w:r>
      <w:r w:rsidRPr="006B4227">
        <w:rPr>
          <w:rFonts w:ascii="Times New Roman" w:eastAsia="Calibri" w:hAnsi="Times New Roman" w:cs="Times New Roman"/>
        </w:rPr>
        <w:t xml:space="preserve"> du présent code.</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Le président de la commune peut également imposer au lotisseur la normalisation des limites de son lotissement,</w:t>
      </w:r>
      <w:r>
        <w:rPr>
          <w:rFonts w:ascii="Times New Roman" w:eastAsia="Calibri" w:hAnsi="Times New Roman" w:cs="Times New Roman"/>
        </w:rPr>
        <w:t xml:space="preserve"> </w:t>
      </w:r>
      <w:r w:rsidRPr="006B4227">
        <w:rPr>
          <w:rFonts w:ascii="Times New Roman" w:eastAsia="Calibri" w:hAnsi="Times New Roman" w:cs="Times New Roman"/>
        </w:rPr>
        <w:t>et en cas d'opposition des propriétaires riverains à cette normalisation, l'autorité administrative compétente recourt à l'expropriation des parcelles nécessaires dans le cadre de  la législation en vigueur.</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217</w:t>
      </w:r>
      <w:r w:rsidRPr="006B4227">
        <w:rPr>
          <w:rFonts w:ascii="Times New Roman" w:eastAsia="Calibri" w:hAnsi="Times New Roman" w:cs="Times New Roman"/>
          <w:b/>
        </w:rPr>
        <w:t xml:space="preserve"> : </w:t>
      </w:r>
      <w:r w:rsidRPr="006B4227">
        <w:rPr>
          <w:rFonts w:ascii="Times New Roman" w:eastAsia="Calibri" w:hAnsi="Times New Roman" w:cs="Times New Roman"/>
        </w:rPr>
        <w:t>Tout projet de lotissement ne peut être réalisé avant son approbation préalable par un permis de lotir du président de la commune concernée.</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Le permis de lotir, doit être pris dans un délai de trente jours à compter de la date du dépôt auprès de la commune concernée d'un dossier dûment constitué.</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La décision est notifiée au demandeur du lotissement dans un délai de dix jours à compter de la date à laquelle celle-ci est prise. Elle doit être motivée en cas de refus.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Le permis de lotir est remis au lotisseur moyennent le payement d’une taxe dont la valeur est fixée conformément à la législation et  réglementation en vigueur.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218</w:t>
      </w:r>
      <w:r w:rsidRPr="006B4227">
        <w:rPr>
          <w:rFonts w:ascii="Times New Roman" w:eastAsia="Calibri" w:hAnsi="Times New Roman" w:cs="Times New Roman"/>
          <w:b/>
        </w:rPr>
        <w:t xml:space="preserve"> : </w:t>
      </w:r>
      <w:r w:rsidRPr="006B4227">
        <w:rPr>
          <w:rFonts w:ascii="Times New Roman" w:eastAsia="Calibri" w:hAnsi="Times New Roman" w:cs="Times New Roman"/>
        </w:rPr>
        <w:t>une copie des documents constitutifs du dossier de lotissement approuvé est adressée au gouverneur et au représentant du ministère chargé de l'urbanisme.</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Le gouverneur peut demander au président de la commune concernée dans un délai de quinze jours à compter de la date de réception du dossier de réexaminer le projet pour le mettre en conformité avec la législation en vigueur.</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219</w:t>
      </w:r>
      <w:r w:rsidRPr="006B4227">
        <w:rPr>
          <w:rFonts w:ascii="Times New Roman" w:eastAsia="Calibri" w:hAnsi="Times New Roman" w:cs="Times New Roman"/>
          <w:b/>
        </w:rPr>
        <w:t xml:space="preserve"> :</w:t>
      </w:r>
      <w:r w:rsidRPr="006B4227">
        <w:rPr>
          <w:rFonts w:ascii="Times New Roman" w:eastAsia="Calibri" w:hAnsi="Times New Roman" w:cs="Times New Roman"/>
        </w:rPr>
        <w:t xml:space="preserve"> Le permis de lotir est exécutoire quinze jours à compter de la date de sa réception par  le gouverneur.</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Le gouverneur peut déférer la décision devant le tribunal administratif dans les conditions et les délais fixés par la législation en vigueur.</w:t>
      </w:r>
    </w:p>
    <w:p w:rsidR="00154447" w:rsidRPr="00E724A4" w:rsidRDefault="00154447" w:rsidP="009B6112">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Le gouverneur peut, en outre, accompagner son recours par une demande de suspension de l’arrêté du permis de lotir à laquelle il est fait droit lorsqu’il existe </w:t>
      </w:r>
      <w:r w:rsidR="009B6112" w:rsidRPr="00E724A4">
        <w:rPr>
          <w:rFonts w:ascii="Times New Roman" w:eastAsia="Calibri" w:hAnsi="Times New Roman" w:cs="Times New Roman"/>
        </w:rPr>
        <w:t xml:space="preserve">des raisons </w:t>
      </w:r>
      <w:r w:rsidRPr="00E724A4">
        <w:rPr>
          <w:rFonts w:ascii="Times New Roman" w:eastAsia="Calibri" w:hAnsi="Times New Roman" w:cs="Times New Roman"/>
        </w:rPr>
        <w:t xml:space="preserve"> justifiée</w:t>
      </w:r>
      <w:r w:rsidR="009B6112" w:rsidRPr="00E724A4">
        <w:rPr>
          <w:rFonts w:ascii="Times New Roman" w:eastAsia="Calibri" w:hAnsi="Times New Roman" w:cs="Times New Roman"/>
        </w:rPr>
        <w:t>s</w:t>
      </w:r>
      <w:r w:rsidRPr="00E724A4">
        <w:rPr>
          <w:rFonts w:ascii="Times New Roman" w:eastAsia="Calibri" w:hAnsi="Times New Roman" w:cs="Times New Roman"/>
        </w:rPr>
        <w:t xml:space="preserve"> </w:t>
      </w:r>
      <w:r w:rsidR="009B6112" w:rsidRPr="00E724A4">
        <w:rPr>
          <w:rFonts w:ascii="Times New Roman" w:eastAsia="Calibri" w:hAnsi="Times New Roman" w:cs="Times New Roman"/>
        </w:rPr>
        <w:t>pouvant  engendrer l</w:t>
      </w:r>
      <w:r w:rsidRPr="00E724A4">
        <w:rPr>
          <w:rFonts w:ascii="Times New Roman" w:eastAsia="Calibri" w:hAnsi="Times New Roman" w:cs="Times New Roman"/>
        </w:rPr>
        <w:t>’illégalité de l’arrêté.</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220 : </w:t>
      </w:r>
      <w:r w:rsidRPr="00E724A4">
        <w:rPr>
          <w:rFonts w:ascii="Times New Roman" w:eastAsia="Calibri" w:hAnsi="Times New Roman" w:cs="Times New Roman"/>
        </w:rPr>
        <w:t>Les documents constitutifs du dossier de lotissement approuvé, demeurent déposés et mis à la disposition du public au siège de la commune concernée pour être consultés.</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Des copies de ces documents peuvent être remises à toute personne intéressée et ce, moyennant un montant dont la valeur sera fixé conformément à la réglementation en vigueur.</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221 : </w:t>
      </w:r>
      <w:r w:rsidRPr="00E724A4">
        <w:rPr>
          <w:rFonts w:ascii="Times New Roman" w:eastAsia="Calibri" w:hAnsi="Times New Roman" w:cs="Times New Roman"/>
        </w:rPr>
        <w:t>Aucune publicité ne peut être faite en vue de la promesse de vente ou de la vente ou de la location de terrain ou des constructions dans le périmètre d’un lotissement non encore approuvé.</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lastRenderedPageBreak/>
        <w:t xml:space="preserve">Après approbation du lotissement, la publicité doit indiquer le numéro et la date de l’arrêté d’approbation et la possibilité de la consultation de tout le dossier de lotissement au siège de la commune concerné.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222</w:t>
      </w:r>
      <w:r w:rsidRPr="006B4227">
        <w:rPr>
          <w:rFonts w:ascii="Times New Roman" w:eastAsia="Calibri" w:hAnsi="Times New Roman" w:cs="Times New Roman"/>
          <w:b/>
        </w:rPr>
        <w:t xml:space="preserve"> :</w:t>
      </w:r>
      <w:r w:rsidRPr="006B4227">
        <w:rPr>
          <w:rFonts w:ascii="Times New Roman" w:eastAsia="Calibri" w:hAnsi="Times New Roman" w:cs="Times New Roman"/>
        </w:rPr>
        <w:t xml:space="preserve"> Est interdite toute promesse de vente ou toute vente ou location d’un terrain situé dans un lotissement et aucun acompte ne peut être accepté avant la délivrance du permis de lotir.</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223</w:t>
      </w:r>
      <w:r w:rsidRPr="006B4227">
        <w:rPr>
          <w:rFonts w:ascii="Times New Roman" w:eastAsia="Calibri" w:hAnsi="Times New Roman" w:cs="Times New Roman"/>
          <w:b/>
        </w:rPr>
        <w:t xml:space="preserve"> :</w:t>
      </w:r>
      <w:r>
        <w:rPr>
          <w:rFonts w:ascii="Times New Roman" w:eastAsia="Calibri" w:hAnsi="Times New Roman" w:cs="Times New Roman"/>
        </w:rPr>
        <w:t xml:space="preserve"> La vente des terrains</w:t>
      </w:r>
      <w:r w:rsidRPr="006B4227">
        <w:rPr>
          <w:rFonts w:ascii="Times New Roman" w:eastAsia="Calibri" w:hAnsi="Times New Roman" w:cs="Times New Roman"/>
        </w:rPr>
        <w:t>, leur location ou l’édification des constructions ne peuvent être effectuées qu’après réalisation des travaux d’aménagement prévus au cahier des charges du lotissement et paiement des dettes dues par le lotisseur au titre de frais d’immatriculation prévus à l’article 26 du présent code.</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224</w:t>
      </w:r>
      <w:r w:rsidRPr="006B4227">
        <w:rPr>
          <w:rFonts w:ascii="Times New Roman" w:eastAsia="Calibri" w:hAnsi="Times New Roman" w:cs="Times New Roman"/>
          <w:b/>
        </w:rPr>
        <w:t xml:space="preserve"> :</w:t>
      </w:r>
      <w:r w:rsidRPr="006B4227">
        <w:rPr>
          <w:rFonts w:ascii="Times New Roman" w:eastAsia="Calibri" w:hAnsi="Times New Roman" w:cs="Times New Roman"/>
        </w:rPr>
        <w:t xml:space="preserve"> Les actes de cession ou de location d’un terrain dans le cadre de l’une des opérations prévues par l’article </w:t>
      </w:r>
      <w:r w:rsidRPr="00B02D04">
        <w:rPr>
          <w:rFonts w:ascii="Times New Roman" w:eastAsia="Calibri" w:hAnsi="Times New Roman" w:cs="Times New Roman"/>
          <w:color w:val="000000" w:themeColor="text1"/>
        </w:rPr>
        <w:t>211</w:t>
      </w:r>
      <w:r w:rsidRPr="006B4227">
        <w:rPr>
          <w:rFonts w:ascii="Times New Roman" w:eastAsia="Calibri" w:hAnsi="Times New Roman" w:cs="Times New Roman"/>
        </w:rPr>
        <w:t xml:space="preserve"> du présent code ne peuvent être dressés que par un acte authentique auprès de l’une des personnes habilitées à cet effet et mentionnées au code des droits réels qui doivent indiquer la date et le numéro du permis de lotir.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Les présidents des communes ou leurs délégués ne peuvent en aucun cas effectuer la légalisation des signatures des parties aux actes de cession ou de location précités.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Il est interdit aux personnes habilitées précitées ou au receveur des finances de dresser ou d’enregistrer ledit acte de cession ou de location que si l’une des parties fournit une attestation délivrée par le président de la commune concernée qui atteste que cet acte est régulier vis-à-vis des prescriptions du présent code quand il ne s’agit pas de lotissement.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225</w:t>
      </w:r>
      <w:r w:rsidRPr="006B4227">
        <w:rPr>
          <w:rFonts w:ascii="Times New Roman" w:eastAsia="Calibri" w:hAnsi="Times New Roman" w:cs="Times New Roman"/>
          <w:b/>
        </w:rPr>
        <w:t xml:space="preserve"> : </w:t>
      </w:r>
      <w:r w:rsidRPr="006B4227">
        <w:rPr>
          <w:rFonts w:ascii="Times New Roman" w:eastAsia="Calibri" w:hAnsi="Times New Roman" w:cs="Times New Roman"/>
        </w:rPr>
        <w:t xml:space="preserve">Les dispositions de l'article </w:t>
      </w:r>
      <w:r w:rsidRPr="009F48EF">
        <w:rPr>
          <w:rFonts w:ascii="Times New Roman" w:eastAsia="Calibri" w:hAnsi="Times New Roman" w:cs="Times New Roman"/>
        </w:rPr>
        <w:t>223</w:t>
      </w:r>
      <w:r>
        <w:rPr>
          <w:rFonts w:ascii="Times New Roman" w:eastAsia="Calibri" w:hAnsi="Times New Roman" w:cs="Times New Roman"/>
        </w:rPr>
        <w:t xml:space="preserve"> </w:t>
      </w:r>
      <w:r w:rsidRPr="006B4227">
        <w:rPr>
          <w:rFonts w:ascii="Times New Roman" w:eastAsia="Calibri" w:hAnsi="Times New Roman" w:cs="Times New Roman"/>
        </w:rPr>
        <w:t>du présent code ne s'appliquent pas à l'État, aux agences foncières, aux collectivités locales et aux promoteurs immobiliers opérant dans le cadre de la législation en vigueur notamment dans le cadre de la loi n°90-17 du 26 février 1990 portant refonte de la législation relative à la promotion immobilière.</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Ces dispositions ne s'appliquent pas, en outre :</w:t>
      </w:r>
    </w:p>
    <w:p w:rsidR="00154447" w:rsidRPr="005C14B7" w:rsidRDefault="00154447" w:rsidP="00154447">
      <w:pPr>
        <w:pStyle w:val="Paragraphedeliste"/>
        <w:numPr>
          <w:ilvl w:val="0"/>
          <w:numId w:val="29"/>
        </w:numPr>
        <w:spacing w:after="0"/>
        <w:ind w:left="284" w:right="1" w:hanging="284"/>
        <w:jc w:val="both"/>
        <w:rPr>
          <w:rFonts w:ascii="Times New Roman" w:eastAsia="Calibri" w:hAnsi="Times New Roman" w:cs="Times New Roman"/>
        </w:rPr>
      </w:pPr>
      <w:r>
        <w:rPr>
          <w:rFonts w:ascii="Times New Roman" w:eastAsia="Calibri" w:hAnsi="Times New Roman" w:cs="Times New Roman"/>
        </w:rPr>
        <w:t>A</w:t>
      </w:r>
      <w:r w:rsidRPr="005C14B7">
        <w:rPr>
          <w:rFonts w:ascii="Times New Roman" w:eastAsia="Calibri" w:hAnsi="Times New Roman" w:cs="Times New Roman"/>
        </w:rPr>
        <w:t>u lotisseur qui réalise des travaux primaires d'aménagement et demande l'autorisation de différer la réalisation des travaux définitifs afin d'éviter la détérioration des voies et de leurs accotements au cours de l'édification des constructions.</w:t>
      </w:r>
    </w:p>
    <w:p w:rsidR="00154447" w:rsidRPr="005C14B7" w:rsidRDefault="00154447" w:rsidP="00154447">
      <w:pPr>
        <w:pStyle w:val="Paragraphedeliste"/>
        <w:numPr>
          <w:ilvl w:val="0"/>
          <w:numId w:val="29"/>
        </w:numPr>
        <w:spacing w:after="0"/>
        <w:ind w:left="284" w:right="1" w:hanging="284"/>
        <w:jc w:val="both"/>
        <w:rPr>
          <w:rFonts w:ascii="Times New Roman" w:eastAsia="Calibri" w:hAnsi="Times New Roman" w:cs="Times New Roman"/>
          <w:b/>
        </w:rPr>
      </w:pPr>
      <w:r>
        <w:rPr>
          <w:rFonts w:ascii="Times New Roman" w:eastAsia="Calibri" w:hAnsi="Times New Roman" w:cs="Times New Roman"/>
        </w:rPr>
        <w:t>A</w:t>
      </w:r>
      <w:r w:rsidRPr="005C14B7">
        <w:rPr>
          <w:rFonts w:ascii="Times New Roman" w:eastAsia="Calibri" w:hAnsi="Times New Roman" w:cs="Times New Roman"/>
        </w:rPr>
        <w:t>ux opérations d'ensemble et aux projets urbains permettant de réaliser à la fois les travaux d'aménagement et de construction du lotissement;</w:t>
      </w:r>
    </w:p>
    <w:p w:rsidR="00154447" w:rsidRPr="005C14B7" w:rsidRDefault="00154447" w:rsidP="00154447">
      <w:pPr>
        <w:pStyle w:val="Paragraphedeliste"/>
        <w:numPr>
          <w:ilvl w:val="0"/>
          <w:numId w:val="29"/>
        </w:numPr>
        <w:spacing w:after="0"/>
        <w:ind w:left="284" w:right="1" w:hanging="284"/>
        <w:jc w:val="both"/>
        <w:rPr>
          <w:rFonts w:ascii="Times New Roman" w:eastAsia="Calibri" w:hAnsi="Times New Roman" w:cs="Times New Roman"/>
        </w:rPr>
      </w:pPr>
      <w:r>
        <w:rPr>
          <w:rFonts w:ascii="Times New Roman" w:eastAsia="Calibri" w:hAnsi="Times New Roman" w:cs="Times New Roman"/>
        </w:rPr>
        <w:t>A</w:t>
      </w:r>
      <w:r w:rsidRPr="005C14B7">
        <w:rPr>
          <w:rFonts w:ascii="Times New Roman" w:eastAsia="Calibri" w:hAnsi="Times New Roman" w:cs="Times New Roman"/>
        </w:rPr>
        <w:t xml:space="preserve">ux lotissements inscrits au programme communal des logements sociaux soumis aux exigences minimales d'aménagement et dont les travaux définitifs seront réalisés à la charge des acquéreurs et différés par la commune pour une durée maximale de  trois ans sur la base d'une convention établie à cet effet.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Toutefois, l'accord donné à la demande d'autorisation de différer la réalisation des travaux définitifs reste subordonné à l'engagement du lotisseur d'achever les travaux dans les délais fixés par l'arrêté de lotissement et de garantir la réalisation de ces travaux :</w:t>
      </w:r>
    </w:p>
    <w:p w:rsidR="00154447" w:rsidRPr="006B4227" w:rsidRDefault="00154447" w:rsidP="00154447">
      <w:pPr>
        <w:pStyle w:val="Paragraphedeliste"/>
        <w:numPr>
          <w:ilvl w:val="0"/>
          <w:numId w:val="29"/>
        </w:numPr>
        <w:spacing w:after="0"/>
        <w:ind w:left="284" w:right="1" w:hanging="284"/>
        <w:jc w:val="both"/>
        <w:rPr>
          <w:rFonts w:ascii="Times New Roman" w:eastAsia="Calibri" w:hAnsi="Times New Roman" w:cs="Times New Roman"/>
        </w:rPr>
      </w:pPr>
      <w:r>
        <w:rPr>
          <w:rFonts w:ascii="Times New Roman" w:eastAsia="Calibri" w:hAnsi="Times New Roman" w:cs="Times New Roman"/>
        </w:rPr>
        <w:t>S</w:t>
      </w:r>
      <w:r w:rsidRPr="006B4227">
        <w:rPr>
          <w:rFonts w:ascii="Times New Roman" w:eastAsia="Calibri" w:hAnsi="Times New Roman" w:cs="Times New Roman"/>
        </w:rPr>
        <w:t xml:space="preserve">oit par une caution bancaire par laquelle l'établissement garant s'engage à payer les sommes nécessaires pour l'achèvement des travaux avec majoration des sommes dues au titre des frais prévus à l'article 26 du présent code; </w:t>
      </w:r>
    </w:p>
    <w:p w:rsidR="00154447" w:rsidRPr="006B4227" w:rsidRDefault="00154447" w:rsidP="00154447">
      <w:pPr>
        <w:pStyle w:val="Paragraphedeliste"/>
        <w:numPr>
          <w:ilvl w:val="0"/>
          <w:numId w:val="29"/>
        </w:numPr>
        <w:spacing w:after="0"/>
        <w:ind w:left="284" w:right="1" w:hanging="284"/>
        <w:jc w:val="both"/>
        <w:rPr>
          <w:rFonts w:ascii="Times New Roman" w:eastAsia="Calibri" w:hAnsi="Times New Roman" w:cs="Times New Roman"/>
        </w:rPr>
      </w:pPr>
      <w:r>
        <w:rPr>
          <w:rFonts w:ascii="Times New Roman" w:eastAsia="Calibri" w:hAnsi="Times New Roman" w:cs="Times New Roman"/>
        </w:rPr>
        <w:t>S</w:t>
      </w:r>
      <w:r w:rsidRPr="006B4227">
        <w:rPr>
          <w:rFonts w:ascii="Times New Roman" w:eastAsia="Calibri" w:hAnsi="Times New Roman" w:cs="Times New Roman"/>
        </w:rPr>
        <w:t>oit par une hypothèque sur certains lots au profit de la commune concernée dont la valeur équivaut aux sommes prévues à l'alinéa précédent.</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Les dispositions de l'article 12 de la loi susvisée du 26 février 1990 ne s'appliquent pas aux promoteurs immobiliers publics et aux collectivités publiques locales.</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226</w:t>
      </w:r>
      <w:r w:rsidRPr="006B4227">
        <w:rPr>
          <w:rFonts w:ascii="Times New Roman" w:eastAsia="Calibri" w:hAnsi="Times New Roman" w:cs="Times New Roman"/>
          <w:b/>
        </w:rPr>
        <w:t> :</w:t>
      </w:r>
      <w:r w:rsidRPr="006B4227">
        <w:rPr>
          <w:rFonts w:ascii="Times New Roman" w:eastAsia="Calibri" w:hAnsi="Times New Roman" w:cs="Times New Roman"/>
        </w:rPr>
        <w:t xml:space="preserve"> Un arrêté du ministre chargé de l'urbanisme déterminera la nature des travaux d'aménagement minimum, provisoires et définitifs cités au deuxième alinéa du présent article et le mode de leur réception par la commune concernée.</w:t>
      </w:r>
    </w:p>
    <w:p w:rsidR="00154447" w:rsidRPr="00E724A4" w:rsidRDefault="00154447" w:rsidP="009942C2">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lastRenderedPageBreak/>
        <w:t xml:space="preserve">Un arrêté du président de la commune concernée, selon le cas, fixera sur la base d'une expertise, confirmée par les services compétents de l’Etat la valeur des travaux objet de la caution, de l'hypothèque et de la convention prévue au deuxième alinéa de l'article </w:t>
      </w:r>
      <w:r w:rsidR="009942C2" w:rsidRPr="00E724A4">
        <w:rPr>
          <w:rFonts w:ascii="Times New Roman" w:eastAsia="Calibri" w:hAnsi="Times New Roman" w:cs="Times New Roman"/>
        </w:rPr>
        <w:t>225</w:t>
      </w:r>
      <w:r w:rsidRPr="00E724A4">
        <w:rPr>
          <w:rFonts w:ascii="Times New Roman" w:eastAsia="Calibri" w:hAnsi="Times New Roman" w:cs="Times New Roman"/>
        </w:rPr>
        <w:t xml:space="preserve"> du présent code.</w:t>
      </w:r>
    </w:p>
    <w:p w:rsidR="00116291" w:rsidRPr="00E724A4" w:rsidRDefault="00154447" w:rsidP="00116291">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227 : </w:t>
      </w:r>
      <w:r w:rsidRPr="00E724A4">
        <w:rPr>
          <w:rFonts w:ascii="Times New Roman" w:eastAsia="Calibri" w:hAnsi="Times New Roman" w:cs="Times New Roman"/>
        </w:rPr>
        <w:t>Le lotisseur peut consentir une promesse de vente d’un lot situé dans un lotissement approuvé à un acquéreur qui a un délai de quinze jours pour se rétracter, passé ce délai le bénéficiaire de la promesse verse en contrepartie au lotisseur une indemnité d’immo</w:t>
      </w:r>
      <w:r w:rsidR="00347608" w:rsidRPr="00E724A4">
        <w:rPr>
          <w:rFonts w:ascii="Times New Roman" w:eastAsia="Calibri" w:hAnsi="Times New Roman" w:cs="Times New Roman"/>
        </w:rPr>
        <w:t>bilisation ne dépassant pas 5% d</w:t>
      </w:r>
      <w:r w:rsidRPr="00E724A4">
        <w:rPr>
          <w:rFonts w:ascii="Times New Roman" w:eastAsia="Calibri" w:hAnsi="Times New Roman" w:cs="Times New Roman"/>
        </w:rPr>
        <w:t>u montant de la promesse de vente.</w:t>
      </w:r>
    </w:p>
    <w:p w:rsidR="00154447" w:rsidRPr="00E724A4" w:rsidRDefault="00116291" w:rsidP="00116291">
      <w:pPr>
        <w:spacing w:before="120" w:after="0"/>
        <w:jc w:val="both"/>
        <w:rPr>
          <w:rFonts w:ascii="Times New Roman" w:eastAsia="Calibri" w:hAnsi="Times New Roman" w:cs="Times New Roman"/>
        </w:rPr>
      </w:pPr>
      <w:r w:rsidRPr="00E724A4">
        <w:rPr>
          <w:rFonts w:ascii="Times New Roman" w:eastAsia="Calibri" w:hAnsi="Times New Roman" w:cs="Times New Roman"/>
        </w:rPr>
        <w:t>E</w:t>
      </w:r>
      <w:r w:rsidR="00154447" w:rsidRPr="00E724A4">
        <w:rPr>
          <w:rFonts w:ascii="Times New Roman" w:eastAsia="Calibri" w:hAnsi="Times New Roman" w:cs="Times New Roman"/>
        </w:rPr>
        <w:t>n cas de rétraction le dépositaire de fonds restitue à l’acquéreur concerné l’acompte versé dans un délai maximal d’un mois.</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Le lotisseur doit communiquer à l’acquéreur une copie du permis de lotir, du plan de lotissement et le cahier des charges du lotissement avant la signature de la promesse ou de l’acte de vente.  </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228 : </w:t>
      </w:r>
      <w:r w:rsidRPr="00E724A4">
        <w:rPr>
          <w:rFonts w:ascii="Times New Roman" w:eastAsia="Calibri" w:hAnsi="Times New Roman" w:cs="Times New Roman"/>
        </w:rPr>
        <w:t>Les acquéreurs des lots issus d’un lotissement approuvé</w:t>
      </w:r>
      <w:r w:rsidRPr="00E724A4">
        <w:rPr>
          <w:rFonts w:ascii="Times New Roman" w:eastAsia="Calibri" w:hAnsi="Times New Roman" w:cs="Times New Roman"/>
          <w:b/>
        </w:rPr>
        <w:t xml:space="preserve"> </w:t>
      </w:r>
      <w:r w:rsidRPr="00E724A4">
        <w:rPr>
          <w:rFonts w:ascii="Times New Roman" w:eastAsia="Calibri" w:hAnsi="Times New Roman" w:cs="Times New Roman"/>
        </w:rPr>
        <w:t>peuvent constituer un syndicat des acquéreurs ayant la personnalité juridique qui assurera le suivi de l’opération du lotissement ainsi que la défense des intérêts de ses membres.</w:t>
      </w:r>
    </w:p>
    <w:p w:rsidR="00154447" w:rsidRPr="00E724A4" w:rsidRDefault="00154447" w:rsidP="00154447">
      <w:pPr>
        <w:spacing w:before="120" w:after="0"/>
        <w:jc w:val="both"/>
        <w:rPr>
          <w:rFonts w:ascii="Times New Roman" w:eastAsia="Calibri" w:hAnsi="Times New Roman" w:cs="Times New Roman"/>
        </w:rPr>
      </w:pPr>
      <w:r w:rsidRPr="00E724A4">
        <w:rPr>
          <w:rFonts w:ascii="Times New Roman" w:eastAsia="Calibri" w:hAnsi="Times New Roman" w:cs="Times New Roman"/>
          <w:b/>
        </w:rPr>
        <w:t xml:space="preserve">Article 229 : </w:t>
      </w:r>
      <w:r w:rsidRPr="00E724A4">
        <w:rPr>
          <w:rFonts w:ascii="Times New Roman" w:eastAsia="Calibri" w:hAnsi="Times New Roman" w:cs="Times New Roman"/>
        </w:rPr>
        <w:t xml:space="preserve">Tous les travaux d’aménagement prévus à l’article 223 du présent code sont soumis après leur exécution à un constat effectué par les services compétents relevant de la commune concernée et les représentants des services publics concernés </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Le représentant du syndicat peut sur sa demande assister à ce constat.</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Le constat est sanctionné soit par un procès verbal d’achèvement total soit par un procès verbal d’achèvement partiel à la suite duquel il est recommandé au lotisseur d’achever les travaux dans un délai fixé par la commune dépassant pas six mois.</w:t>
      </w:r>
    </w:p>
    <w:p w:rsidR="00154447" w:rsidRPr="00E724A4" w:rsidRDefault="00154447" w:rsidP="00154447">
      <w:pPr>
        <w:spacing w:before="60" w:after="0"/>
        <w:ind w:firstLine="284"/>
        <w:jc w:val="both"/>
        <w:rPr>
          <w:rFonts w:ascii="Times New Roman" w:eastAsia="Calibri" w:hAnsi="Times New Roman" w:cs="Times New Roman"/>
        </w:rPr>
      </w:pPr>
      <w:r w:rsidRPr="00E724A4">
        <w:rPr>
          <w:rFonts w:ascii="Times New Roman" w:eastAsia="Calibri" w:hAnsi="Times New Roman" w:cs="Times New Roman"/>
        </w:rPr>
        <w:t xml:space="preserve">Les conditions de réception des travaux d’aménagement du lotissement seront fixées par arrêté du ministre chargé de l’urbanisme. </w:t>
      </w:r>
    </w:p>
    <w:p w:rsidR="00154447" w:rsidRPr="006B4227" w:rsidRDefault="00154447" w:rsidP="00154447">
      <w:pPr>
        <w:spacing w:before="120" w:after="0"/>
        <w:jc w:val="both"/>
        <w:rPr>
          <w:rFonts w:ascii="Times New Roman" w:eastAsia="Calibri" w:hAnsi="Times New Roman" w:cs="Times New Roman"/>
        </w:rPr>
      </w:pPr>
      <w:r w:rsidRPr="007D774F">
        <w:rPr>
          <w:rFonts w:ascii="Times New Roman" w:eastAsia="Calibri" w:hAnsi="Times New Roman" w:cs="Times New Roman"/>
          <w:b/>
          <w:color w:val="000000" w:themeColor="text1"/>
        </w:rPr>
        <w:t>Article 230 :</w:t>
      </w:r>
      <w:r w:rsidRPr="006B4227">
        <w:rPr>
          <w:rFonts w:ascii="Times New Roman" w:eastAsia="Calibri" w:hAnsi="Times New Roman" w:cs="Times New Roman"/>
        </w:rPr>
        <w:t xml:space="preserve"> La modification partielle ou totale d'un lotissement approuvé peut être autorisée et ce, sur demande du lotisseur et préalablement à la vente ou à la location des lots qui en sont issus, à condition que la modification proposée soit compatible avec le ou les règlements d'urbanismes approuvés applicables à la zone où se situe ce lotissement et ne contredise pas les règles sanitaires générales.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Peuvent être également autorisées les demandes de modifications faites par un ou plusieurs propriétaires de lots issus d'un lotissement dans les mêmes conditions citées à l'alinéa précédent et qu'elles ne portent pas atteinte aux intérêts directs des autres propriétaires. </w:t>
      </w:r>
    </w:p>
    <w:p w:rsidR="00154447" w:rsidRPr="00A37908"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Cette approbation intervient après que la commune concernée ait affiché le projet du plan à son siège et à l'arrondissement communal concerné et après publication d'un avis d'enquête par voie d'affichage  et  par la voie de la presse auditive et écrite.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Les propriétaires riverains à intérêt direct, situés à un rayon de cent mètres autour du ou des lots concernées par la modification du lotissement, seront informés par lettres recommandées avec accusé de réception qui leurs seront adressées par la commune concernée au frais de ceux qui ont demandé la modification du lotissement.</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Au cours du mois suivant la publication de l'avis d'enquête, tout intéressé peut consigner ses observations sur le registre d’enquête ouvert à cet effet au siège de la commune et de l'arrondissement communal concernées, ou adresser par lettre recommandée au président de la commune un mémoire d’opposition concernant le projet de modification.</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 xml:space="preserve">Les modifications proposées sont, dans tous les cas, approuvées après avis de la commission technique visée à l’article </w:t>
      </w:r>
      <w:r w:rsidRPr="009F48EF">
        <w:rPr>
          <w:rFonts w:ascii="Times New Roman" w:eastAsia="Calibri" w:hAnsi="Times New Roman" w:cs="Times New Roman"/>
        </w:rPr>
        <w:t>213</w:t>
      </w:r>
      <w:r w:rsidRPr="006B4227">
        <w:rPr>
          <w:rFonts w:ascii="Times New Roman" w:eastAsia="Calibri" w:hAnsi="Times New Roman" w:cs="Times New Roman"/>
        </w:rPr>
        <w:t xml:space="preserve"> du présent code si le 1/3 du nombre des propriétaires riverains à intérêt direct occupant ensemble la moitié de la superficie des lots du lotissement situés à un rayon de cent mètres autour du ou des lots concernées ne s'opposent pas </w:t>
      </w:r>
      <w:r w:rsidRPr="00A37908">
        <w:rPr>
          <w:rFonts w:ascii="Times New Roman" w:eastAsia="Calibri" w:hAnsi="Times New Roman" w:cs="Times New Roman"/>
        </w:rPr>
        <w:t xml:space="preserve">et ce, sans tenir compte des superficies </w:t>
      </w:r>
      <w:r w:rsidRPr="00A37908">
        <w:rPr>
          <w:rFonts w:ascii="Times New Roman" w:eastAsia="Calibri" w:hAnsi="Times New Roman" w:cs="Times New Roman"/>
        </w:rPr>
        <w:lastRenderedPageBreak/>
        <w:t>incorporées dans le domaine public ou privé de l'Etat ou de la collectivité loc</w:t>
      </w:r>
      <w:r>
        <w:rPr>
          <w:rFonts w:ascii="Times New Roman" w:eastAsia="Calibri" w:hAnsi="Times New Roman" w:cs="Times New Roman"/>
        </w:rPr>
        <w:t>ale, tel qu’ils sont définies dans le présent article.</w:t>
      </w:r>
      <w:r w:rsidRPr="00A37908">
        <w:rPr>
          <w:rFonts w:ascii="Times New Roman" w:eastAsia="Calibri" w:hAnsi="Times New Roman" w:cs="Times New Roman"/>
        </w:rPr>
        <w:t xml:space="preserve">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231</w:t>
      </w:r>
      <w:r w:rsidRPr="006B4227">
        <w:rPr>
          <w:rFonts w:ascii="Times New Roman" w:eastAsia="Calibri" w:hAnsi="Times New Roman" w:cs="Times New Roman"/>
          <w:b/>
        </w:rPr>
        <w:t xml:space="preserve"> : </w:t>
      </w:r>
      <w:r w:rsidRPr="006B4227">
        <w:rPr>
          <w:rFonts w:ascii="Times New Roman" w:eastAsia="Calibri" w:hAnsi="Times New Roman" w:cs="Times New Roman"/>
        </w:rPr>
        <w:t>Ne sont pas considérées, au sens du présent code, comme modification partielle du lotissement :</w:t>
      </w:r>
    </w:p>
    <w:p w:rsidR="00154447" w:rsidRPr="00216C4B" w:rsidRDefault="00154447" w:rsidP="00154447">
      <w:pPr>
        <w:pStyle w:val="Paragraphedeliste"/>
        <w:numPr>
          <w:ilvl w:val="0"/>
          <w:numId w:val="30"/>
        </w:numPr>
        <w:spacing w:after="0"/>
        <w:ind w:left="284" w:right="1" w:hanging="284"/>
        <w:jc w:val="both"/>
        <w:rPr>
          <w:rFonts w:ascii="Times New Roman" w:eastAsia="Calibri" w:hAnsi="Times New Roman" w:cs="Times New Roman"/>
        </w:rPr>
      </w:pPr>
      <w:r w:rsidRPr="00216C4B">
        <w:rPr>
          <w:rFonts w:ascii="Times New Roman" w:eastAsia="Calibri" w:hAnsi="Times New Roman" w:cs="Times New Roman"/>
        </w:rPr>
        <w:t xml:space="preserve">La déclaration de l'utilité publique du projet par la collectivité locale afin de  rénover, redynamiser et animer les voies structurantes principales et secondaires existantes ou projetées. </w:t>
      </w:r>
    </w:p>
    <w:p w:rsidR="00154447" w:rsidRPr="00216C4B" w:rsidRDefault="00154447" w:rsidP="00154447">
      <w:pPr>
        <w:pStyle w:val="Paragraphedeliste"/>
        <w:numPr>
          <w:ilvl w:val="0"/>
          <w:numId w:val="30"/>
        </w:numPr>
        <w:spacing w:after="0"/>
        <w:ind w:left="284" w:right="1" w:hanging="284"/>
        <w:jc w:val="both"/>
        <w:rPr>
          <w:rFonts w:ascii="Times New Roman" w:eastAsia="Calibri" w:hAnsi="Times New Roman" w:cs="Times New Roman"/>
        </w:rPr>
      </w:pPr>
      <w:r w:rsidRPr="00216C4B">
        <w:rPr>
          <w:rFonts w:ascii="Times New Roman" w:eastAsia="Calibri" w:hAnsi="Times New Roman" w:cs="Times New Roman"/>
        </w:rPr>
        <w:t>Le changement des dispositions réglementaires applicables  dans zones touristiques, industrielles, logistiques et  commerciales applicable aux lots prévus pour les activités hôtelières et para hôtelières, industrielles, de petits métiers, de logistiques et commerciales.</w:t>
      </w:r>
    </w:p>
    <w:p w:rsidR="00154447" w:rsidRPr="00216C4B" w:rsidRDefault="00154447" w:rsidP="00154447">
      <w:pPr>
        <w:pStyle w:val="Paragraphedeliste"/>
        <w:numPr>
          <w:ilvl w:val="0"/>
          <w:numId w:val="30"/>
        </w:numPr>
        <w:spacing w:after="0"/>
        <w:ind w:left="284" w:right="1" w:hanging="284"/>
        <w:jc w:val="both"/>
        <w:rPr>
          <w:rFonts w:ascii="Times New Roman" w:eastAsia="Calibri" w:hAnsi="Times New Roman" w:cs="Times New Roman"/>
        </w:rPr>
      </w:pPr>
      <w:r w:rsidRPr="00216C4B">
        <w:rPr>
          <w:rFonts w:ascii="Times New Roman" w:eastAsia="Calibri" w:hAnsi="Times New Roman" w:cs="Times New Roman"/>
        </w:rPr>
        <w:t xml:space="preserve">Les subdivisions des lots d’un lotissement constituent une modification du lotissement sauf le cas où une partie d’un lot est rattachée à un lot contigu de même typologie urbaine avec l’accord des deux propriétaires concernés et l’autorisation de la commune. </w:t>
      </w:r>
    </w:p>
    <w:p w:rsidR="00154447" w:rsidRPr="006B4227" w:rsidRDefault="00154447" w:rsidP="00154447">
      <w:pPr>
        <w:spacing w:before="120" w:after="0"/>
        <w:jc w:val="both"/>
        <w:rPr>
          <w:rFonts w:ascii="Times New Roman" w:eastAsia="Times New Roman" w:hAnsi="Times New Roman" w:cs="Times New Roman"/>
        </w:rPr>
      </w:pPr>
      <w:r w:rsidRPr="006B4227">
        <w:rPr>
          <w:rFonts w:ascii="Times New Roman" w:eastAsia="Times New Roman" w:hAnsi="Times New Roman" w:cs="Times New Roman"/>
          <w:b/>
        </w:rPr>
        <w:t xml:space="preserve">Article </w:t>
      </w:r>
      <w:r>
        <w:rPr>
          <w:rFonts w:ascii="Times New Roman" w:eastAsia="Times New Roman" w:hAnsi="Times New Roman" w:cs="Times New Roman"/>
          <w:b/>
        </w:rPr>
        <w:t>232</w:t>
      </w:r>
      <w:r w:rsidRPr="006B4227">
        <w:rPr>
          <w:rFonts w:ascii="Times New Roman" w:eastAsia="Times New Roman" w:hAnsi="Times New Roman" w:cs="Times New Roman"/>
          <w:b/>
        </w:rPr>
        <w:t xml:space="preserve">: </w:t>
      </w:r>
      <w:r w:rsidRPr="006B4227">
        <w:rPr>
          <w:rFonts w:ascii="Times New Roman" w:eastAsia="Times New Roman" w:hAnsi="Times New Roman" w:cs="Times New Roman"/>
        </w:rPr>
        <w:t xml:space="preserve">la voirie, les espaces verts, les places publiques, les parkings publics et les espaces affectés aux équipements collectifs publics relevant d'une autorité administrative, sont incorporés, dès l'approbation du lotissement, au domaine public ou au domaine privé de l'État ou de la commune. </w:t>
      </w:r>
    </w:p>
    <w:p w:rsidR="00154447" w:rsidRPr="00216C4B" w:rsidRDefault="00154447" w:rsidP="00154447">
      <w:pPr>
        <w:spacing w:before="60" w:after="0"/>
        <w:ind w:firstLine="284"/>
        <w:jc w:val="both"/>
        <w:rPr>
          <w:rFonts w:ascii="Times New Roman" w:eastAsia="Calibri" w:hAnsi="Times New Roman" w:cs="Times New Roman"/>
        </w:rPr>
      </w:pPr>
      <w:r w:rsidRPr="00216C4B">
        <w:rPr>
          <w:rFonts w:ascii="Times New Roman" w:eastAsia="Calibri" w:hAnsi="Times New Roman" w:cs="Times New Roman"/>
        </w:rPr>
        <w:t>Il n'en résulte de contrepartie ou d'indemnisation que pour la superficie excédant le tiers de celle du lotissement qui est affecté aux domaines public de l'état ou de la commune concernée par le document de planification urbaine ou l'opération de projets urbain applicable au lotissement, et ce, sur la base de la moyenne des prix des terrains incorporés à la date d'approbation du document d'urbanisme applicable au lotissement .</w:t>
      </w:r>
    </w:p>
    <w:p w:rsidR="00154447" w:rsidRPr="006B4227" w:rsidRDefault="00154447" w:rsidP="00154447">
      <w:pPr>
        <w:spacing w:before="60" w:after="0"/>
        <w:ind w:firstLine="284"/>
        <w:jc w:val="both"/>
        <w:rPr>
          <w:rFonts w:ascii="Times New Roman" w:eastAsia="Times New Roman" w:hAnsi="Times New Roman" w:cs="Times New Roman"/>
        </w:rPr>
      </w:pPr>
      <w:r w:rsidRPr="00216C4B">
        <w:rPr>
          <w:rFonts w:ascii="Times New Roman" w:eastAsia="Calibri" w:hAnsi="Times New Roman" w:cs="Times New Roman"/>
        </w:rPr>
        <w:t>A défaut d'accord amiable, l'indemnité est estimée par les tribunaux compétents conformément à la législation</w:t>
      </w:r>
      <w:r w:rsidRPr="006B4227">
        <w:rPr>
          <w:rFonts w:ascii="Times New Roman" w:eastAsia="Times New Roman" w:hAnsi="Times New Roman" w:cs="Times New Roman"/>
        </w:rPr>
        <w:t xml:space="preserve"> en vigueur en matière d'expropriation pour cause d'utilité publique.</w:t>
      </w:r>
    </w:p>
    <w:p w:rsidR="00154447" w:rsidRPr="006B4227" w:rsidRDefault="00154447" w:rsidP="00154447">
      <w:pPr>
        <w:spacing w:before="120" w:after="0"/>
        <w:jc w:val="both"/>
        <w:rPr>
          <w:rFonts w:ascii="Times New Roman" w:eastAsia="Times New Roman" w:hAnsi="Times New Roman" w:cs="Times New Roman"/>
        </w:rPr>
      </w:pPr>
      <w:r w:rsidRPr="006B4227">
        <w:rPr>
          <w:rFonts w:ascii="Times New Roman" w:eastAsia="Times New Roman" w:hAnsi="Times New Roman" w:cs="Times New Roman"/>
          <w:b/>
        </w:rPr>
        <w:t xml:space="preserve">Article </w:t>
      </w:r>
      <w:r>
        <w:rPr>
          <w:rFonts w:ascii="Times New Roman" w:eastAsia="Times New Roman" w:hAnsi="Times New Roman" w:cs="Times New Roman"/>
          <w:b/>
        </w:rPr>
        <w:t>233</w:t>
      </w:r>
      <w:r w:rsidRPr="006B4227">
        <w:rPr>
          <w:rFonts w:ascii="Times New Roman" w:eastAsia="Times New Roman" w:hAnsi="Times New Roman" w:cs="Times New Roman"/>
          <w:b/>
        </w:rPr>
        <w:t xml:space="preserve"> : </w:t>
      </w:r>
      <w:r w:rsidRPr="006B4227">
        <w:rPr>
          <w:rFonts w:ascii="Times New Roman" w:eastAsia="Calibri" w:hAnsi="Times New Roman" w:cs="Times New Roman"/>
        </w:rPr>
        <w:t xml:space="preserve">Au cas où le lotissement englobe un immeuble immatriculé, l'Office de la Topographie et du cadastre doit adresser à la Conservation de la Propriété Foncière les plans des parcelles incorporées dans le domaine public ou privé de l'État ou des collectivités publiques locales et ce, dès l'achèvement de l'opération de bornage. </w:t>
      </w:r>
    </w:p>
    <w:p w:rsidR="00154447" w:rsidRPr="006B4227" w:rsidRDefault="00154447" w:rsidP="00154447">
      <w:pPr>
        <w:spacing w:before="60" w:after="0"/>
        <w:ind w:firstLine="284"/>
        <w:jc w:val="both"/>
        <w:rPr>
          <w:rFonts w:ascii="Times New Roman" w:eastAsia="Calibri" w:hAnsi="Times New Roman" w:cs="Times New Roman"/>
        </w:rPr>
      </w:pPr>
      <w:r w:rsidRPr="006B4227">
        <w:rPr>
          <w:rFonts w:ascii="Times New Roman" w:eastAsia="Calibri" w:hAnsi="Times New Roman" w:cs="Times New Roman"/>
        </w:rPr>
        <w:t>La Conservation de la Propriété Foncière doit, sur la base des plans qui lui sont adressés par l'Office susvisé, faire distraire les parcelles incorporées de leur titre mère et leur donner de nouveaux titres au nom de l'État ou de la commune concernée.</w:t>
      </w:r>
    </w:p>
    <w:p w:rsidR="00154447" w:rsidRPr="006B4227" w:rsidRDefault="00154447" w:rsidP="00154447">
      <w:pPr>
        <w:spacing w:before="120" w:after="0"/>
        <w:jc w:val="both"/>
        <w:rPr>
          <w:rFonts w:ascii="Times New Roman" w:eastAsia="Times New Roman" w:hAnsi="Times New Roman" w:cs="Times New Roman"/>
        </w:rPr>
      </w:pPr>
      <w:r w:rsidRPr="006B4227">
        <w:rPr>
          <w:rFonts w:ascii="Times New Roman" w:eastAsia="Times New Roman" w:hAnsi="Times New Roman" w:cs="Times New Roman"/>
          <w:b/>
        </w:rPr>
        <w:t xml:space="preserve">Article </w:t>
      </w:r>
      <w:r>
        <w:rPr>
          <w:rFonts w:ascii="Times New Roman" w:eastAsia="Times New Roman" w:hAnsi="Times New Roman" w:cs="Times New Roman"/>
          <w:b/>
        </w:rPr>
        <w:t>234</w:t>
      </w:r>
      <w:r w:rsidRPr="006B4227">
        <w:rPr>
          <w:rFonts w:ascii="Times New Roman" w:eastAsia="Times New Roman" w:hAnsi="Times New Roman" w:cs="Times New Roman"/>
          <w:b/>
        </w:rPr>
        <w:t xml:space="preserve"> : </w:t>
      </w:r>
      <w:r w:rsidRPr="006B4227">
        <w:rPr>
          <w:rFonts w:ascii="Times New Roman" w:eastAsia="Times New Roman" w:hAnsi="Times New Roman" w:cs="Times New Roman"/>
        </w:rPr>
        <w:t>Tout nouveau lotissement à usage d’habitat dont le nombre de lot est supérieur à 25 lots, peut être géré par un syndicat des propriétaires en conformité avec le document d’urbanisme. Ce syndicat est optionnel pour les lotissements déjà approuvés avant l'application du présent code.</w:t>
      </w:r>
    </w:p>
    <w:p w:rsidR="00154447" w:rsidRPr="006B4227" w:rsidRDefault="00154447" w:rsidP="00154447">
      <w:pPr>
        <w:spacing w:before="60" w:after="0"/>
        <w:ind w:firstLine="284"/>
        <w:jc w:val="both"/>
        <w:rPr>
          <w:rFonts w:ascii="Times New Roman" w:eastAsia="Times New Roman" w:hAnsi="Times New Roman" w:cs="Times New Roman"/>
        </w:rPr>
      </w:pPr>
      <w:r w:rsidRPr="006B4227">
        <w:rPr>
          <w:rFonts w:ascii="Times New Roman" w:eastAsia="Times New Roman" w:hAnsi="Times New Roman" w:cs="Times New Roman"/>
        </w:rPr>
        <w:t xml:space="preserve">Un arrêté conjoint du ministre chargé du domaine de l'état et du ministre chargé de l'urbanisme défini le règlement-type du lotissement et les attributions du syndicat et les modalités de sa constitution </w:t>
      </w:r>
    </w:p>
    <w:p w:rsidR="00154447" w:rsidRPr="006B4227" w:rsidRDefault="00154447" w:rsidP="00154447">
      <w:pPr>
        <w:spacing w:before="120" w:after="0"/>
        <w:jc w:val="both"/>
        <w:rPr>
          <w:rFonts w:ascii="Times New Roman" w:eastAsia="Calibri" w:hAnsi="Times New Roman" w:cs="Times New Roman"/>
        </w:rPr>
      </w:pPr>
      <w:r w:rsidRPr="006B4227">
        <w:rPr>
          <w:rFonts w:ascii="Times New Roman" w:eastAsia="Calibri" w:hAnsi="Times New Roman" w:cs="Times New Roman"/>
          <w:b/>
        </w:rPr>
        <w:t xml:space="preserve">Article </w:t>
      </w:r>
      <w:r>
        <w:rPr>
          <w:rFonts w:ascii="Times New Roman" w:eastAsia="Calibri" w:hAnsi="Times New Roman" w:cs="Times New Roman"/>
          <w:b/>
        </w:rPr>
        <w:t>235</w:t>
      </w:r>
      <w:r w:rsidRPr="006B4227">
        <w:rPr>
          <w:rFonts w:ascii="Times New Roman" w:eastAsia="Calibri" w:hAnsi="Times New Roman" w:cs="Times New Roman"/>
          <w:b/>
        </w:rPr>
        <w:t> :</w:t>
      </w:r>
      <w:r w:rsidRPr="006B4227">
        <w:rPr>
          <w:rFonts w:ascii="Times New Roman" w:eastAsia="Calibri" w:hAnsi="Times New Roman" w:cs="Times New Roman"/>
        </w:rPr>
        <w:t xml:space="preserve"> à l’exception des lots incorporés dans le domaine public ou privé de l'Etat ou de la collectivité locale visé </w:t>
      </w:r>
      <w:r w:rsidRPr="009F48EF">
        <w:rPr>
          <w:rFonts w:ascii="Times New Roman" w:eastAsia="Calibri" w:hAnsi="Times New Roman" w:cs="Times New Roman"/>
        </w:rPr>
        <w:t>à l’article 232</w:t>
      </w:r>
      <w:r w:rsidRPr="006B4227">
        <w:rPr>
          <w:rFonts w:ascii="Times New Roman" w:eastAsia="Calibri" w:hAnsi="Times New Roman" w:cs="Times New Roman"/>
        </w:rPr>
        <w:t xml:space="preserve"> du présent code,  les règlements régissant le r</w:t>
      </w:r>
      <w:r>
        <w:rPr>
          <w:rFonts w:ascii="Times New Roman" w:eastAsia="Calibri" w:hAnsi="Times New Roman" w:cs="Times New Roman"/>
        </w:rPr>
        <w:t xml:space="preserve">este des lots d'un lotissement </w:t>
      </w:r>
      <w:r w:rsidRPr="006B4227">
        <w:rPr>
          <w:rFonts w:ascii="Times New Roman" w:eastAsia="Calibri" w:hAnsi="Times New Roman" w:cs="Times New Roman"/>
        </w:rPr>
        <w:t>approuvé ne</w:t>
      </w:r>
      <w:r>
        <w:rPr>
          <w:rFonts w:ascii="Times New Roman" w:eastAsia="Calibri" w:hAnsi="Times New Roman" w:cs="Times New Roman"/>
        </w:rPr>
        <w:t xml:space="preserve"> sont plus applicables sauf si </w:t>
      </w:r>
      <w:r w:rsidRPr="006B4227">
        <w:rPr>
          <w:rFonts w:ascii="Times New Roman" w:eastAsia="Calibri" w:hAnsi="Times New Roman" w:cs="Times New Roman"/>
        </w:rPr>
        <w:t>les deux tiers des propriétaires qui détiennent les trois quarts du lotissement ou  le</w:t>
      </w:r>
      <w:r>
        <w:rPr>
          <w:rFonts w:ascii="Times New Roman" w:eastAsia="Calibri" w:hAnsi="Times New Roman" w:cs="Times New Roman"/>
        </w:rPr>
        <w:t xml:space="preserve"> syndicat s'y opposent, et ce, </w:t>
      </w:r>
      <w:r w:rsidRPr="006B4227">
        <w:rPr>
          <w:rFonts w:ascii="Times New Roman" w:eastAsia="Calibri" w:hAnsi="Times New Roman" w:cs="Times New Roman"/>
        </w:rPr>
        <w:t>avant trois mois de l'expiration des délais suivants :</w:t>
      </w:r>
    </w:p>
    <w:p w:rsidR="00154447" w:rsidRPr="006B4227" w:rsidRDefault="00154447" w:rsidP="00154447">
      <w:pPr>
        <w:pStyle w:val="Paragraphedeliste"/>
        <w:numPr>
          <w:ilvl w:val="0"/>
          <w:numId w:val="31"/>
        </w:numPr>
        <w:spacing w:after="0"/>
        <w:ind w:left="284" w:right="1" w:hanging="284"/>
        <w:contextualSpacing w:val="0"/>
        <w:jc w:val="both"/>
        <w:rPr>
          <w:rFonts w:ascii="Times New Roman" w:eastAsia="Calibri" w:hAnsi="Times New Roman" w:cs="Times New Roman"/>
        </w:rPr>
      </w:pPr>
      <w:r w:rsidRPr="006B4227">
        <w:rPr>
          <w:rFonts w:ascii="Times New Roman" w:eastAsia="Calibri" w:hAnsi="Times New Roman" w:cs="Times New Roman"/>
        </w:rPr>
        <w:t>Dix ans, à compter de la date de l’approbation des lotissements conformément au présent code.</w:t>
      </w:r>
    </w:p>
    <w:p w:rsidR="00154447" w:rsidRPr="006B4227" w:rsidRDefault="00154447" w:rsidP="00154447">
      <w:pPr>
        <w:pStyle w:val="Paragraphedeliste"/>
        <w:numPr>
          <w:ilvl w:val="0"/>
          <w:numId w:val="31"/>
        </w:numPr>
        <w:spacing w:after="0"/>
        <w:ind w:left="284" w:right="1" w:hanging="284"/>
        <w:contextualSpacing w:val="0"/>
        <w:jc w:val="both"/>
        <w:rPr>
          <w:rFonts w:ascii="Times New Roman" w:eastAsia="Calibri" w:hAnsi="Times New Roman" w:cs="Times New Roman"/>
        </w:rPr>
      </w:pPr>
      <w:r w:rsidRPr="006B4227">
        <w:rPr>
          <w:rFonts w:ascii="Times New Roman" w:eastAsia="Calibri" w:hAnsi="Times New Roman" w:cs="Times New Roman"/>
        </w:rPr>
        <w:t>Conformément aux stipulations  des  cahiers des charges approuvés au vu du code de l'</w:t>
      </w:r>
      <w:r w:rsidR="00EC1EE4">
        <w:rPr>
          <w:rFonts w:ascii="Times New Roman" w:eastAsia="Calibri" w:hAnsi="Times New Roman" w:cs="Times New Roman"/>
        </w:rPr>
        <w:t>territorial</w:t>
      </w:r>
      <w:r w:rsidRPr="006B4227">
        <w:rPr>
          <w:rFonts w:ascii="Times New Roman" w:eastAsia="Calibri" w:hAnsi="Times New Roman" w:cs="Times New Roman"/>
        </w:rPr>
        <w:t xml:space="preserve"> et de l'urbanisme  notamment son article 66. </w:t>
      </w:r>
    </w:p>
    <w:p w:rsidR="00154447" w:rsidRPr="006B4227" w:rsidRDefault="00154447" w:rsidP="00154447">
      <w:pPr>
        <w:pStyle w:val="Paragraphedeliste"/>
        <w:numPr>
          <w:ilvl w:val="0"/>
          <w:numId w:val="31"/>
        </w:numPr>
        <w:spacing w:after="0"/>
        <w:ind w:left="284" w:right="1" w:hanging="284"/>
        <w:contextualSpacing w:val="0"/>
        <w:jc w:val="both"/>
        <w:rPr>
          <w:rFonts w:ascii="Times New Roman" w:eastAsia="Calibri" w:hAnsi="Times New Roman" w:cs="Times New Roman"/>
        </w:rPr>
      </w:pPr>
      <w:r w:rsidRPr="006B4227">
        <w:rPr>
          <w:rFonts w:ascii="Times New Roman" w:eastAsia="Calibri" w:hAnsi="Times New Roman" w:cs="Times New Roman"/>
        </w:rPr>
        <w:t>Une année pour les lotissements antérieurs  au code de l'</w:t>
      </w:r>
      <w:r w:rsidR="00EC1EE4">
        <w:rPr>
          <w:rFonts w:ascii="Times New Roman" w:eastAsia="Calibri" w:hAnsi="Times New Roman" w:cs="Times New Roman"/>
        </w:rPr>
        <w:t>territorial</w:t>
      </w:r>
      <w:r w:rsidRPr="006B4227">
        <w:rPr>
          <w:rFonts w:ascii="Times New Roman" w:eastAsia="Calibri" w:hAnsi="Times New Roman" w:cs="Times New Roman"/>
        </w:rPr>
        <w:t xml:space="preserve"> et de l’urbanisme, et ceux approuvés conformément au code précité et dont les cahiers des charges sont  dépourvus de délai de validité des règlements régissant ces lotissements. </w:t>
      </w:r>
    </w:p>
    <w:p w:rsidR="00154447" w:rsidRPr="006B4227" w:rsidRDefault="00154447" w:rsidP="00154447">
      <w:pPr>
        <w:spacing w:after="0"/>
        <w:ind w:right="1"/>
        <w:jc w:val="center"/>
        <w:rPr>
          <w:rFonts w:ascii="Times New Roman" w:eastAsia="Calibri" w:hAnsi="Times New Roman" w:cs="Times New Roman"/>
          <w:b/>
        </w:rPr>
      </w:pPr>
    </w:p>
    <w:p w:rsidR="00154447" w:rsidRDefault="00154447" w:rsidP="0075045E">
      <w:pPr>
        <w:spacing w:after="0"/>
        <w:ind w:right="1"/>
        <w:jc w:val="center"/>
        <w:rPr>
          <w:rFonts w:asciiTheme="majorBidi" w:eastAsia="Calibri" w:hAnsiTheme="majorBidi" w:cstheme="majorBidi"/>
          <w:b/>
          <w:sz w:val="28"/>
        </w:rPr>
      </w:pPr>
      <w:r w:rsidRPr="002479A0">
        <w:rPr>
          <w:rFonts w:asciiTheme="majorBidi" w:eastAsia="Calibri" w:hAnsiTheme="majorBidi" w:cstheme="majorBidi"/>
          <w:b/>
          <w:sz w:val="28"/>
        </w:rPr>
        <w:lastRenderedPageBreak/>
        <w:t xml:space="preserve">Chapitre </w:t>
      </w:r>
      <w:r w:rsidR="0075045E">
        <w:rPr>
          <w:rFonts w:asciiTheme="majorBidi" w:eastAsia="Calibri" w:hAnsiTheme="majorBidi" w:cstheme="majorBidi"/>
          <w:b/>
          <w:sz w:val="28"/>
        </w:rPr>
        <w:t>6</w:t>
      </w:r>
      <w:r w:rsidRPr="002479A0">
        <w:rPr>
          <w:rFonts w:asciiTheme="majorBidi" w:eastAsia="Calibri" w:hAnsiTheme="majorBidi" w:cstheme="majorBidi"/>
          <w:b/>
          <w:sz w:val="28"/>
        </w:rPr>
        <w:t> </w:t>
      </w:r>
      <w:r>
        <w:rPr>
          <w:rFonts w:asciiTheme="majorBidi" w:eastAsia="Calibri" w:hAnsiTheme="majorBidi" w:cstheme="majorBidi"/>
          <w:b/>
          <w:sz w:val="28"/>
        </w:rPr>
        <w:t>: De</w:t>
      </w:r>
      <w:r w:rsidRPr="002479A0">
        <w:rPr>
          <w:rFonts w:asciiTheme="majorBidi" w:eastAsia="Calibri" w:hAnsiTheme="majorBidi" w:cstheme="majorBidi"/>
          <w:b/>
          <w:sz w:val="28"/>
        </w:rPr>
        <w:t xml:space="preserve"> l’intervention dans les lotissements irréguliers</w:t>
      </w:r>
    </w:p>
    <w:p w:rsidR="00154447" w:rsidRPr="00EC3F0D" w:rsidRDefault="00154447" w:rsidP="00154447">
      <w:pPr>
        <w:spacing w:after="0"/>
        <w:jc w:val="center"/>
        <w:rPr>
          <w:rFonts w:asciiTheme="majorBidi" w:eastAsia="Calibri" w:hAnsiTheme="majorBidi" w:cstheme="majorBidi"/>
          <w:b/>
          <w:sz w:val="20"/>
          <w:szCs w:val="16"/>
        </w:rPr>
      </w:pPr>
    </w:p>
    <w:p w:rsidR="00154447" w:rsidRPr="00EC3F0D" w:rsidRDefault="00154447" w:rsidP="00154447">
      <w:pPr>
        <w:spacing w:before="120" w:after="0"/>
        <w:jc w:val="both"/>
        <w:rPr>
          <w:rFonts w:asciiTheme="majorBidi" w:eastAsia="Calibri" w:hAnsiTheme="majorBidi" w:cstheme="majorBidi"/>
          <w:szCs w:val="20"/>
        </w:rPr>
      </w:pPr>
      <w:r w:rsidRPr="00EC3F0D">
        <w:rPr>
          <w:rFonts w:asciiTheme="majorBidi" w:eastAsia="Calibri" w:hAnsiTheme="majorBidi" w:cstheme="majorBidi"/>
          <w:b/>
          <w:szCs w:val="20"/>
        </w:rPr>
        <w:t>Article 236 :</w:t>
      </w:r>
      <w:r w:rsidRPr="00EC3F0D">
        <w:rPr>
          <w:rFonts w:asciiTheme="majorBidi" w:eastAsia="Calibri" w:hAnsiTheme="majorBidi" w:cstheme="majorBidi"/>
          <w:b/>
          <w:sz w:val="24"/>
          <w:szCs w:val="20"/>
        </w:rPr>
        <w:t xml:space="preserve"> </w:t>
      </w:r>
      <w:r w:rsidRPr="00EC3F0D">
        <w:rPr>
          <w:rFonts w:asciiTheme="majorBidi" w:eastAsia="Calibri" w:hAnsiTheme="majorBidi" w:cstheme="majorBidi"/>
          <w:szCs w:val="20"/>
        </w:rPr>
        <w:t>Dans</w:t>
      </w:r>
      <w:r w:rsidRPr="00EC3F0D">
        <w:rPr>
          <w:rFonts w:asciiTheme="majorBidi" w:eastAsia="Calibri" w:hAnsiTheme="majorBidi" w:cstheme="majorBidi"/>
          <w:b/>
          <w:szCs w:val="20"/>
        </w:rPr>
        <w:t xml:space="preserve"> </w:t>
      </w:r>
      <w:r w:rsidRPr="00EC3F0D">
        <w:rPr>
          <w:rFonts w:asciiTheme="majorBidi" w:eastAsia="Calibri" w:hAnsiTheme="majorBidi" w:cstheme="majorBidi"/>
          <w:szCs w:val="20"/>
        </w:rPr>
        <w:t>le but</w:t>
      </w:r>
      <w:r w:rsidRPr="00EC3F0D">
        <w:rPr>
          <w:rFonts w:asciiTheme="majorBidi" w:eastAsia="Calibri" w:hAnsiTheme="majorBidi" w:cstheme="majorBidi"/>
          <w:b/>
          <w:szCs w:val="20"/>
        </w:rPr>
        <w:t xml:space="preserve"> </w:t>
      </w:r>
      <w:r w:rsidRPr="00EC3F0D">
        <w:rPr>
          <w:rFonts w:asciiTheme="majorBidi" w:eastAsia="Calibri" w:hAnsiTheme="majorBidi" w:cstheme="majorBidi"/>
          <w:szCs w:val="20"/>
        </w:rPr>
        <w:t xml:space="preserve">de réhabiliter une zone d’habitat issue d’un lotissement irrégulier, après avoir pris les mesures prévues par les articles </w:t>
      </w:r>
      <w:r w:rsidRPr="009F48EF">
        <w:rPr>
          <w:rFonts w:asciiTheme="majorBidi" w:eastAsia="Calibri" w:hAnsiTheme="majorBidi" w:cstheme="majorBidi"/>
          <w:szCs w:val="20"/>
        </w:rPr>
        <w:t>de 307 à 310</w:t>
      </w:r>
      <w:r w:rsidRPr="00EC3F0D">
        <w:rPr>
          <w:rFonts w:asciiTheme="majorBidi" w:eastAsia="Calibri" w:hAnsiTheme="majorBidi" w:cstheme="majorBidi"/>
          <w:szCs w:val="20"/>
        </w:rPr>
        <w:t xml:space="preserve"> du présent code, la commune concernée après une délibération de son conseil municipal peut réaliser une opération dans le cadre de partenariat et en vertu d’une convention à établir avec les propriétaires des constructions et terrains dans cette zone à condition que ce lotissement ne soit pas situé dans l’une des zones de protection en raison de leurs caractéristiques naturelle, archéologique, historique, sécuritaire, architecturale ou esthétique et telles que définie par la législation en vigueur.</w:t>
      </w:r>
    </w:p>
    <w:p w:rsidR="00154447" w:rsidRPr="00EC3F0D" w:rsidRDefault="00154447" w:rsidP="00154447">
      <w:pPr>
        <w:spacing w:before="60" w:after="0"/>
        <w:ind w:firstLine="284"/>
        <w:jc w:val="both"/>
        <w:rPr>
          <w:rFonts w:asciiTheme="majorBidi" w:eastAsia="Calibri" w:hAnsiTheme="majorBidi" w:cstheme="majorBidi"/>
          <w:szCs w:val="20"/>
        </w:rPr>
      </w:pPr>
      <w:r w:rsidRPr="00EC3F0D">
        <w:rPr>
          <w:rFonts w:asciiTheme="majorBidi" w:eastAsia="Calibri" w:hAnsiTheme="majorBidi" w:cstheme="majorBidi"/>
          <w:szCs w:val="20"/>
        </w:rPr>
        <w:t>La commune peut charger une agence ayant la compétence appropriée de la réalisation de l’opération.</w:t>
      </w:r>
    </w:p>
    <w:p w:rsidR="00154447" w:rsidRPr="00EC3F0D" w:rsidRDefault="00154447" w:rsidP="00154447">
      <w:pPr>
        <w:spacing w:before="120" w:after="0"/>
        <w:jc w:val="both"/>
        <w:rPr>
          <w:rFonts w:asciiTheme="majorBidi" w:eastAsia="Calibri" w:hAnsiTheme="majorBidi" w:cstheme="majorBidi"/>
          <w:szCs w:val="20"/>
        </w:rPr>
      </w:pPr>
      <w:r w:rsidRPr="00EC3F0D">
        <w:rPr>
          <w:rFonts w:asciiTheme="majorBidi" w:eastAsia="Calibri" w:hAnsiTheme="majorBidi" w:cstheme="majorBidi"/>
          <w:b/>
          <w:szCs w:val="20"/>
        </w:rPr>
        <w:t xml:space="preserve">Article </w:t>
      </w:r>
      <w:r>
        <w:rPr>
          <w:rFonts w:asciiTheme="majorBidi" w:eastAsia="Calibri" w:hAnsiTheme="majorBidi" w:cstheme="majorBidi"/>
          <w:b/>
          <w:szCs w:val="20"/>
        </w:rPr>
        <w:t>237</w:t>
      </w:r>
      <w:r w:rsidRPr="00EC3F0D">
        <w:rPr>
          <w:rFonts w:asciiTheme="majorBidi" w:eastAsia="Calibri" w:hAnsiTheme="majorBidi" w:cstheme="majorBidi"/>
          <w:b/>
          <w:szCs w:val="20"/>
        </w:rPr>
        <w:t xml:space="preserve"> : </w:t>
      </w:r>
      <w:r w:rsidRPr="00EC3F0D">
        <w:rPr>
          <w:rFonts w:asciiTheme="majorBidi" w:eastAsia="Calibri" w:hAnsiTheme="majorBidi" w:cstheme="majorBidi"/>
          <w:szCs w:val="20"/>
        </w:rPr>
        <w:t xml:space="preserve">La convention citée à l’article </w:t>
      </w:r>
      <w:r w:rsidRPr="009F48EF">
        <w:rPr>
          <w:rFonts w:asciiTheme="majorBidi" w:eastAsia="Calibri" w:hAnsiTheme="majorBidi" w:cstheme="majorBidi"/>
          <w:szCs w:val="20"/>
        </w:rPr>
        <w:t>236 précédent</w:t>
      </w:r>
      <w:r w:rsidRPr="00EC3F0D">
        <w:rPr>
          <w:rFonts w:asciiTheme="majorBidi" w:eastAsia="Calibri" w:hAnsiTheme="majorBidi" w:cstheme="majorBidi"/>
          <w:szCs w:val="20"/>
        </w:rPr>
        <w:t xml:space="preserve"> est établie selon un cahier des charges type approuvé par </w:t>
      </w:r>
      <w:r w:rsidR="00067149">
        <w:rPr>
          <w:rFonts w:asciiTheme="majorBidi" w:eastAsia="Calibri" w:hAnsiTheme="majorBidi" w:cstheme="majorBidi"/>
          <w:szCs w:val="20"/>
        </w:rPr>
        <w:t>décret gouvernemental</w:t>
      </w:r>
      <w:r w:rsidR="009942C2">
        <w:rPr>
          <w:rFonts w:asciiTheme="majorBidi" w:eastAsia="Calibri" w:hAnsiTheme="majorBidi" w:cstheme="majorBidi"/>
          <w:szCs w:val="20"/>
        </w:rPr>
        <w:t xml:space="preserve"> </w:t>
      </w:r>
      <w:r w:rsidRPr="00EC3F0D">
        <w:rPr>
          <w:rFonts w:asciiTheme="majorBidi" w:eastAsia="Calibri" w:hAnsiTheme="majorBidi" w:cstheme="majorBidi"/>
          <w:szCs w:val="20"/>
        </w:rPr>
        <w:t>et qui comporte notamment :</w:t>
      </w:r>
    </w:p>
    <w:p w:rsidR="00154447" w:rsidRPr="006C27A9" w:rsidRDefault="00154447" w:rsidP="00154447">
      <w:pPr>
        <w:pStyle w:val="Paragraphedeliste"/>
        <w:numPr>
          <w:ilvl w:val="0"/>
          <w:numId w:val="32"/>
        </w:numPr>
        <w:spacing w:after="0"/>
        <w:ind w:left="284" w:hanging="284"/>
        <w:jc w:val="both"/>
        <w:rPr>
          <w:rFonts w:asciiTheme="majorBidi" w:eastAsia="Calibri" w:hAnsiTheme="majorBidi" w:cstheme="majorBidi"/>
          <w:szCs w:val="20"/>
        </w:rPr>
      </w:pPr>
      <w:r w:rsidRPr="006C27A9">
        <w:rPr>
          <w:rFonts w:asciiTheme="majorBidi" w:eastAsia="Calibri" w:hAnsiTheme="majorBidi" w:cstheme="majorBidi"/>
          <w:szCs w:val="20"/>
        </w:rPr>
        <w:t xml:space="preserve">L’objet </w:t>
      </w:r>
      <w:r>
        <w:rPr>
          <w:rFonts w:asciiTheme="majorBidi" w:eastAsia="Calibri" w:hAnsiTheme="majorBidi" w:cstheme="majorBidi"/>
          <w:szCs w:val="20"/>
        </w:rPr>
        <w:t>de la convention de partenariat,</w:t>
      </w:r>
    </w:p>
    <w:p w:rsidR="00154447" w:rsidRPr="006C27A9" w:rsidRDefault="00154447" w:rsidP="00154447">
      <w:pPr>
        <w:pStyle w:val="Paragraphedeliste"/>
        <w:numPr>
          <w:ilvl w:val="0"/>
          <w:numId w:val="32"/>
        </w:numPr>
        <w:spacing w:after="0"/>
        <w:ind w:left="284" w:hanging="284"/>
        <w:jc w:val="both"/>
        <w:rPr>
          <w:rFonts w:asciiTheme="majorBidi" w:eastAsia="Calibri" w:hAnsiTheme="majorBidi" w:cstheme="majorBidi"/>
          <w:szCs w:val="20"/>
        </w:rPr>
      </w:pPr>
      <w:r w:rsidRPr="006C27A9">
        <w:rPr>
          <w:rFonts w:asciiTheme="majorBidi" w:eastAsia="Calibri" w:hAnsiTheme="majorBidi" w:cstheme="majorBidi"/>
          <w:szCs w:val="20"/>
        </w:rPr>
        <w:t xml:space="preserve">Les </w:t>
      </w:r>
      <w:r>
        <w:rPr>
          <w:rFonts w:asciiTheme="majorBidi" w:eastAsia="Calibri" w:hAnsiTheme="majorBidi" w:cstheme="majorBidi"/>
          <w:szCs w:val="20"/>
        </w:rPr>
        <w:t>conditions de partenariat,</w:t>
      </w:r>
    </w:p>
    <w:p w:rsidR="00154447" w:rsidRPr="006C27A9" w:rsidRDefault="00154447" w:rsidP="00154447">
      <w:pPr>
        <w:pStyle w:val="Paragraphedeliste"/>
        <w:numPr>
          <w:ilvl w:val="0"/>
          <w:numId w:val="32"/>
        </w:numPr>
        <w:spacing w:after="0"/>
        <w:ind w:left="284" w:hanging="284"/>
        <w:jc w:val="both"/>
        <w:rPr>
          <w:rFonts w:asciiTheme="majorBidi" w:eastAsia="Calibri" w:hAnsiTheme="majorBidi" w:cstheme="majorBidi"/>
          <w:szCs w:val="20"/>
        </w:rPr>
      </w:pPr>
      <w:r w:rsidRPr="006C27A9">
        <w:rPr>
          <w:rFonts w:asciiTheme="majorBidi" w:eastAsia="Calibri" w:hAnsiTheme="majorBidi" w:cstheme="majorBidi"/>
          <w:szCs w:val="20"/>
        </w:rPr>
        <w:t xml:space="preserve">Les conditions et les critères de la fixation de la contribution de chaque propriétaire </w:t>
      </w:r>
      <w:r>
        <w:rPr>
          <w:rFonts w:asciiTheme="majorBidi" w:eastAsia="Calibri" w:hAnsiTheme="majorBidi" w:cstheme="majorBidi"/>
          <w:szCs w:val="20"/>
        </w:rPr>
        <w:t>à la réalisation de l’opération,</w:t>
      </w:r>
    </w:p>
    <w:p w:rsidR="00154447" w:rsidRPr="00874717" w:rsidRDefault="00154447" w:rsidP="00154447">
      <w:pPr>
        <w:pStyle w:val="Paragraphedeliste"/>
        <w:numPr>
          <w:ilvl w:val="0"/>
          <w:numId w:val="32"/>
        </w:numPr>
        <w:spacing w:after="0"/>
        <w:ind w:left="284" w:hanging="284"/>
        <w:jc w:val="both"/>
        <w:rPr>
          <w:rFonts w:asciiTheme="majorBidi" w:eastAsia="Calibri" w:hAnsiTheme="majorBidi" w:cstheme="majorBidi"/>
          <w:szCs w:val="20"/>
        </w:rPr>
      </w:pPr>
      <w:r w:rsidRPr="006C27A9">
        <w:rPr>
          <w:rFonts w:asciiTheme="majorBidi" w:eastAsia="Calibri" w:hAnsiTheme="majorBidi" w:cstheme="majorBidi"/>
          <w:szCs w:val="20"/>
        </w:rPr>
        <w:t xml:space="preserve">Les effets juridiques </w:t>
      </w:r>
      <w:r>
        <w:rPr>
          <w:rFonts w:asciiTheme="majorBidi" w:eastAsia="Calibri" w:hAnsiTheme="majorBidi" w:cstheme="majorBidi"/>
          <w:szCs w:val="20"/>
        </w:rPr>
        <w:t>de la convention de partenariat.</w:t>
      </w:r>
    </w:p>
    <w:p w:rsidR="00154447" w:rsidRPr="00E724A4" w:rsidRDefault="00154447" w:rsidP="00154447">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238 : </w:t>
      </w:r>
      <w:r w:rsidRPr="00E724A4">
        <w:rPr>
          <w:rFonts w:asciiTheme="majorBidi" w:eastAsia="Calibri" w:hAnsiTheme="majorBidi" w:cstheme="majorBidi"/>
          <w:szCs w:val="20"/>
        </w:rPr>
        <w:t xml:space="preserve">Deux types de contributions des propriétaires à l’opération sont institués :  </w:t>
      </w:r>
    </w:p>
    <w:p w:rsidR="00154447" w:rsidRPr="00E724A4" w:rsidRDefault="00154447" w:rsidP="009942C2">
      <w:pPr>
        <w:pStyle w:val="Paragraphedeliste"/>
        <w:numPr>
          <w:ilvl w:val="0"/>
          <w:numId w:val="32"/>
        </w:numPr>
        <w:spacing w:after="0"/>
        <w:ind w:left="284" w:hanging="284"/>
        <w:jc w:val="both"/>
        <w:rPr>
          <w:rFonts w:asciiTheme="majorBidi" w:eastAsia="Calibri" w:hAnsiTheme="majorBidi" w:cstheme="majorBidi"/>
          <w:szCs w:val="20"/>
        </w:rPr>
      </w:pPr>
      <w:r w:rsidRPr="00E724A4">
        <w:rPr>
          <w:rFonts w:asciiTheme="majorBidi" w:eastAsia="Calibri" w:hAnsiTheme="majorBidi" w:cstheme="majorBidi"/>
          <w:szCs w:val="20"/>
        </w:rPr>
        <w:t xml:space="preserve">Une contribution foncière représentant la </w:t>
      </w:r>
      <w:r w:rsidR="009942C2" w:rsidRPr="00E724A4">
        <w:rPr>
          <w:rFonts w:asciiTheme="majorBidi" w:eastAsia="Calibri" w:hAnsiTheme="majorBidi" w:cstheme="majorBidi"/>
          <w:szCs w:val="20"/>
        </w:rPr>
        <w:t>p</w:t>
      </w:r>
      <w:r w:rsidRPr="00E724A4">
        <w:rPr>
          <w:rFonts w:asciiTheme="majorBidi" w:eastAsia="Calibri" w:hAnsiTheme="majorBidi" w:cstheme="majorBidi"/>
          <w:szCs w:val="20"/>
        </w:rPr>
        <w:t xml:space="preserve">art de chaque propriétaire à la réservation des aires qui seront affectées à la voirie, aux zones vertes et équipements prévus par le document d’urbanisme en vigueur. </w:t>
      </w:r>
    </w:p>
    <w:p w:rsidR="00154447" w:rsidRPr="00E724A4" w:rsidRDefault="00154447" w:rsidP="00154447">
      <w:pPr>
        <w:pStyle w:val="Paragraphedeliste"/>
        <w:numPr>
          <w:ilvl w:val="0"/>
          <w:numId w:val="32"/>
        </w:numPr>
        <w:spacing w:after="0"/>
        <w:ind w:left="284" w:hanging="284"/>
        <w:jc w:val="both"/>
        <w:rPr>
          <w:rFonts w:asciiTheme="majorBidi" w:eastAsia="Calibri" w:hAnsiTheme="majorBidi" w:cstheme="majorBidi"/>
          <w:szCs w:val="20"/>
        </w:rPr>
      </w:pPr>
      <w:r w:rsidRPr="00E724A4">
        <w:rPr>
          <w:rFonts w:asciiTheme="majorBidi" w:eastAsia="Calibri" w:hAnsiTheme="majorBidi" w:cstheme="majorBidi"/>
          <w:szCs w:val="20"/>
        </w:rPr>
        <w:t>Une contribution financière représentant la quote part de chaque propriétaire dans le financement des études et des travaux nécessaires à la réalisation de l’opération et déterminée en fonction de la superficie de l’immeuble du propriétaire pondérée par le coefficient d’utilisation du sol appliqué à la zone selon le document d’urbanisme en vigueur.</w:t>
      </w:r>
    </w:p>
    <w:p w:rsidR="00154447" w:rsidRPr="00E724A4" w:rsidRDefault="00154447" w:rsidP="00154447">
      <w:pPr>
        <w:spacing w:before="60" w:after="0"/>
        <w:ind w:firstLine="284"/>
        <w:jc w:val="both"/>
        <w:rPr>
          <w:rFonts w:asciiTheme="majorBidi" w:eastAsia="Calibri" w:hAnsiTheme="majorBidi" w:cstheme="majorBidi"/>
          <w:szCs w:val="20"/>
        </w:rPr>
      </w:pPr>
      <w:r w:rsidRPr="00E724A4">
        <w:rPr>
          <w:rFonts w:asciiTheme="majorBidi" w:eastAsia="Calibri" w:hAnsiTheme="majorBidi" w:cstheme="majorBidi"/>
          <w:szCs w:val="20"/>
        </w:rPr>
        <w:t xml:space="preserve">En cas de silence les articles y afférant du code de la fiscalité locale sont appliqués. </w:t>
      </w:r>
    </w:p>
    <w:p w:rsidR="00154447" w:rsidRPr="00E724A4" w:rsidRDefault="00154447" w:rsidP="00D35A7A">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 xml:space="preserve">Article 239 : </w:t>
      </w:r>
      <w:r w:rsidRPr="00E724A4">
        <w:rPr>
          <w:rFonts w:asciiTheme="majorBidi" w:eastAsia="Calibri" w:hAnsiTheme="majorBidi" w:cstheme="majorBidi"/>
          <w:szCs w:val="20"/>
        </w:rPr>
        <w:t xml:space="preserve">La commune peut procéder éventuellement à une opération de remembrement  </w:t>
      </w:r>
      <w:r w:rsidR="00D35A7A" w:rsidRPr="00E724A4">
        <w:rPr>
          <w:rFonts w:asciiTheme="majorBidi" w:eastAsia="Calibri" w:hAnsiTheme="majorBidi" w:cstheme="majorBidi"/>
          <w:szCs w:val="20"/>
        </w:rPr>
        <w:t>soit à l’amiable soit, le cas échéant, par l’expropriation pour cause</w:t>
      </w:r>
      <w:r w:rsidR="007832FF" w:rsidRPr="00E724A4">
        <w:rPr>
          <w:rFonts w:asciiTheme="majorBidi" w:eastAsia="Calibri" w:hAnsiTheme="majorBidi" w:cstheme="majorBidi"/>
          <w:szCs w:val="20"/>
        </w:rPr>
        <w:t xml:space="preserve"> d’utilité </w:t>
      </w:r>
      <w:r w:rsidR="00D35A7A" w:rsidRPr="00E724A4">
        <w:rPr>
          <w:rFonts w:asciiTheme="majorBidi" w:eastAsia="Calibri" w:hAnsiTheme="majorBidi" w:cstheme="majorBidi"/>
          <w:szCs w:val="20"/>
        </w:rPr>
        <w:t xml:space="preserve"> publique de certaines parties de terrain</w:t>
      </w:r>
      <w:r w:rsidR="007832FF" w:rsidRPr="00E724A4">
        <w:rPr>
          <w:rFonts w:asciiTheme="majorBidi" w:eastAsia="Calibri" w:hAnsiTheme="majorBidi" w:cstheme="majorBidi"/>
          <w:szCs w:val="20"/>
        </w:rPr>
        <w:t xml:space="preserve"> ou de sa totalité</w:t>
      </w:r>
      <w:r w:rsidR="00D35A7A" w:rsidRPr="00E724A4">
        <w:rPr>
          <w:rFonts w:asciiTheme="majorBidi" w:eastAsia="Calibri" w:hAnsiTheme="majorBidi" w:cstheme="majorBidi"/>
          <w:szCs w:val="20"/>
        </w:rPr>
        <w:t xml:space="preserve"> afin d’assurer l’exécution de l’opération</w:t>
      </w:r>
      <w:r w:rsidRPr="00E724A4">
        <w:rPr>
          <w:rFonts w:asciiTheme="majorBidi" w:eastAsia="Calibri" w:hAnsiTheme="majorBidi" w:cstheme="majorBidi"/>
          <w:szCs w:val="20"/>
        </w:rPr>
        <w:t xml:space="preserve"> moyennant une indemnisation des propriétaires lésés</w:t>
      </w:r>
      <w:r w:rsidR="00D35A7A" w:rsidRPr="00E724A4">
        <w:rPr>
          <w:rFonts w:asciiTheme="majorBidi" w:eastAsia="Calibri" w:hAnsiTheme="majorBidi" w:cstheme="majorBidi"/>
          <w:szCs w:val="20"/>
        </w:rPr>
        <w:t>, conformément à la législation en vigueur</w:t>
      </w:r>
      <w:r w:rsidRPr="00E724A4">
        <w:rPr>
          <w:rFonts w:asciiTheme="majorBidi" w:eastAsia="Calibri" w:hAnsiTheme="majorBidi" w:cstheme="majorBidi"/>
          <w:szCs w:val="20"/>
        </w:rPr>
        <w:t xml:space="preserve">. </w:t>
      </w:r>
    </w:p>
    <w:p w:rsidR="00154447" w:rsidRPr="00E724A4" w:rsidRDefault="00154447" w:rsidP="00154447">
      <w:pPr>
        <w:spacing w:before="120" w:after="0"/>
        <w:jc w:val="both"/>
        <w:rPr>
          <w:rFonts w:asciiTheme="majorBidi" w:eastAsia="Calibri" w:hAnsiTheme="majorBidi" w:cstheme="majorBidi"/>
          <w:b/>
          <w:szCs w:val="20"/>
        </w:rPr>
      </w:pPr>
      <w:r w:rsidRPr="00E724A4">
        <w:rPr>
          <w:rFonts w:asciiTheme="majorBidi" w:eastAsia="Calibri" w:hAnsiTheme="majorBidi" w:cstheme="majorBidi"/>
          <w:b/>
          <w:szCs w:val="20"/>
        </w:rPr>
        <w:t xml:space="preserve">Article 240 : </w:t>
      </w:r>
      <w:r w:rsidRPr="00E724A4">
        <w:rPr>
          <w:rFonts w:asciiTheme="majorBidi" w:eastAsia="Calibri" w:hAnsiTheme="majorBidi" w:cstheme="majorBidi"/>
          <w:szCs w:val="20"/>
        </w:rPr>
        <w:t xml:space="preserve">Un </w:t>
      </w:r>
      <w:r w:rsidR="00067149" w:rsidRPr="00E724A4">
        <w:rPr>
          <w:rFonts w:asciiTheme="majorBidi" w:eastAsia="Calibri" w:hAnsiTheme="majorBidi" w:cstheme="majorBidi"/>
          <w:szCs w:val="20"/>
        </w:rPr>
        <w:t>décret gouvernemental</w:t>
      </w:r>
      <w:r w:rsidR="009942C2" w:rsidRPr="00E724A4">
        <w:rPr>
          <w:rFonts w:asciiTheme="majorBidi" w:eastAsia="Calibri" w:hAnsiTheme="majorBidi" w:cstheme="majorBidi"/>
          <w:szCs w:val="20"/>
        </w:rPr>
        <w:t xml:space="preserve"> </w:t>
      </w:r>
      <w:r w:rsidRPr="00E724A4">
        <w:rPr>
          <w:rFonts w:asciiTheme="majorBidi" w:eastAsia="Calibri" w:hAnsiTheme="majorBidi" w:cstheme="majorBidi"/>
          <w:szCs w:val="20"/>
        </w:rPr>
        <w:t>fixera les conditions d’application de cet article</w:t>
      </w:r>
      <w:r w:rsidRPr="00E724A4">
        <w:rPr>
          <w:rFonts w:asciiTheme="majorBidi" w:eastAsia="Calibri" w:hAnsiTheme="majorBidi" w:cstheme="majorBidi"/>
          <w:b/>
          <w:szCs w:val="20"/>
        </w:rPr>
        <w:t>.</w:t>
      </w:r>
    </w:p>
    <w:p w:rsidR="00154447" w:rsidRPr="00E724A4" w:rsidRDefault="00154447" w:rsidP="00154447">
      <w:pPr>
        <w:spacing w:after="0"/>
        <w:jc w:val="both"/>
        <w:rPr>
          <w:rFonts w:asciiTheme="majorBidi" w:eastAsia="Calibri" w:hAnsiTheme="majorBidi" w:cstheme="majorBidi"/>
          <w:b/>
          <w:szCs w:val="20"/>
        </w:rPr>
      </w:pPr>
    </w:p>
    <w:p w:rsidR="00154447" w:rsidRPr="00E724A4" w:rsidRDefault="00154447" w:rsidP="00154447">
      <w:pPr>
        <w:spacing w:after="0"/>
        <w:ind w:right="1"/>
        <w:jc w:val="center"/>
        <w:rPr>
          <w:rFonts w:asciiTheme="majorBidi" w:eastAsia="Times New Roman" w:hAnsiTheme="majorBidi" w:cstheme="majorBidi"/>
          <w:b/>
          <w:sz w:val="28"/>
          <w:szCs w:val="28"/>
        </w:rPr>
      </w:pPr>
    </w:p>
    <w:p w:rsidR="00154447" w:rsidRPr="00E724A4" w:rsidRDefault="00154447" w:rsidP="0075045E">
      <w:pPr>
        <w:spacing w:after="0"/>
        <w:ind w:right="1"/>
        <w:jc w:val="center"/>
        <w:rPr>
          <w:rFonts w:ascii="Times New Roman" w:eastAsia="Times New Roman" w:hAnsi="Times New Roman" w:cs="Times New Roman"/>
          <w:b/>
          <w:sz w:val="28"/>
          <w:szCs w:val="28"/>
        </w:rPr>
      </w:pPr>
      <w:r w:rsidRPr="00E724A4">
        <w:rPr>
          <w:rFonts w:asciiTheme="majorBidi" w:eastAsia="Times New Roman" w:hAnsiTheme="majorBidi" w:cstheme="majorBidi"/>
          <w:b/>
          <w:sz w:val="28"/>
          <w:szCs w:val="28"/>
        </w:rPr>
        <w:t xml:space="preserve">Chapitre </w:t>
      </w:r>
      <w:r w:rsidR="0075045E" w:rsidRPr="00E724A4">
        <w:rPr>
          <w:rFonts w:asciiTheme="majorBidi" w:eastAsia="Times New Roman" w:hAnsiTheme="majorBidi" w:cstheme="majorBidi"/>
          <w:b/>
          <w:sz w:val="28"/>
          <w:szCs w:val="28"/>
        </w:rPr>
        <w:t>7</w:t>
      </w:r>
      <w:r w:rsidRPr="00E724A4">
        <w:rPr>
          <w:rFonts w:asciiTheme="majorBidi" w:eastAsia="Times New Roman" w:hAnsiTheme="majorBidi" w:cstheme="majorBidi"/>
          <w:b/>
          <w:sz w:val="28"/>
          <w:szCs w:val="28"/>
        </w:rPr>
        <w:t xml:space="preserve"> : </w:t>
      </w:r>
      <w:r w:rsidRPr="00E724A4">
        <w:rPr>
          <w:rFonts w:ascii="Times New Roman" w:eastAsia="Times New Roman" w:hAnsi="Times New Roman" w:cs="Times New Roman"/>
          <w:b/>
          <w:sz w:val="28"/>
          <w:szCs w:val="28"/>
        </w:rPr>
        <w:t xml:space="preserve">DOMAINE PUBLIC ROUTIER COMMUNAL  </w:t>
      </w:r>
    </w:p>
    <w:p w:rsidR="00154447" w:rsidRPr="00E724A4" w:rsidRDefault="00154447" w:rsidP="00154447">
      <w:pPr>
        <w:spacing w:after="0"/>
        <w:ind w:right="1"/>
        <w:jc w:val="center"/>
        <w:rPr>
          <w:rFonts w:ascii="Times New Roman" w:eastAsia="Times New Roman" w:hAnsi="Times New Roman" w:cs="Times New Roman"/>
          <w:b/>
        </w:rPr>
      </w:pPr>
    </w:p>
    <w:p w:rsidR="00154447" w:rsidRPr="00E724A4" w:rsidRDefault="00154447" w:rsidP="00154447">
      <w:pPr>
        <w:spacing w:after="0"/>
        <w:ind w:right="1"/>
        <w:jc w:val="both"/>
        <w:rPr>
          <w:rFonts w:ascii="Times New Roman" w:eastAsia="Times New Roman" w:hAnsi="Times New Roman" w:cs="Times New Roman"/>
          <w:b/>
          <w:i/>
          <w:sz w:val="28"/>
        </w:rPr>
      </w:pPr>
      <w:r w:rsidRPr="00E724A4">
        <w:rPr>
          <w:rFonts w:ascii="Times New Roman" w:eastAsia="Times New Roman" w:hAnsi="Times New Roman" w:cs="Times New Roman"/>
          <w:b/>
          <w:sz w:val="24"/>
        </w:rPr>
        <w:t xml:space="preserve">Section 1 : </w:t>
      </w:r>
      <w:r w:rsidRPr="00E724A4">
        <w:rPr>
          <w:rFonts w:ascii="Times New Roman" w:eastAsia="Times New Roman" w:hAnsi="Times New Roman" w:cs="Times New Roman"/>
          <w:b/>
          <w:sz w:val="24"/>
          <w:szCs w:val="24"/>
        </w:rPr>
        <w:t>Des arrêtés d’alignement</w:t>
      </w:r>
    </w:p>
    <w:p w:rsidR="00154447" w:rsidRPr="00E724A4" w:rsidRDefault="00154447" w:rsidP="00154447">
      <w:pPr>
        <w:autoSpaceDE w:val="0"/>
        <w:autoSpaceDN w:val="0"/>
        <w:adjustRightInd w:val="0"/>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Article 241 :</w:t>
      </w:r>
      <w:r w:rsidRPr="00E724A4">
        <w:rPr>
          <w:rFonts w:ascii="Times New Roman" w:eastAsia="Times New Roman" w:hAnsi="Times New Roman" w:cs="Times New Roman"/>
        </w:rPr>
        <w:t xml:space="preserve"> La délimitation du domaine public routier communal tel que les voies, places et parkings publics relevant des compétences de la collectivité locale, la modification de leur tracé ou de leur largeur ou leur suppression totale ou partielle peuvent être  décidée par des arrêtés d'alignements des collectivités locales concernées après délibération leurs conseils. Ces arrêtées sont assortis d'un plan indiquant les limites les voies, places et parkings.</w:t>
      </w:r>
    </w:p>
    <w:p w:rsidR="00154447" w:rsidRPr="00E724A4" w:rsidRDefault="00154447" w:rsidP="00154447">
      <w:pPr>
        <w:spacing w:before="60" w:after="0"/>
        <w:ind w:firstLine="284"/>
        <w:jc w:val="both"/>
        <w:rPr>
          <w:rFonts w:ascii="Times New Roman" w:eastAsia="Times New Roman" w:hAnsi="Times New Roman" w:cs="Times New Roman"/>
        </w:rPr>
      </w:pPr>
      <w:r w:rsidRPr="00E724A4">
        <w:rPr>
          <w:rFonts w:ascii="Times New Roman" w:eastAsia="Times New Roman" w:hAnsi="Times New Roman" w:cs="Times New Roman"/>
        </w:rPr>
        <w:t xml:space="preserve">Ces arrêtés peuvent également valoir actes de cessibilité des terrains nécessaires à la réalisation des opérations qu'ils fixent sur le territoire de la collectivité locale. Dans ce cas ils désignent les propriétés </w:t>
      </w:r>
      <w:r w:rsidRPr="00E724A4">
        <w:rPr>
          <w:rFonts w:ascii="Times New Roman" w:eastAsia="Times New Roman" w:hAnsi="Times New Roman" w:cs="Times New Roman"/>
        </w:rPr>
        <w:lastRenderedPageBreak/>
        <w:t>frappées de cessibilité en mentionnant leur consistance, leur superficie et le nom des propriétaires présumés.</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 xml:space="preserve">Article  242 : </w:t>
      </w:r>
      <w:r w:rsidRPr="00E724A4">
        <w:rPr>
          <w:rFonts w:ascii="Times New Roman" w:eastAsia="Times New Roman" w:hAnsi="Times New Roman" w:cs="Times New Roman"/>
        </w:rPr>
        <w:t xml:space="preserve">Les arrêtés d'alignement ainsi que les arrêtés d'alignement emportant cessibilité sont pris, dans le cadre  des documents d’urbanisme, ou en cas de nécessité justifiée, des  plans de cohérence de voiries établit sur la base d'une enquête foncière, pour assurer une contribution équitable des riverains à la voirie, place et parkings publics et la desserte véhiculaire et/ou piétonne de la zone. </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 xml:space="preserve">Article 243 : </w:t>
      </w:r>
      <w:r w:rsidRPr="00E724A4">
        <w:rPr>
          <w:rFonts w:ascii="Times New Roman" w:eastAsia="Times New Roman" w:hAnsi="Times New Roman" w:cs="Times New Roman"/>
        </w:rPr>
        <w:t xml:space="preserve">Les arrêtés d'alignement, les arrêtés d'alignement emportant cessibilité et les plans de cohérence apportent des modifications  aux  documents de planification urbaine doivent être soumis aux mêmes procédures d’approbation du plan de développement communal.  </w:t>
      </w:r>
    </w:p>
    <w:p w:rsidR="00154447" w:rsidRPr="00E724A4" w:rsidRDefault="00154447" w:rsidP="00154447">
      <w:pPr>
        <w:spacing w:before="60" w:after="0"/>
        <w:ind w:firstLine="284"/>
        <w:jc w:val="both"/>
        <w:rPr>
          <w:rFonts w:ascii="Times New Roman" w:eastAsia="Times New Roman" w:hAnsi="Times New Roman" w:cs="Times New Roman"/>
        </w:rPr>
      </w:pPr>
      <w:r w:rsidRPr="00E724A4">
        <w:rPr>
          <w:rFonts w:ascii="Times New Roman" w:eastAsia="Times New Roman" w:hAnsi="Times New Roman" w:cs="Times New Roman"/>
        </w:rPr>
        <w:t xml:space="preserve">La durée de cette l'enquête publique est fixée à un mois pour les arrêtés d'alignement et à deux mois pour les arrêtés d'alignement emportant cessibilité à partir de la date de publication  au  journal officiel </w:t>
      </w:r>
      <w:r w:rsidR="0010069D" w:rsidRPr="00E724A4">
        <w:rPr>
          <w:rFonts w:ascii="Times New Roman" w:eastAsia="Times New Roman" w:hAnsi="Times New Roman" w:cs="Times New Roman"/>
        </w:rPr>
        <w:t>par</w:t>
      </w:r>
      <w:r w:rsidRPr="00E724A4">
        <w:rPr>
          <w:rFonts w:ascii="Times New Roman" w:eastAsia="Times New Roman" w:hAnsi="Times New Roman" w:cs="Times New Roman"/>
        </w:rPr>
        <w:t xml:space="preserve"> la commune.</w:t>
      </w:r>
    </w:p>
    <w:p w:rsidR="00154447" w:rsidRPr="00E724A4" w:rsidRDefault="00154447" w:rsidP="00154447">
      <w:pPr>
        <w:spacing w:before="60" w:after="0"/>
        <w:ind w:firstLine="284"/>
        <w:jc w:val="both"/>
        <w:rPr>
          <w:rFonts w:ascii="Times New Roman" w:eastAsia="Times New Roman" w:hAnsi="Times New Roman" w:cs="Times New Roman"/>
        </w:rPr>
      </w:pPr>
      <w:r w:rsidRPr="00E724A4">
        <w:rPr>
          <w:rFonts w:ascii="Times New Roman" w:eastAsia="Times New Roman" w:hAnsi="Times New Roman" w:cs="Times New Roman"/>
        </w:rPr>
        <w:t xml:space="preserve">Pendant toute la durée de l'enquête et jusqu'à la publication de l'arrêté aucune autorisation de lotir ou construire ne sera accordée sur les terrains frappés d'alignement ou d'alignement et de cessibilité, à l’exception des cas justifiés par l’urgence d’intervention et autorisée par la collectivité locale concernée. </w:t>
      </w:r>
    </w:p>
    <w:p w:rsidR="00154447" w:rsidRPr="00E724A4" w:rsidRDefault="00154447" w:rsidP="00154447">
      <w:pPr>
        <w:spacing w:before="60" w:after="0"/>
        <w:ind w:firstLine="284"/>
        <w:jc w:val="both"/>
        <w:rPr>
          <w:rFonts w:ascii="Times New Roman" w:hAnsi="Times New Roman" w:cs="Times New Roman"/>
        </w:rPr>
      </w:pPr>
      <w:r w:rsidRPr="00E724A4">
        <w:rPr>
          <w:rFonts w:ascii="Times New Roman" w:eastAsia="Times New Roman" w:hAnsi="Times New Roman" w:cs="Times New Roman"/>
        </w:rPr>
        <w:t>Cette période  ne peut avoir une durée supérieure à six mois sauf cas de force majeur qui  justifie  la prolongation</w:t>
      </w:r>
      <w:r w:rsidRPr="00E724A4">
        <w:rPr>
          <w:rFonts w:ascii="Times New Roman" w:hAnsi="Times New Roman" w:cs="Times New Roman"/>
        </w:rPr>
        <w:t xml:space="preserve"> de ce délai  à neuf mois au maximum.</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Article 244 :</w:t>
      </w:r>
      <w:r w:rsidRPr="00E724A4">
        <w:rPr>
          <w:rFonts w:ascii="Times New Roman" w:eastAsia="Times New Roman" w:hAnsi="Times New Roman" w:cs="Times New Roman"/>
        </w:rPr>
        <w:t xml:space="preserve"> Les arrêtés d'alignement valent déclaration d'utilité publique des opérations qu'ils fixent. </w:t>
      </w:r>
    </w:p>
    <w:p w:rsidR="00154447" w:rsidRPr="00E724A4" w:rsidRDefault="00154447" w:rsidP="00154447">
      <w:pPr>
        <w:spacing w:after="0"/>
        <w:ind w:right="1"/>
        <w:jc w:val="both"/>
        <w:rPr>
          <w:rFonts w:ascii="Times New Roman" w:eastAsia="Times New Roman" w:hAnsi="Times New Roman" w:cs="Times New Roman"/>
        </w:rPr>
      </w:pPr>
      <w:r w:rsidRPr="00E724A4">
        <w:rPr>
          <w:rFonts w:ascii="Times New Roman" w:eastAsia="Times New Roman" w:hAnsi="Times New Roman" w:cs="Times New Roman"/>
        </w:rPr>
        <w:t>Les dispositions prévues par les textes régissant l'expropriation pour cause d'utilité publique sont applicables aux arrêtés d'alignement emportant cessibilité.</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 xml:space="preserve">Article 245 : </w:t>
      </w:r>
      <w:r w:rsidRPr="00E724A4">
        <w:rPr>
          <w:rFonts w:ascii="Times New Roman" w:eastAsia="Times New Roman" w:hAnsi="Times New Roman" w:cs="Times New Roman"/>
        </w:rPr>
        <w:t xml:space="preserve">Dès la publication de l’arrêté d’alignement et du plan d’alignement, la collectivité locale doit poser sur les terrains concernés des bornes indiquant les limites assignées aux voies, places et parkings publics. </w:t>
      </w:r>
    </w:p>
    <w:p w:rsidR="00154447" w:rsidRPr="00E724A4" w:rsidRDefault="00154447" w:rsidP="00154447">
      <w:pPr>
        <w:spacing w:before="60" w:after="0"/>
        <w:ind w:firstLine="284"/>
        <w:jc w:val="both"/>
        <w:rPr>
          <w:rFonts w:ascii="Times New Roman" w:eastAsia="Times New Roman" w:hAnsi="Times New Roman" w:cs="Times New Roman"/>
          <w:sz w:val="24"/>
        </w:rPr>
      </w:pPr>
      <w:r w:rsidRPr="00E724A4">
        <w:rPr>
          <w:rFonts w:ascii="Times New Roman" w:eastAsia="Times New Roman" w:hAnsi="Times New Roman" w:cs="Times New Roman"/>
        </w:rPr>
        <w:t>Le financement de l’opération de bornage est à la charge de la collectivité locale concernée</w:t>
      </w:r>
      <w:r w:rsidRPr="00E724A4">
        <w:rPr>
          <w:rFonts w:ascii="Times New Roman" w:eastAsia="Times New Roman" w:hAnsi="Times New Roman" w:cs="Times New Roman"/>
          <w:sz w:val="24"/>
        </w:rPr>
        <w:t>.</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 xml:space="preserve">Article 246 : </w:t>
      </w:r>
      <w:r w:rsidRPr="00E724A4">
        <w:rPr>
          <w:rFonts w:ascii="Times New Roman" w:eastAsia="Times New Roman" w:hAnsi="Times New Roman" w:cs="Times New Roman"/>
        </w:rPr>
        <w:t>La procédure de modification de l'arrêté d'alignement et de l'arrêté d'alignement emportant cessibilité est conforme à celle de leur établissement.</w:t>
      </w:r>
    </w:p>
    <w:p w:rsidR="00154447" w:rsidRPr="00E724A4" w:rsidRDefault="00154447" w:rsidP="00154447">
      <w:pPr>
        <w:spacing w:before="60" w:after="0"/>
        <w:ind w:firstLine="284"/>
        <w:jc w:val="both"/>
        <w:rPr>
          <w:rFonts w:ascii="Times New Roman" w:eastAsia="Times New Roman" w:hAnsi="Times New Roman" w:cs="Times New Roman"/>
        </w:rPr>
      </w:pPr>
      <w:r w:rsidRPr="00E724A4">
        <w:rPr>
          <w:rFonts w:ascii="Times New Roman" w:eastAsia="Times New Roman" w:hAnsi="Times New Roman" w:cs="Times New Roman"/>
        </w:rPr>
        <w:t>La durée de validité de l'arrêté d'alignement est de 3 ans. Cette durée est ramenée à deux ans pour les arrêtés d'alignement emportant cessibilité.</w:t>
      </w:r>
    </w:p>
    <w:p w:rsidR="00154447" w:rsidRPr="00E724A4" w:rsidRDefault="00154447" w:rsidP="00154447">
      <w:pPr>
        <w:spacing w:after="0"/>
        <w:ind w:right="1"/>
        <w:jc w:val="both"/>
        <w:rPr>
          <w:rFonts w:ascii="Times New Roman" w:eastAsia="Times New Roman" w:hAnsi="Times New Roman" w:cs="Times New Roman"/>
          <w:b/>
          <w:sz w:val="24"/>
        </w:rPr>
      </w:pPr>
    </w:p>
    <w:p w:rsidR="00154447" w:rsidRPr="00E724A4" w:rsidRDefault="00154447" w:rsidP="00154447">
      <w:pPr>
        <w:spacing w:after="0"/>
        <w:ind w:right="1"/>
        <w:jc w:val="both"/>
        <w:rPr>
          <w:rFonts w:ascii="Times New Roman" w:eastAsia="Times New Roman" w:hAnsi="Times New Roman" w:cs="Times New Roman"/>
          <w:b/>
        </w:rPr>
      </w:pPr>
      <w:r w:rsidRPr="00E724A4">
        <w:rPr>
          <w:rFonts w:ascii="Times New Roman" w:eastAsia="Times New Roman" w:hAnsi="Times New Roman" w:cs="Times New Roman"/>
          <w:b/>
          <w:sz w:val="24"/>
        </w:rPr>
        <w:t xml:space="preserve">Section 2 : </w:t>
      </w:r>
      <w:r w:rsidRPr="00E724A4">
        <w:rPr>
          <w:rFonts w:ascii="Times New Roman" w:eastAsia="Times New Roman" w:hAnsi="Times New Roman" w:cs="Times New Roman"/>
          <w:b/>
        </w:rPr>
        <w:t>De la contribution à la réalisation de la voirie communale</w:t>
      </w:r>
    </w:p>
    <w:p w:rsidR="00154447" w:rsidRPr="00E724A4" w:rsidRDefault="00154447" w:rsidP="00154447">
      <w:pPr>
        <w:spacing w:before="120" w:after="0"/>
        <w:jc w:val="both"/>
        <w:rPr>
          <w:rFonts w:ascii="Times New Roman" w:eastAsia="Times New Roman" w:hAnsi="Times New Roman" w:cs="Times New Roman"/>
        </w:rPr>
      </w:pPr>
      <w:r w:rsidRPr="00E724A4">
        <w:rPr>
          <w:rFonts w:ascii="Times New Roman" w:eastAsia="Times New Roman" w:hAnsi="Times New Roman" w:cs="Times New Roman"/>
          <w:b/>
        </w:rPr>
        <w:t xml:space="preserve">Article 247 : </w:t>
      </w:r>
      <w:r w:rsidRPr="00E724A4">
        <w:rPr>
          <w:rFonts w:ascii="Times New Roman" w:eastAsia="Times New Roman" w:hAnsi="Times New Roman" w:cs="Times New Roman"/>
        </w:rPr>
        <w:t xml:space="preserve">La collectivité locale concernée procède soit à l'amiable, soit par voie d'expropriation à l'acquisition des immeubles situés dans les emprises de la voirie, place et parkings publics </w:t>
      </w:r>
      <w:r w:rsidR="009B6112" w:rsidRPr="00E724A4">
        <w:rPr>
          <w:rFonts w:ascii="Times New Roman" w:eastAsia="Times New Roman" w:hAnsi="Times New Roman" w:cs="Times New Roman"/>
        </w:rPr>
        <w:t xml:space="preserve">et ce </w:t>
      </w:r>
      <w:r w:rsidRPr="00E724A4">
        <w:rPr>
          <w:rFonts w:ascii="Times New Roman" w:eastAsia="Times New Roman" w:hAnsi="Times New Roman" w:cs="Times New Roman"/>
        </w:rPr>
        <w:t>en application des règles particulières suivantes :</w:t>
      </w:r>
    </w:p>
    <w:p w:rsidR="00154447" w:rsidRPr="00E724A4" w:rsidRDefault="00154447" w:rsidP="00154447">
      <w:pPr>
        <w:numPr>
          <w:ilvl w:val="0"/>
          <w:numId w:val="4"/>
        </w:numPr>
        <w:spacing w:after="0"/>
        <w:ind w:right="1"/>
        <w:jc w:val="both"/>
        <w:rPr>
          <w:rFonts w:ascii="Times New Roman" w:eastAsia="Times New Roman" w:hAnsi="Times New Roman" w:cs="Times New Roman"/>
        </w:rPr>
      </w:pPr>
      <w:r w:rsidRPr="00E724A4">
        <w:rPr>
          <w:rFonts w:ascii="Times New Roman" w:eastAsia="Times New Roman" w:hAnsi="Times New Roman" w:cs="Times New Roman"/>
        </w:rPr>
        <w:t>Le propriétaire de toute parcelle devenant ou demeurant riveraine de la voirie projetée relevant des compétences de la collectivité locale concernée, est tenu de contribuer gratuitement à la création de cette voirie jusqu’à concurrence de la valeur d’une portion de son terrain équivalente dans sa largeur à la moitié de l'emprise de la voie et dans sa longueur à la longueur de façade dont disposera la parcelle sur ladite voirie. Cette contribution ne saurait, toutefois, dépasser la valeur du quart de la parcelle,</w:t>
      </w:r>
    </w:p>
    <w:p w:rsidR="00154447" w:rsidRPr="00E724A4" w:rsidRDefault="00154447" w:rsidP="00154447">
      <w:pPr>
        <w:numPr>
          <w:ilvl w:val="0"/>
          <w:numId w:val="4"/>
        </w:numPr>
        <w:spacing w:after="0"/>
        <w:ind w:right="1"/>
        <w:jc w:val="both"/>
        <w:rPr>
          <w:rFonts w:ascii="Times New Roman" w:eastAsia="Times New Roman" w:hAnsi="Times New Roman" w:cs="Times New Roman"/>
        </w:rPr>
      </w:pPr>
      <w:r w:rsidRPr="00E724A4">
        <w:rPr>
          <w:rFonts w:ascii="Times New Roman" w:eastAsia="Times New Roman" w:hAnsi="Times New Roman" w:cs="Times New Roman"/>
        </w:rPr>
        <w:t>A la demande du propriétaire, toute portion de terrain laissée hors des emprises de la voirie communale, mais devenant inconstructible au regard des règlements en vigueur, est obligatoirement acquise par la commune,</w:t>
      </w:r>
    </w:p>
    <w:p w:rsidR="00154447" w:rsidRPr="00E724A4" w:rsidRDefault="00154447" w:rsidP="00154447">
      <w:pPr>
        <w:numPr>
          <w:ilvl w:val="0"/>
          <w:numId w:val="4"/>
        </w:numPr>
        <w:spacing w:after="0"/>
        <w:ind w:right="1"/>
        <w:jc w:val="both"/>
        <w:rPr>
          <w:rFonts w:ascii="Times New Roman" w:eastAsia="Times New Roman" w:hAnsi="Times New Roman" w:cs="Times New Roman"/>
        </w:rPr>
      </w:pPr>
      <w:r w:rsidRPr="00E724A4">
        <w:rPr>
          <w:rFonts w:ascii="Times New Roman" w:eastAsia="Times New Roman" w:hAnsi="Times New Roman" w:cs="Times New Roman"/>
        </w:rPr>
        <w:t>Le propriétaire de chaque parcelle est en conséquence, après prélèvement sur la parcelle des emprises de la voirie et, en outre, s'il y a lieu, des portions inconstructibles, soit créancier, soit redevable d'une indemnité différentielle, selon que la valeur des surfaces prélevées est supérieure ou inférieure à la contribution ci-dessus définie qui lui est imposée.</w:t>
      </w:r>
    </w:p>
    <w:p w:rsidR="00154447" w:rsidRDefault="00154447" w:rsidP="00154447">
      <w:pPr>
        <w:spacing w:before="120" w:after="0"/>
        <w:jc w:val="both"/>
        <w:rPr>
          <w:rFonts w:ascii="Times New Roman" w:eastAsia="Times New Roman" w:hAnsi="Times New Roman" w:cs="Times New Roman"/>
        </w:rPr>
      </w:pPr>
      <w:r w:rsidRPr="002479A0">
        <w:rPr>
          <w:rFonts w:ascii="Times New Roman" w:eastAsia="Times New Roman" w:hAnsi="Times New Roman" w:cs="Times New Roman"/>
          <w:b/>
        </w:rPr>
        <w:lastRenderedPageBreak/>
        <w:t xml:space="preserve">Article </w:t>
      </w:r>
      <w:r>
        <w:rPr>
          <w:rFonts w:ascii="Times New Roman" w:eastAsia="Times New Roman" w:hAnsi="Times New Roman" w:cs="Times New Roman"/>
          <w:b/>
        </w:rPr>
        <w:t>248</w:t>
      </w:r>
      <w:r w:rsidRPr="002479A0">
        <w:rPr>
          <w:rFonts w:ascii="Times New Roman" w:eastAsia="Times New Roman" w:hAnsi="Times New Roman" w:cs="Times New Roman"/>
          <w:b/>
        </w:rPr>
        <w:t xml:space="preserve"> : </w:t>
      </w:r>
      <w:r w:rsidRPr="002479A0">
        <w:rPr>
          <w:rFonts w:ascii="Times New Roman" w:eastAsia="Times New Roman" w:hAnsi="Times New Roman" w:cs="Times New Roman"/>
        </w:rPr>
        <w:t xml:space="preserve">L'indemnité due aux riverains en vertu de l'article ci-dessus est fixée conformément aux dispositions des textes relatifs à l'expropriation pour cause d'utilité publique, en tenant compte des limites qu'avait l'immeuble au moment de l'ouverture de l'enquête préalable à l'acte déclaratif d'utilité publique, l'indemnité est calculé sur la base de la moyenne des prix des terrains incorporés. </w:t>
      </w:r>
    </w:p>
    <w:p w:rsidR="00154447" w:rsidRDefault="00154447" w:rsidP="00154447">
      <w:pPr>
        <w:spacing w:before="120" w:after="0"/>
        <w:jc w:val="both"/>
        <w:rPr>
          <w:rFonts w:ascii="Times New Roman" w:eastAsia="Times New Roman" w:hAnsi="Times New Roman" w:cs="Times New Roman"/>
        </w:rPr>
      </w:pPr>
      <w:r w:rsidRPr="002479A0">
        <w:rPr>
          <w:rFonts w:ascii="Times New Roman" w:eastAsia="Times New Roman" w:hAnsi="Times New Roman" w:cs="Times New Roman"/>
          <w:b/>
        </w:rPr>
        <w:t xml:space="preserve">Article </w:t>
      </w:r>
      <w:r>
        <w:rPr>
          <w:rFonts w:ascii="Times New Roman" w:eastAsia="Times New Roman" w:hAnsi="Times New Roman" w:cs="Times New Roman"/>
          <w:b/>
        </w:rPr>
        <w:t>249</w:t>
      </w:r>
      <w:r w:rsidRPr="002479A0">
        <w:rPr>
          <w:rFonts w:ascii="Times New Roman" w:eastAsia="Times New Roman" w:hAnsi="Times New Roman" w:cs="Times New Roman"/>
          <w:b/>
        </w:rPr>
        <w:t xml:space="preserve"> :   Des voies piétonnes </w:t>
      </w:r>
    </w:p>
    <w:p w:rsidR="00154447" w:rsidRPr="00CF3C16" w:rsidRDefault="00154447" w:rsidP="00154447">
      <w:pPr>
        <w:spacing w:before="60" w:after="0"/>
        <w:ind w:firstLine="284"/>
        <w:jc w:val="both"/>
        <w:rPr>
          <w:rFonts w:ascii="Times New Roman" w:eastAsia="Times New Roman" w:hAnsi="Times New Roman" w:cs="Times New Roman"/>
          <w:b/>
        </w:rPr>
      </w:pPr>
      <w:r w:rsidRPr="002479A0">
        <w:rPr>
          <w:rFonts w:ascii="Times New Roman" w:eastAsia="Times New Roman" w:hAnsi="Times New Roman" w:cs="Times New Roman"/>
        </w:rPr>
        <w:t>Les propriétés riveraines des voies piétonnes  non ouvertes à la circulation générale, notamment, ne jouissent pas des droits d'accès et de stationnement reconnus aux riverains des voies publiques.</w:t>
      </w:r>
    </w:p>
    <w:p w:rsidR="00154447" w:rsidRPr="00CF3C16" w:rsidRDefault="00154447" w:rsidP="00154447">
      <w:pPr>
        <w:spacing w:before="60" w:after="0"/>
        <w:ind w:firstLine="284"/>
        <w:jc w:val="both"/>
        <w:rPr>
          <w:rFonts w:ascii="Times New Roman" w:eastAsia="Times New Roman" w:hAnsi="Times New Roman" w:cs="Times New Roman"/>
        </w:rPr>
      </w:pPr>
      <w:r w:rsidRPr="002479A0">
        <w:rPr>
          <w:rFonts w:ascii="Times New Roman" w:eastAsia="Times New Roman" w:hAnsi="Times New Roman" w:cs="Times New Roman"/>
        </w:rPr>
        <w:t>Les dispositions applicables auxdites voies et, notamment, les conditions dans lesquelles l'exercice de certains droits peut être accordé aux riverains sont déterminées soit par l'acte déclarant d'utilité publique l'ouverture de la voie, soit par un arrêté de la collectivité locale concernée.</w:t>
      </w:r>
    </w:p>
    <w:p w:rsidR="00E724A4" w:rsidRDefault="00E724A4" w:rsidP="00154447">
      <w:pPr>
        <w:spacing w:after="0"/>
        <w:ind w:right="1"/>
        <w:jc w:val="center"/>
        <w:rPr>
          <w:rFonts w:asciiTheme="majorBidi" w:eastAsia="Calibri" w:hAnsiTheme="majorBidi" w:cstheme="majorBidi"/>
          <w:b/>
          <w:sz w:val="32"/>
        </w:rPr>
      </w:pPr>
    </w:p>
    <w:p w:rsidR="00154447" w:rsidRPr="00CF3C16" w:rsidRDefault="00154447" w:rsidP="00154447">
      <w:pPr>
        <w:spacing w:after="0"/>
        <w:ind w:right="1"/>
        <w:jc w:val="center"/>
        <w:rPr>
          <w:rFonts w:asciiTheme="majorBidi" w:eastAsia="Calibri" w:hAnsiTheme="majorBidi" w:cstheme="majorBidi"/>
          <w:b/>
          <w:sz w:val="32"/>
        </w:rPr>
      </w:pPr>
      <w:r>
        <w:rPr>
          <w:rFonts w:asciiTheme="majorBidi" w:eastAsia="Calibri" w:hAnsiTheme="majorBidi" w:cstheme="majorBidi"/>
          <w:b/>
          <w:sz w:val="32"/>
        </w:rPr>
        <w:t>TITRE V : DU FINANCEMENT DE L’URBANISATION</w:t>
      </w:r>
    </w:p>
    <w:p w:rsidR="00154447" w:rsidRPr="00D91C6C" w:rsidRDefault="00154447" w:rsidP="00154447">
      <w:pPr>
        <w:spacing w:after="0"/>
        <w:ind w:right="1"/>
        <w:jc w:val="center"/>
        <w:rPr>
          <w:rFonts w:asciiTheme="majorBidi" w:eastAsia="Calibri" w:hAnsiTheme="majorBidi" w:cstheme="majorBidi"/>
          <w:b/>
          <w:szCs w:val="20"/>
        </w:rPr>
      </w:pPr>
    </w:p>
    <w:p w:rsidR="00154447" w:rsidRDefault="00154447" w:rsidP="0075045E">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75045E">
        <w:rPr>
          <w:rFonts w:asciiTheme="majorBidi" w:eastAsia="Calibri" w:hAnsiTheme="majorBidi" w:cstheme="majorBidi"/>
          <w:b/>
          <w:sz w:val="28"/>
        </w:rPr>
        <w:t>premier</w:t>
      </w:r>
      <w:r>
        <w:rPr>
          <w:rFonts w:asciiTheme="majorBidi" w:eastAsia="Calibri" w:hAnsiTheme="majorBidi" w:cstheme="majorBidi"/>
          <w:b/>
          <w:sz w:val="28"/>
        </w:rPr>
        <w:t xml:space="preserve"> : Du fond pour la maitrise foncière </w:t>
      </w:r>
    </w:p>
    <w:p w:rsidR="00154447" w:rsidRPr="00D91C6C" w:rsidRDefault="00154447" w:rsidP="00154447">
      <w:pPr>
        <w:spacing w:after="0"/>
        <w:ind w:right="1"/>
        <w:jc w:val="center"/>
        <w:rPr>
          <w:rFonts w:asciiTheme="majorBidi" w:eastAsia="Calibri" w:hAnsiTheme="majorBidi" w:cstheme="majorBidi"/>
          <w:b/>
          <w:szCs w:val="20"/>
        </w:rPr>
      </w:pPr>
    </w:p>
    <w:p w:rsidR="00154447" w:rsidRPr="0060519F" w:rsidRDefault="00154447" w:rsidP="00154447">
      <w:pPr>
        <w:spacing w:after="0"/>
        <w:jc w:val="both"/>
        <w:rPr>
          <w:rFonts w:asciiTheme="majorBidi" w:eastAsia="Calibri" w:hAnsiTheme="majorBidi" w:cstheme="majorBidi"/>
          <w:szCs w:val="20"/>
        </w:rPr>
      </w:pPr>
      <w:r w:rsidRPr="0060519F">
        <w:rPr>
          <w:rFonts w:asciiTheme="majorBidi" w:eastAsia="Calibri" w:hAnsiTheme="majorBidi" w:cstheme="majorBidi"/>
          <w:b/>
          <w:szCs w:val="20"/>
        </w:rPr>
        <w:t xml:space="preserve">Article </w:t>
      </w:r>
      <w:r>
        <w:rPr>
          <w:rFonts w:asciiTheme="majorBidi" w:eastAsia="Calibri" w:hAnsiTheme="majorBidi" w:cstheme="majorBidi"/>
          <w:b/>
          <w:szCs w:val="20"/>
        </w:rPr>
        <w:t>250</w:t>
      </w:r>
      <w:r w:rsidRPr="0060519F">
        <w:rPr>
          <w:rFonts w:asciiTheme="majorBidi" w:eastAsia="Calibri" w:hAnsiTheme="majorBidi" w:cstheme="majorBidi"/>
          <w:b/>
          <w:szCs w:val="20"/>
        </w:rPr>
        <w:t> : </w:t>
      </w:r>
      <w:r w:rsidRPr="0060519F">
        <w:rPr>
          <w:rFonts w:asciiTheme="majorBidi" w:eastAsia="Calibri" w:hAnsiTheme="majorBidi" w:cstheme="majorBidi"/>
          <w:szCs w:val="20"/>
        </w:rPr>
        <w:t>Il est créé un fond pour la maitrise foncière destiné à réaliser l’acquisition par voie d’achat ou d’échange des terrains réservés aux infrastructures, aux voiries, aux équipements collectifs publics, aux opéra</w:t>
      </w:r>
      <w:r>
        <w:rPr>
          <w:rFonts w:asciiTheme="majorBidi" w:eastAsia="Calibri" w:hAnsiTheme="majorBidi" w:cstheme="majorBidi"/>
          <w:szCs w:val="20"/>
        </w:rPr>
        <w:t>tions de développements urbains</w:t>
      </w:r>
      <w:r w:rsidRPr="0060519F">
        <w:rPr>
          <w:rFonts w:asciiTheme="majorBidi" w:eastAsia="Calibri" w:hAnsiTheme="majorBidi" w:cstheme="majorBidi"/>
          <w:szCs w:val="20"/>
        </w:rPr>
        <w:t>, à l’habitat social à réaliser par l’Etat o</w:t>
      </w:r>
      <w:r>
        <w:rPr>
          <w:rFonts w:asciiTheme="majorBidi" w:eastAsia="Calibri" w:hAnsiTheme="majorBidi" w:cstheme="majorBidi"/>
          <w:szCs w:val="20"/>
        </w:rPr>
        <w:t>u par les collectivités locales.</w:t>
      </w:r>
    </w:p>
    <w:p w:rsidR="00154447" w:rsidRPr="0060519F" w:rsidRDefault="00154447" w:rsidP="00154447">
      <w:pPr>
        <w:spacing w:before="60" w:after="0"/>
        <w:ind w:firstLine="284"/>
        <w:jc w:val="both"/>
        <w:rPr>
          <w:rFonts w:asciiTheme="majorBidi" w:eastAsia="Calibri" w:hAnsiTheme="majorBidi" w:cstheme="majorBidi"/>
          <w:szCs w:val="20"/>
        </w:rPr>
      </w:pPr>
      <w:r w:rsidRPr="0060519F">
        <w:rPr>
          <w:rFonts w:asciiTheme="majorBidi" w:eastAsia="Calibri" w:hAnsiTheme="majorBidi" w:cstheme="majorBidi"/>
          <w:szCs w:val="20"/>
        </w:rPr>
        <w:t>Les ressources de ce fonds seront fixées annuellement par la loi des finances qui détermine:</w:t>
      </w:r>
    </w:p>
    <w:p w:rsidR="00154447" w:rsidRPr="00D91C6C"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sidRPr="00D91C6C">
        <w:rPr>
          <w:rFonts w:asciiTheme="majorBidi" w:eastAsia="Calibri" w:hAnsiTheme="majorBidi" w:cstheme="majorBidi"/>
          <w:szCs w:val="20"/>
        </w:rPr>
        <w:t xml:space="preserve">Le taux additionnel sur les impositions sur toutes les opérations de  transactions immobilières </w:t>
      </w:r>
    </w:p>
    <w:p w:rsidR="00154447" w:rsidRPr="00D91C6C"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sidRPr="00D91C6C">
        <w:rPr>
          <w:rFonts w:asciiTheme="majorBidi" w:eastAsia="Calibri" w:hAnsiTheme="majorBidi" w:cstheme="majorBidi"/>
          <w:szCs w:val="20"/>
        </w:rPr>
        <w:t>Une contribution du fonds national d’amélioration de l’habitat</w:t>
      </w:r>
    </w:p>
    <w:p w:rsidR="00154447" w:rsidRPr="00D91C6C"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sidRPr="00D91C6C">
        <w:rPr>
          <w:rFonts w:asciiTheme="majorBidi" w:eastAsia="Calibri" w:hAnsiTheme="majorBidi" w:cstheme="majorBidi"/>
          <w:szCs w:val="20"/>
        </w:rPr>
        <w:t>Une dotation annuelle de l’Etat</w:t>
      </w:r>
    </w:p>
    <w:p w:rsidR="00154447" w:rsidRPr="0060519F" w:rsidRDefault="00154447" w:rsidP="00154447">
      <w:pPr>
        <w:spacing w:before="60" w:after="0"/>
        <w:ind w:firstLine="284"/>
        <w:jc w:val="both"/>
        <w:rPr>
          <w:rFonts w:asciiTheme="majorBidi" w:eastAsia="Calibri" w:hAnsiTheme="majorBidi" w:cstheme="majorBidi"/>
          <w:szCs w:val="20"/>
        </w:rPr>
      </w:pPr>
      <w:r w:rsidRPr="0060519F">
        <w:rPr>
          <w:rFonts w:asciiTheme="majorBidi" w:eastAsia="Calibri" w:hAnsiTheme="majorBidi" w:cstheme="majorBidi"/>
          <w:szCs w:val="20"/>
        </w:rPr>
        <w:t>Le fonds est géré par l’agence de gestion et de maitrise foncière prévu par l’article 116 du présent code</w:t>
      </w:r>
      <w:r>
        <w:rPr>
          <w:rFonts w:asciiTheme="majorBidi" w:eastAsia="Calibri" w:hAnsiTheme="majorBidi" w:cstheme="majorBidi"/>
          <w:szCs w:val="20"/>
        </w:rPr>
        <w:t>.</w:t>
      </w:r>
    </w:p>
    <w:p w:rsidR="00154447" w:rsidRPr="0060519F" w:rsidRDefault="00154447" w:rsidP="007F57A8">
      <w:pPr>
        <w:spacing w:before="120" w:after="0"/>
        <w:jc w:val="both"/>
        <w:rPr>
          <w:rFonts w:asciiTheme="majorBidi" w:eastAsia="Calibri" w:hAnsiTheme="majorBidi" w:cstheme="majorBidi"/>
          <w:szCs w:val="20"/>
        </w:rPr>
      </w:pPr>
      <w:r w:rsidRPr="0060519F">
        <w:rPr>
          <w:rFonts w:asciiTheme="majorBidi" w:eastAsia="Calibri" w:hAnsiTheme="majorBidi" w:cstheme="majorBidi"/>
          <w:b/>
          <w:szCs w:val="20"/>
        </w:rPr>
        <w:t xml:space="preserve">Article </w:t>
      </w:r>
      <w:r>
        <w:rPr>
          <w:rFonts w:asciiTheme="majorBidi" w:eastAsia="Calibri" w:hAnsiTheme="majorBidi" w:cstheme="majorBidi"/>
          <w:b/>
          <w:szCs w:val="20"/>
        </w:rPr>
        <w:t>251</w:t>
      </w:r>
      <w:r w:rsidRPr="0060519F">
        <w:rPr>
          <w:rFonts w:asciiTheme="majorBidi" w:eastAsia="Calibri" w:hAnsiTheme="majorBidi" w:cstheme="majorBidi"/>
          <w:b/>
          <w:szCs w:val="20"/>
        </w:rPr>
        <w:t> :</w:t>
      </w:r>
      <w:r w:rsidRPr="0060519F">
        <w:rPr>
          <w:rFonts w:asciiTheme="majorBidi" w:eastAsia="Calibri" w:hAnsiTheme="majorBidi" w:cstheme="majorBidi"/>
          <w:szCs w:val="20"/>
        </w:rPr>
        <w:t xml:space="preserve"> Les modalités de fonctionnement  du fond pour la maitrise foncière seront fixées par </w:t>
      </w:r>
      <w:r w:rsidR="007F57A8">
        <w:rPr>
          <w:rFonts w:asciiTheme="majorBidi" w:eastAsia="Calibri" w:hAnsiTheme="majorBidi" w:cstheme="majorBidi"/>
          <w:szCs w:val="20"/>
        </w:rPr>
        <w:t>décret gouvernemental</w:t>
      </w:r>
      <w:r w:rsidRPr="0060519F">
        <w:rPr>
          <w:rFonts w:asciiTheme="majorBidi" w:eastAsia="Calibri" w:hAnsiTheme="majorBidi" w:cstheme="majorBidi"/>
          <w:szCs w:val="20"/>
        </w:rPr>
        <w:t>.</w:t>
      </w:r>
    </w:p>
    <w:p w:rsidR="00154447" w:rsidRPr="0060519F" w:rsidRDefault="00154447" w:rsidP="00154447">
      <w:pPr>
        <w:spacing w:after="0"/>
        <w:rPr>
          <w:rFonts w:asciiTheme="majorBidi" w:eastAsia="Calibri" w:hAnsiTheme="majorBidi" w:cstheme="majorBidi"/>
          <w:szCs w:val="20"/>
        </w:rPr>
      </w:pPr>
    </w:p>
    <w:p w:rsidR="00154447" w:rsidRDefault="00154447" w:rsidP="0075045E">
      <w:pPr>
        <w:spacing w:after="0"/>
        <w:ind w:right="1"/>
        <w:jc w:val="center"/>
        <w:rPr>
          <w:rFonts w:asciiTheme="majorBidi" w:eastAsia="Calibri" w:hAnsiTheme="majorBidi" w:cstheme="majorBidi"/>
          <w:b/>
          <w:sz w:val="28"/>
        </w:rPr>
      </w:pPr>
      <w:r>
        <w:rPr>
          <w:rFonts w:asciiTheme="majorBidi" w:eastAsia="Calibri" w:hAnsiTheme="majorBidi" w:cstheme="majorBidi"/>
          <w:b/>
          <w:sz w:val="28"/>
        </w:rPr>
        <w:t xml:space="preserve">Chapitre </w:t>
      </w:r>
      <w:r w:rsidR="0075045E">
        <w:rPr>
          <w:rFonts w:asciiTheme="majorBidi" w:eastAsia="Calibri" w:hAnsiTheme="majorBidi" w:cstheme="majorBidi"/>
          <w:b/>
          <w:sz w:val="28"/>
        </w:rPr>
        <w:t>2</w:t>
      </w:r>
      <w:r>
        <w:rPr>
          <w:rFonts w:asciiTheme="majorBidi" w:eastAsia="Calibri" w:hAnsiTheme="majorBidi" w:cstheme="majorBidi"/>
          <w:b/>
          <w:sz w:val="28"/>
        </w:rPr>
        <w:t> : de la participation financière à l’urbanisation</w:t>
      </w:r>
    </w:p>
    <w:p w:rsidR="00154447" w:rsidRPr="002B0DB0" w:rsidRDefault="00154447" w:rsidP="00154447">
      <w:pPr>
        <w:spacing w:after="0"/>
        <w:ind w:right="1"/>
        <w:jc w:val="center"/>
        <w:rPr>
          <w:rFonts w:asciiTheme="majorBidi" w:eastAsia="Calibri" w:hAnsiTheme="majorBidi" w:cstheme="majorBidi"/>
          <w:b/>
          <w:szCs w:val="18"/>
        </w:rPr>
      </w:pPr>
    </w:p>
    <w:p w:rsidR="00154447" w:rsidRPr="0060519F" w:rsidRDefault="00154447" w:rsidP="00154447">
      <w:pPr>
        <w:spacing w:before="120" w:after="0"/>
        <w:jc w:val="both"/>
        <w:rPr>
          <w:rFonts w:asciiTheme="majorBidi" w:eastAsia="Calibri" w:hAnsiTheme="majorBidi" w:cstheme="majorBidi"/>
          <w:szCs w:val="20"/>
        </w:rPr>
      </w:pPr>
      <w:r w:rsidRPr="0060519F">
        <w:rPr>
          <w:rFonts w:asciiTheme="majorBidi" w:eastAsia="Calibri" w:hAnsiTheme="majorBidi" w:cstheme="majorBidi"/>
          <w:b/>
          <w:szCs w:val="20"/>
        </w:rPr>
        <w:t>Article 25</w:t>
      </w:r>
      <w:r>
        <w:rPr>
          <w:rFonts w:asciiTheme="majorBidi" w:eastAsia="Calibri" w:hAnsiTheme="majorBidi" w:cstheme="majorBidi"/>
          <w:b/>
          <w:szCs w:val="20"/>
        </w:rPr>
        <w:t>2 :</w:t>
      </w:r>
      <w:r w:rsidRPr="0060519F">
        <w:rPr>
          <w:rFonts w:asciiTheme="majorBidi" w:eastAsia="Calibri" w:hAnsiTheme="majorBidi" w:cstheme="majorBidi"/>
          <w:szCs w:val="20"/>
        </w:rPr>
        <w:t xml:space="preserve"> Il est institué au profit des communes une participation financière à l’urbanisation due par le propriétaire de l’immeuble :</w:t>
      </w:r>
    </w:p>
    <w:p w:rsidR="00154447" w:rsidRPr="0060519F"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Pr>
          <w:rFonts w:asciiTheme="majorBidi" w:eastAsia="Calibri" w:hAnsiTheme="majorBidi" w:cstheme="majorBidi"/>
          <w:szCs w:val="20"/>
        </w:rPr>
        <w:t>A</w:t>
      </w:r>
      <w:r w:rsidRPr="0060519F">
        <w:rPr>
          <w:rFonts w:asciiTheme="majorBidi" w:eastAsia="Calibri" w:hAnsiTheme="majorBidi" w:cstheme="majorBidi"/>
          <w:szCs w:val="20"/>
        </w:rPr>
        <w:t xml:space="preserve"> la suite de la cession de son immeuble couvert pour la première fois par un plan de développement urbain intercommunal ou communal ou faisant partie des opérations de développement urbain et qui n’est pas soumis à une ser</w:t>
      </w:r>
      <w:r>
        <w:rPr>
          <w:rFonts w:asciiTheme="majorBidi" w:eastAsia="Calibri" w:hAnsiTheme="majorBidi" w:cstheme="majorBidi"/>
          <w:szCs w:val="20"/>
        </w:rPr>
        <w:t>vitude de non constructibilité,</w:t>
      </w:r>
    </w:p>
    <w:p w:rsidR="00154447" w:rsidRPr="00D91C6C"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Pr>
          <w:rFonts w:asciiTheme="majorBidi" w:eastAsia="Calibri" w:hAnsiTheme="majorBidi" w:cstheme="majorBidi"/>
          <w:szCs w:val="20"/>
        </w:rPr>
        <w:t>A</w:t>
      </w:r>
      <w:r w:rsidRPr="0060519F">
        <w:rPr>
          <w:rFonts w:asciiTheme="majorBidi" w:eastAsia="Calibri" w:hAnsiTheme="majorBidi" w:cstheme="majorBidi"/>
          <w:szCs w:val="20"/>
        </w:rPr>
        <w:t xml:space="preserve"> la suite de la modification postérieure à la mise en vigueur du présent code entrainant un changement de vocation de l’immeuble ou du règlement de l’urbanisme de manière à réaliser une plus </w:t>
      </w:r>
      <w:r>
        <w:rPr>
          <w:rFonts w:asciiTheme="majorBidi" w:eastAsia="Calibri" w:hAnsiTheme="majorBidi" w:cstheme="majorBidi"/>
          <w:szCs w:val="20"/>
        </w:rPr>
        <w:t>value certaine à cet immeuble,</w:t>
      </w:r>
    </w:p>
    <w:p w:rsidR="00154447" w:rsidRPr="009F48EF"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Pr>
          <w:rFonts w:asciiTheme="majorBidi" w:eastAsia="Calibri" w:hAnsiTheme="majorBidi" w:cstheme="majorBidi"/>
          <w:szCs w:val="20"/>
        </w:rPr>
        <w:t>A</w:t>
      </w:r>
      <w:r w:rsidRPr="00D91C6C">
        <w:rPr>
          <w:rFonts w:asciiTheme="majorBidi" w:eastAsia="Calibri" w:hAnsiTheme="majorBidi" w:cstheme="majorBidi"/>
          <w:szCs w:val="20"/>
        </w:rPr>
        <w:t xml:space="preserve"> un acte administratif pour la mise à niveau de l’infrastructure et des équipements nécessaires  due à l’augmentation du Coefficient d’Occupation du Sol ou Coeffi</w:t>
      </w:r>
      <w:r>
        <w:rPr>
          <w:rFonts w:asciiTheme="majorBidi" w:eastAsia="Calibri" w:hAnsiTheme="majorBidi" w:cstheme="majorBidi"/>
          <w:szCs w:val="20"/>
        </w:rPr>
        <w:t xml:space="preserve">cient d’utilisation du foncier </w:t>
      </w:r>
      <w:r w:rsidRPr="00D91C6C">
        <w:rPr>
          <w:rFonts w:asciiTheme="majorBidi" w:eastAsia="Calibri" w:hAnsiTheme="majorBidi" w:cstheme="majorBidi"/>
          <w:szCs w:val="20"/>
        </w:rPr>
        <w:t xml:space="preserve">CUF  d’un immeuble  tel que prévu </w:t>
      </w:r>
      <w:r>
        <w:rPr>
          <w:rFonts w:asciiTheme="majorBidi" w:eastAsia="Calibri" w:hAnsiTheme="majorBidi" w:cstheme="majorBidi"/>
          <w:szCs w:val="20"/>
        </w:rPr>
        <w:t xml:space="preserve">à l'article </w:t>
      </w:r>
      <w:r w:rsidRPr="009F48EF">
        <w:rPr>
          <w:rFonts w:asciiTheme="majorBidi" w:eastAsia="Calibri" w:hAnsiTheme="majorBidi" w:cstheme="majorBidi"/>
          <w:szCs w:val="20"/>
        </w:rPr>
        <w:t>35  du présent code,</w:t>
      </w:r>
    </w:p>
    <w:p w:rsidR="00154447" w:rsidRPr="009F48EF" w:rsidRDefault="00154447" w:rsidP="00154447">
      <w:pPr>
        <w:pStyle w:val="Paragraphedeliste"/>
        <w:numPr>
          <w:ilvl w:val="0"/>
          <w:numId w:val="33"/>
        </w:numPr>
        <w:spacing w:after="0"/>
        <w:ind w:left="284" w:hanging="284"/>
        <w:jc w:val="both"/>
        <w:rPr>
          <w:rFonts w:asciiTheme="majorBidi" w:eastAsia="Calibri" w:hAnsiTheme="majorBidi" w:cstheme="majorBidi"/>
          <w:b/>
        </w:rPr>
      </w:pPr>
      <w:r w:rsidRPr="009F48EF">
        <w:rPr>
          <w:rFonts w:asciiTheme="majorBidi" w:eastAsia="Calibri" w:hAnsiTheme="majorBidi" w:cstheme="majorBidi"/>
          <w:szCs w:val="20"/>
        </w:rPr>
        <w:t>Des amendes prévues par le présent code dues aux sanctions pour infraction aux dispositions relatives aux lotissements</w:t>
      </w:r>
      <w:r w:rsidRPr="009F48EF">
        <w:rPr>
          <w:rFonts w:asciiTheme="majorBidi" w:hAnsiTheme="majorBidi" w:cstheme="majorBidi"/>
        </w:rPr>
        <w:t>, aux permis de bâtir et aux permis de démolir,</w:t>
      </w:r>
    </w:p>
    <w:p w:rsidR="00154447" w:rsidRPr="009F48EF" w:rsidRDefault="00154447" w:rsidP="00154447">
      <w:pPr>
        <w:pStyle w:val="Paragraphedeliste"/>
        <w:numPr>
          <w:ilvl w:val="0"/>
          <w:numId w:val="33"/>
        </w:numPr>
        <w:spacing w:after="0"/>
        <w:ind w:left="284" w:hanging="284"/>
        <w:jc w:val="both"/>
        <w:rPr>
          <w:rFonts w:asciiTheme="majorBidi" w:eastAsia="Calibri" w:hAnsiTheme="majorBidi" w:cstheme="majorBidi"/>
          <w:szCs w:val="20"/>
        </w:rPr>
      </w:pPr>
      <w:r w:rsidRPr="009F48EF">
        <w:rPr>
          <w:rFonts w:asciiTheme="majorBidi" w:eastAsia="Calibri" w:hAnsiTheme="majorBidi" w:cstheme="majorBidi"/>
          <w:szCs w:val="20"/>
        </w:rPr>
        <w:t>A l’occasion de la délivrance par la commune du permis de lotir, de bâtir ou de démolir,</w:t>
      </w:r>
    </w:p>
    <w:p w:rsidR="00154447" w:rsidRPr="009F48EF" w:rsidRDefault="00154447" w:rsidP="00154447">
      <w:pPr>
        <w:spacing w:before="120" w:after="0"/>
        <w:jc w:val="both"/>
        <w:rPr>
          <w:rFonts w:asciiTheme="majorBidi" w:eastAsia="Calibri" w:hAnsiTheme="majorBidi" w:cstheme="majorBidi"/>
          <w:szCs w:val="20"/>
        </w:rPr>
      </w:pPr>
      <w:r w:rsidRPr="009F48EF">
        <w:rPr>
          <w:rFonts w:asciiTheme="majorBidi" w:eastAsia="Calibri" w:hAnsiTheme="majorBidi" w:cstheme="majorBidi"/>
          <w:b/>
          <w:szCs w:val="20"/>
        </w:rPr>
        <w:lastRenderedPageBreak/>
        <w:t>Article 253 :</w:t>
      </w:r>
      <w:r w:rsidRPr="009F48EF">
        <w:rPr>
          <w:rFonts w:asciiTheme="majorBidi" w:eastAsia="Calibri" w:hAnsiTheme="majorBidi" w:cstheme="majorBidi"/>
          <w:szCs w:val="20"/>
        </w:rPr>
        <w:t xml:space="preserve"> Sont exonérés du payement de la participation financière à l’urbanisation  les immeubles exonérés de la taxe sur les terrains non bâti dans les conditions prévues de l’article 32 du code la fiscalité locale excepté les lotissements cités  à l’article précèdent.</w:t>
      </w:r>
    </w:p>
    <w:p w:rsidR="00154447" w:rsidRPr="009F48EF" w:rsidRDefault="00154447" w:rsidP="00154447">
      <w:pPr>
        <w:spacing w:before="120" w:after="0"/>
        <w:jc w:val="both"/>
        <w:rPr>
          <w:rFonts w:asciiTheme="majorBidi" w:eastAsia="Calibri" w:hAnsiTheme="majorBidi" w:cstheme="majorBidi"/>
          <w:szCs w:val="20"/>
        </w:rPr>
      </w:pPr>
      <w:r w:rsidRPr="009F48EF">
        <w:rPr>
          <w:rFonts w:asciiTheme="majorBidi" w:eastAsia="Calibri" w:hAnsiTheme="majorBidi" w:cstheme="majorBidi"/>
          <w:b/>
          <w:szCs w:val="20"/>
        </w:rPr>
        <w:t xml:space="preserve">Article 254 : </w:t>
      </w:r>
      <w:r w:rsidRPr="009F48EF">
        <w:rPr>
          <w:rFonts w:asciiTheme="majorBidi" w:eastAsia="Calibri" w:hAnsiTheme="majorBidi" w:cstheme="majorBidi"/>
          <w:szCs w:val="20"/>
        </w:rPr>
        <w:t xml:space="preserve">En application de l’article 252 du présent code est fixé sur la base de 25% de la valeur  vénale actualisée  lorsqu’il s’agit de changement de vocation de l’immeuble et du tiers  de la valeur vénale de la superficie des planchers à réaliser du faite de la densification de la zone à l’exclusion des superficies réservées  aux équipements publics et à la voirie. </w:t>
      </w:r>
    </w:p>
    <w:p w:rsidR="008612BF" w:rsidRPr="00E724A4" w:rsidRDefault="00154447" w:rsidP="00E160FE">
      <w:pPr>
        <w:spacing w:before="120" w:after="0"/>
        <w:jc w:val="both"/>
        <w:rPr>
          <w:rFonts w:asciiTheme="majorBidi" w:eastAsia="Calibri" w:hAnsiTheme="majorBidi" w:cstheme="majorBidi"/>
          <w:szCs w:val="20"/>
        </w:rPr>
      </w:pPr>
      <w:r w:rsidRPr="00E724A4">
        <w:rPr>
          <w:rFonts w:asciiTheme="majorBidi" w:eastAsia="Calibri" w:hAnsiTheme="majorBidi" w:cstheme="majorBidi"/>
          <w:b/>
          <w:szCs w:val="20"/>
        </w:rPr>
        <w:t>Article 255 :</w:t>
      </w:r>
      <w:r w:rsidRPr="00E724A4">
        <w:rPr>
          <w:rFonts w:asciiTheme="majorBidi" w:eastAsia="Calibri" w:hAnsiTheme="majorBidi" w:cstheme="majorBidi"/>
          <w:szCs w:val="20"/>
        </w:rPr>
        <w:t xml:space="preserve"> </w:t>
      </w:r>
      <w:r w:rsidR="008612BF" w:rsidRPr="00E724A4">
        <w:rPr>
          <w:rFonts w:asciiTheme="majorBidi" w:eastAsia="Calibri" w:hAnsiTheme="majorBidi" w:cstheme="majorBidi"/>
          <w:szCs w:val="20"/>
        </w:rPr>
        <w:t xml:space="preserve">Un décret gouvernemental fixera le montant de cette participation </w:t>
      </w:r>
      <w:r w:rsidR="00E160FE" w:rsidRPr="00E724A4">
        <w:rPr>
          <w:rFonts w:asciiTheme="majorBidi" w:eastAsia="Calibri" w:hAnsiTheme="majorBidi" w:cstheme="majorBidi"/>
          <w:szCs w:val="20"/>
        </w:rPr>
        <w:t>pour chacun des</w:t>
      </w:r>
      <w:r w:rsidR="008612BF" w:rsidRPr="00E724A4">
        <w:rPr>
          <w:rFonts w:asciiTheme="majorBidi" w:eastAsia="Calibri" w:hAnsiTheme="majorBidi" w:cstheme="majorBidi"/>
          <w:szCs w:val="20"/>
        </w:rPr>
        <w:t xml:space="preserve"> cas prévus par les alinéas de 1 à 5 de l’article 252 du présent code </w:t>
      </w:r>
      <w:r w:rsidR="00E160FE" w:rsidRPr="00E724A4">
        <w:rPr>
          <w:rFonts w:asciiTheme="majorBidi" w:eastAsia="Calibri" w:hAnsiTheme="majorBidi" w:cstheme="majorBidi"/>
          <w:szCs w:val="20"/>
        </w:rPr>
        <w:t>ainsi que</w:t>
      </w:r>
      <w:r w:rsidR="008612BF" w:rsidRPr="00E724A4">
        <w:rPr>
          <w:rFonts w:asciiTheme="majorBidi" w:eastAsia="Calibri" w:hAnsiTheme="majorBidi" w:cstheme="majorBidi"/>
          <w:szCs w:val="20"/>
        </w:rPr>
        <w:t xml:space="preserve"> son mode de versement par le comptable public de l’Etat au comptable public de la commune</w:t>
      </w:r>
      <w:r w:rsidR="00E160FE" w:rsidRPr="00E724A4">
        <w:rPr>
          <w:rFonts w:asciiTheme="majorBidi" w:eastAsia="Calibri" w:hAnsiTheme="majorBidi" w:cstheme="majorBidi"/>
          <w:szCs w:val="20"/>
        </w:rPr>
        <w:t xml:space="preserve"> et qui se fera </w:t>
      </w:r>
      <w:r w:rsidR="008612BF" w:rsidRPr="00E724A4">
        <w:rPr>
          <w:rFonts w:asciiTheme="majorBidi" w:eastAsia="Calibri" w:hAnsiTheme="majorBidi" w:cstheme="majorBidi"/>
          <w:szCs w:val="20"/>
        </w:rPr>
        <w:t>au plus tard dans les six mois qui suivent son recouvrement.</w:t>
      </w:r>
    </w:p>
    <w:p w:rsidR="00154447" w:rsidRPr="009F48EF" w:rsidRDefault="00154447" w:rsidP="008612BF">
      <w:pPr>
        <w:spacing w:before="120" w:after="0"/>
        <w:jc w:val="both"/>
        <w:rPr>
          <w:rFonts w:asciiTheme="majorBidi" w:eastAsia="Calibri" w:hAnsiTheme="majorBidi" w:cstheme="majorBidi"/>
          <w:szCs w:val="20"/>
        </w:rPr>
      </w:pPr>
      <w:r w:rsidRPr="009F48EF">
        <w:rPr>
          <w:rFonts w:asciiTheme="majorBidi" w:eastAsia="Calibri" w:hAnsiTheme="majorBidi" w:cstheme="majorBidi"/>
          <w:szCs w:val="20"/>
        </w:rPr>
        <w:t>une quote, part fixé</w:t>
      </w:r>
      <w:r>
        <w:rPr>
          <w:rFonts w:asciiTheme="majorBidi" w:eastAsia="Calibri" w:hAnsiTheme="majorBidi" w:cstheme="majorBidi"/>
          <w:szCs w:val="20"/>
        </w:rPr>
        <w:t>e</w:t>
      </w:r>
      <w:r w:rsidRPr="009F48EF">
        <w:rPr>
          <w:rFonts w:asciiTheme="majorBidi" w:eastAsia="Calibri" w:hAnsiTheme="majorBidi" w:cstheme="majorBidi"/>
          <w:szCs w:val="20"/>
        </w:rPr>
        <w:t xml:space="preserve"> par </w:t>
      </w:r>
      <w:r w:rsidR="007F57A8">
        <w:rPr>
          <w:rFonts w:asciiTheme="majorBidi" w:eastAsia="Calibri" w:hAnsiTheme="majorBidi" w:cstheme="majorBidi"/>
          <w:szCs w:val="20"/>
        </w:rPr>
        <w:t>décret gouvernemental</w:t>
      </w:r>
      <w:r w:rsidRPr="009F48EF">
        <w:rPr>
          <w:rFonts w:asciiTheme="majorBidi" w:eastAsia="Calibri" w:hAnsiTheme="majorBidi" w:cstheme="majorBidi"/>
          <w:szCs w:val="20"/>
        </w:rPr>
        <w:t xml:space="preserve">, du produit de la participation au financement de l’urbanisation est versé dans les </w:t>
      </w:r>
    </w:p>
    <w:p w:rsidR="00154447" w:rsidRPr="0060519F" w:rsidRDefault="00154447" w:rsidP="00154447">
      <w:pPr>
        <w:spacing w:before="120" w:after="0"/>
        <w:jc w:val="both"/>
        <w:rPr>
          <w:rFonts w:asciiTheme="majorBidi" w:eastAsia="Calibri" w:hAnsiTheme="majorBidi" w:cstheme="majorBidi"/>
          <w:b/>
          <w:szCs w:val="20"/>
        </w:rPr>
      </w:pPr>
      <w:r w:rsidRPr="009F48EF">
        <w:rPr>
          <w:rFonts w:asciiTheme="majorBidi" w:eastAsia="Calibri" w:hAnsiTheme="majorBidi" w:cstheme="majorBidi"/>
          <w:b/>
          <w:szCs w:val="20"/>
        </w:rPr>
        <w:t xml:space="preserve">Article 256 : </w:t>
      </w:r>
      <w:r w:rsidRPr="009F48EF">
        <w:rPr>
          <w:rFonts w:asciiTheme="majorBidi" w:eastAsia="Calibri" w:hAnsiTheme="majorBidi" w:cstheme="majorBidi"/>
          <w:szCs w:val="20"/>
        </w:rPr>
        <w:t>Le</w:t>
      </w:r>
      <w:r w:rsidRPr="009F48EF">
        <w:rPr>
          <w:rFonts w:asciiTheme="majorBidi" w:eastAsia="Calibri" w:hAnsiTheme="majorBidi" w:cstheme="majorBidi"/>
          <w:b/>
          <w:szCs w:val="20"/>
        </w:rPr>
        <w:t xml:space="preserve"> </w:t>
      </w:r>
      <w:r w:rsidRPr="009F48EF">
        <w:rPr>
          <w:rFonts w:asciiTheme="majorBidi" w:eastAsia="Calibri" w:hAnsiTheme="majorBidi" w:cstheme="majorBidi"/>
          <w:szCs w:val="20"/>
        </w:rPr>
        <w:t>produit de la participation au financement de l’urbanisation sont</w:t>
      </w:r>
      <w:r w:rsidRPr="0060519F">
        <w:rPr>
          <w:rFonts w:asciiTheme="majorBidi" w:eastAsia="Calibri" w:hAnsiTheme="majorBidi" w:cstheme="majorBidi"/>
          <w:szCs w:val="20"/>
        </w:rPr>
        <w:t xml:space="preserve"> exclusivement des ressources du titre II du budget de la commune  et ne peuvent être utilisées que pour le financement des projets communaux relatifs au développement et l’aménagement urbain aux infrastructures, aux équipements collectifs et aux programmes d’habitat social. </w:t>
      </w:r>
      <w:r w:rsidRPr="0060519F">
        <w:rPr>
          <w:rFonts w:asciiTheme="majorBidi" w:eastAsia="Calibri" w:hAnsiTheme="majorBidi" w:cstheme="majorBidi"/>
          <w:b/>
          <w:szCs w:val="20"/>
        </w:rPr>
        <w:t xml:space="preserve">     </w:t>
      </w:r>
    </w:p>
    <w:p w:rsidR="00154447" w:rsidRPr="0060519F" w:rsidRDefault="00154447" w:rsidP="00154447">
      <w:pPr>
        <w:spacing w:after="0"/>
        <w:ind w:right="1"/>
        <w:jc w:val="both"/>
        <w:rPr>
          <w:rFonts w:asciiTheme="majorBidi" w:eastAsia="Calibri" w:hAnsiTheme="majorBidi" w:cstheme="majorBidi"/>
          <w:b/>
          <w:szCs w:val="20"/>
        </w:rPr>
      </w:pPr>
    </w:p>
    <w:p w:rsidR="00154447" w:rsidRPr="0060519F" w:rsidRDefault="00154447" w:rsidP="00154447">
      <w:pPr>
        <w:spacing w:after="0"/>
        <w:ind w:right="1"/>
        <w:jc w:val="both"/>
        <w:rPr>
          <w:rFonts w:asciiTheme="majorBidi" w:eastAsia="Calibri" w:hAnsiTheme="majorBidi" w:cstheme="majorBidi"/>
          <w:b/>
          <w:szCs w:val="20"/>
        </w:rPr>
      </w:pPr>
    </w:p>
    <w:p w:rsidR="00154447" w:rsidRPr="0060519F" w:rsidRDefault="00154447" w:rsidP="00154447">
      <w:pPr>
        <w:spacing w:after="0"/>
        <w:ind w:right="1"/>
        <w:jc w:val="both"/>
        <w:rPr>
          <w:rFonts w:asciiTheme="majorBidi" w:eastAsia="Calibri" w:hAnsiTheme="majorBidi" w:cstheme="majorBidi"/>
          <w:b/>
          <w:szCs w:val="20"/>
        </w:rPr>
      </w:pPr>
    </w:p>
    <w:p w:rsidR="00154447" w:rsidRDefault="00154447" w:rsidP="00154447">
      <w:pPr>
        <w:spacing w:after="0"/>
        <w:ind w:right="1"/>
        <w:jc w:val="both"/>
        <w:rPr>
          <w:rFonts w:asciiTheme="majorBidi" w:eastAsia="Calibri" w:hAnsiTheme="majorBidi" w:cstheme="majorBidi"/>
          <w:b/>
          <w:sz w:val="24"/>
        </w:rPr>
      </w:pPr>
    </w:p>
    <w:p w:rsidR="00154447" w:rsidRDefault="00154447" w:rsidP="00154447">
      <w:pPr>
        <w:spacing w:after="0"/>
        <w:ind w:right="1"/>
        <w:jc w:val="both"/>
        <w:rPr>
          <w:rFonts w:asciiTheme="majorBidi" w:eastAsia="Calibri" w:hAnsiTheme="majorBidi" w:cstheme="majorBidi"/>
          <w:b/>
          <w:sz w:val="24"/>
        </w:rPr>
      </w:pPr>
    </w:p>
    <w:p w:rsidR="00154447" w:rsidRDefault="00154447" w:rsidP="00154447">
      <w:pPr>
        <w:spacing w:after="0"/>
        <w:ind w:right="1"/>
        <w:jc w:val="both"/>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154447" w:rsidRDefault="00154447"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6777F0" w:rsidRDefault="006777F0" w:rsidP="006777F0">
      <w:pPr>
        <w:spacing w:after="0"/>
        <w:ind w:right="1"/>
        <w:rPr>
          <w:rFonts w:asciiTheme="majorBidi" w:eastAsia="Times New Roman" w:hAnsiTheme="majorBidi" w:cstheme="majorBidi"/>
          <w:b/>
          <w:sz w:val="72"/>
          <w:szCs w:val="72"/>
        </w:rPr>
      </w:pPr>
    </w:p>
    <w:p w:rsidR="00154447" w:rsidRPr="00CF3C16" w:rsidRDefault="00154447" w:rsidP="00154447">
      <w:pPr>
        <w:spacing w:after="0"/>
        <w:ind w:right="1"/>
        <w:jc w:val="center"/>
        <w:rPr>
          <w:rFonts w:asciiTheme="majorBidi" w:eastAsia="Times New Roman" w:hAnsiTheme="majorBidi" w:cstheme="majorBidi"/>
          <w:b/>
          <w:sz w:val="72"/>
          <w:szCs w:val="72"/>
        </w:rPr>
      </w:pPr>
    </w:p>
    <w:p w:rsidR="00154447" w:rsidRPr="00CF3C16" w:rsidRDefault="00154447" w:rsidP="00154447">
      <w:pPr>
        <w:spacing w:after="0"/>
        <w:ind w:right="1"/>
        <w:jc w:val="center"/>
        <w:rPr>
          <w:rFonts w:asciiTheme="majorBidi" w:eastAsia="Times New Roman" w:hAnsiTheme="majorBidi" w:cstheme="majorBidi"/>
          <w:b/>
          <w:sz w:val="72"/>
          <w:szCs w:val="72"/>
        </w:rPr>
      </w:pPr>
      <w:r w:rsidRPr="002479A0">
        <w:rPr>
          <w:rFonts w:asciiTheme="majorBidi" w:eastAsia="Times New Roman" w:hAnsiTheme="majorBidi" w:cstheme="majorBidi"/>
          <w:b/>
          <w:sz w:val="72"/>
          <w:szCs w:val="72"/>
        </w:rPr>
        <w:t>LIVRE III</w:t>
      </w:r>
    </w:p>
    <w:p w:rsidR="00154447" w:rsidRPr="00CF3C16" w:rsidRDefault="00154447" w:rsidP="00154447">
      <w:pPr>
        <w:spacing w:after="0" w:line="240" w:lineRule="auto"/>
        <w:ind w:right="1"/>
        <w:jc w:val="center"/>
        <w:rPr>
          <w:rFonts w:asciiTheme="majorBidi" w:eastAsia="Times New Roman" w:hAnsiTheme="majorBidi" w:cstheme="majorBidi"/>
          <w:b/>
          <w:sz w:val="72"/>
          <w:szCs w:val="72"/>
        </w:rPr>
      </w:pPr>
      <w:r w:rsidRPr="002479A0">
        <w:rPr>
          <w:rFonts w:asciiTheme="majorBidi" w:eastAsia="Times New Roman" w:hAnsiTheme="majorBidi" w:cstheme="majorBidi"/>
          <w:b/>
          <w:sz w:val="72"/>
          <w:szCs w:val="72"/>
        </w:rPr>
        <w:t>DE  LA CONSTRUCTION</w:t>
      </w:r>
    </w:p>
    <w:p w:rsidR="00154447" w:rsidRPr="00CF3C16" w:rsidRDefault="00154447" w:rsidP="00154447">
      <w:pPr>
        <w:spacing w:after="0"/>
        <w:ind w:right="1"/>
        <w:rPr>
          <w:rFonts w:asciiTheme="majorBidi" w:eastAsia="Calibri" w:hAnsiTheme="majorBidi" w:cstheme="majorBidi"/>
          <w:b/>
          <w:sz w:val="72"/>
          <w:szCs w:val="72"/>
        </w:rPr>
      </w:pPr>
    </w:p>
    <w:p w:rsidR="00154447" w:rsidRPr="00CF3C16" w:rsidRDefault="00154447" w:rsidP="00154447">
      <w:pPr>
        <w:spacing w:after="0"/>
        <w:ind w:right="1"/>
        <w:rPr>
          <w:rFonts w:asciiTheme="majorBidi" w:eastAsia="Calibri" w:hAnsiTheme="majorBidi" w:cstheme="majorBidi"/>
          <w:b/>
          <w:sz w:val="72"/>
          <w:szCs w:val="72"/>
        </w:rPr>
      </w:pPr>
    </w:p>
    <w:p w:rsidR="00154447" w:rsidRPr="00CF3C16" w:rsidRDefault="00154447" w:rsidP="00154447">
      <w:pPr>
        <w:spacing w:after="0"/>
        <w:ind w:right="1"/>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154447" w:rsidRPr="00CF3C16" w:rsidRDefault="00154447" w:rsidP="00154447">
      <w:pPr>
        <w:spacing w:after="0"/>
        <w:ind w:right="1"/>
        <w:rPr>
          <w:rFonts w:asciiTheme="majorBidi" w:eastAsia="Calibri" w:hAnsiTheme="majorBidi" w:cstheme="majorBidi"/>
          <w:b/>
          <w:sz w:val="24"/>
        </w:rPr>
      </w:pPr>
    </w:p>
    <w:p w:rsidR="00E724A4" w:rsidRDefault="00E724A4">
      <w:pPr>
        <w:rPr>
          <w:rFonts w:asciiTheme="majorBidi" w:eastAsia="Times New Roman" w:hAnsiTheme="majorBidi" w:cstheme="majorBidi"/>
          <w:b/>
          <w:sz w:val="40"/>
        </w:rPr>
      </w:pPr>
      <w:r>
        <w:rPr>
          <w:rFonts w:asciiTheme="majorBidi" w:eastAsia="Times New Roman" w:hAnsiTheme="majorBidi" w:cstheme="majorBidi"/>
          <w:b/>
          <w:sz w:val="40"/>
        </w:rPr>
        <w:br w:type="page"/>
      </w:r>
    </w:p>
    <w:p w:rsidR="00154447" w:rsidRPr="00CF3C16" w:rsidRDefault="00154447" w:rsidP="00154447">
      <w:pPr>
        <w:spacing w:after="0"/>
        <w:ind w:right="1"/>
        <w:jc w:val="center"/>
        <w:rPr>
          <w:rFonts w:asciiTheme="majorBidi" w:eastAsia="Times New Roman" w:hAnsiTheme="majorBidi" w:cstheme="majorBidi"/>
          <w:b/>
          <w:sz w:val="40"/>
        </w:rPr>
      </w:pPr>
      <w:r>
        <w:rPr>
          <w:rFonts w:asciiTheme="majorBidi" w:eastAsia="Times New Roman" w:hAnsiTheme="majorBidi" w:cstheme="majorBidi"/>
          <w:b/>
          <w:sz w:val="40"/>
        </w:rPr>
        <w:lastRenderedPageBreak/>
        <w:t>LIVRE III</w:t>
      </w:r>
    </w:p>
    <w:p w:rsidR="00154447" w:rsidRPr="00CF3C16" w:rsidRDefault="00154447" w:rsidP="00154447">
      <w:pPr>
        <w:spacing w:after="0" w:line="240" w:lineRule="auto"/>
        <w:ind w:right="1"/>
        <w:jc w:val="center"/>
        <w:rPr>
          <w:rFonts w:asciiTheme="majorBidi" w:eastAsia="Times New Roman" w:hAnsiTheme="majorBidi" w:cstheme="majorBidi"/>
          <w:b/>
          <w:sz w:val="40"/>
        </w:rPr>
      </w:pPr>
      <w:r>
        <w:rPr>
          <w:rFonts w:asciiTheme="majorBidi" w:eastAsia="Times New Roman" w:hAnsiTheme="majorBidi" w:cstheme="majorBidi"/>
          <w:b/>
          <w:sz w:val="40"/>
        </w:rPr>
        <w:t>DE  LA CONSTRUCTION</w:t>
      </w:r>
    </w:p>
    <w:p w:rsidR="00154447" w:rsidRPr="004F14A8" w:rsidRDefault="00154447" w:rsidP="00154447">
      <w:pPr>
        <w:spacing w:after="0" w:line="240" w:lineRule="auto"/>
        <w:ind w:right="1"/>
        <w:jc w:val="center"/>
        <w:rPr>
          <w:rFonts w:asciiTheme="majorBidi" w:eastAsia="Times New Roman" w:hAnsiTheme="majorBidi" w:cstheme="majorBidi"/>
          <w:b/>
          <w:szCs w:val="20"/>
        </w:rPr>
      </w:pPr>
    </w:p>
    <w:p w:rsidR="00154447" w:rsidRPr="00CF3C16" w:rsidRDefault="00154447" w:rsidP="0075045E">
      <w:pPr>
        <w:spacing w:after="0" w:line="240" w:lineRule="auto"/>
        <w:ind w:right="1"/>
        <w:jc w:val="center"/>
        <w:rPr>
          <w:rFonts w:asciiTheme="majorBidi" w:eastAsia="Times New Roman" w:hAnsiTheme="majorBidi" w:cstheme="majorBidi"/>
          <w:b/>
          <w:sz w:val="28"/>
        </w:rPr>
      </w:pPr>
      <w:r>
        <w:rPr>
          <w:rFonts w:asciiTheme="majorBidi" w:eastAsia="Times New Roman" w:hAnsiTheme="majorBidi" w:cstheme="majorBidi"/>
          <w:b/>
          <w:sz w:val="28"/>
        </w:rPr>
        <w:t xml:space="preserve">Chapitre </w:t>
      </w:r>
      <w:r w:rsidR="0075045E">
        <w:rPr>
          <w:rFonts w:asciiTheme="majorBidi" w:eastAsia="Times New Roman" w:hAnsiTheme="majorBidi" w:cstheme="majorBidi"/>
          <w:b/>
          <w:sz w:val="28"/>
        </w:rPr>
        <w:t>premier</w:t>
      </w:r>
      <w:r>
        <w:rPr>
          <w:rFonts w:asciiTheme="majorBidi" w:eastAsia="Times New Roman" w:hAnsiTheme="majorBidi" w:cstheme="majorBidi"/>
          <w:b/>
          <w:sz w:val="28"/>
        </w:rPr>
        <w:t xml:space="preserve"> : Des règlements de construction  </w:t>
      </w:r>
    </w:p>
    <w:p w:rsidR="00154447" w:rsidRPr="004F14A8" w:rsidRDefault="00154447" w:rsidP="00154447">
      <w:pPr>
        <w:spacing w:after="0" w:line="240" w:lineRule="auto"/>
        <w:ind w:right="1"/>
        <w:jc w:val="center"/>
        <w:rPr>
          <w:rFonts w:asciiTheme="majorBidi" w:eastAsia="Times New Roman" w:hAnsiTheme="majorBidi" w:cstheme="majorBidi"/>
          <w:b/>
          <w:szCs w:val="20"/>
        </w:rPr>
      </w:pP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Article 257 :</w:t>
      </w:r>
      <w:r w:rsidRPr="00D9285A">
        <w:rPr>
          <w:rFonts w:ascii="Times New Roman" w:eastAsia="Times New Roman" w:hAnsi="Times New Roman" w:cs="Times New Roman"/>
        </w:rPr>
        <w:t xml:space="preserve"> Toutes les constructions sont soumises à des règlements généraux de construction  approuvés par </w:t>
      </w:r>
      <w:r w:rsidR="007F57A8">
        <w:rPr>
          <w:rFonts w:ascii="Times New Roman" w:eastAsia="Times New Roman" w:hAnsi="Times New Roman" w:cs="Times New Roman"/>
        </w:rPr>
        <w:t>décret gouvernemental</w:t>
      </w:r>
      <w:r w:rsidRPr="00D9285A">
        <w:rPr>
          <w:rFonts w:ascii="Times New Roman" w:eastAsia="Times New Roman" w:hAnsi="Times New Roman" w:cs="Times New Roman"/>
        </w:rPr>
        <w:t>.</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Les règlements généraux de construction détermi</w:t>
      </w:r>
      <w:r>
        <w:rPr>
          <w:rFonts w:ascii="Times New Roman" w:eastAsia="Times New Roman" w:hAnsi="Times New Roman" w:cs="Times New Roman"/>
        </w:rPr>
        <w:t xml:space="preserve">nent les règles à respecter et </w:t>
      </w:r>
      <w:r w:rsidRPr="00D9285A">
        <w:rPr>
          <w:rFonts w:ascii="Times New Roman" w:eastAsia="Times New Roman" w:hAnsi="Times New Roman" w:cs="Times New Roman"/>
        </w:rPr>
        <w:t xml:space="preserve">les conditions à satisfaire par tout constructeur en matière  d’hygiène, de sécurité d’esthétique et d’accessibilité, </w:t>
      </w:r>
      <w:r>
        <w:rPr>
          <w:rFonts w:ascii="Times New Roman" w:eastAsia="Times New Roman" w:hAnsi="Times New Roman" w:cs="Times New Roman"/>
        </w:rPr>
        <w:t>et notamment celles relatives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sidRPr="00D9285A">
        <w:rPr>
          <w:rFonts w:ascii="Times New Roman" w:hAnsi="Times New Roman" w:cs="Times New Roman"/>
        </w:rPr>
        <w:t xml:space="preserve">Au  mode d’intégration dans le site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la stabilité et la solidité de la construction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la desserte en voirie et par les réseaux divers.</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l’accessibilité des personnes à mobilité réduite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l’hygiène.</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sidRPr="00D9285A">
        <w:rPr>
          <w:rFonts w:ascii="Times New Roman" w:hAnsi="Times New Roman" w:cs="Times New Roman"/>
        </w:rPr>
        <w:t xml:space="preserve">Aux  matériaux, et techniques de construction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sidRPr="00D9285A">
        <w:rPr>
          <w:rFonts w:ascii="Times New Roman" w:hAnsi="Times New Roman" w:cs="Times New Roman"/>
        </w:rPr>
        <w:t xml:space="preserve">Aux techniques d’économie d’énergie et de l’eau  notamment l’utilisation des  énergies renouvelables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sidRPr="00D9285A">
        <w:rPr>
          <w:rFonts w:ascii="Times New Roman" w:hAnsi="Times New Roman" w:cs="Times New Roman"/>
        </w:rPr>
        <w:t xml:space="preserve">Aux nuisances sonores ou autres par l’adoption d’une isolation phonique protégeant des bruits extérieurs et intérieurs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l’isolation thermique au niveau des murs et de la terrasse du bâtiment </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sidRPr="00D9285A">
        <w:rPr>
          <w:rFonts w:ascii="Times New Roman" w:hAnsi="Times New Roman" w:cs="Times New Roman"/>
        </w:rPr>
        <w:t>Au stationnement des véhicules par un traitement des éléments paysagers (plantation)</w:t>
      </w:r>
    </w:p>
    <w:p w:rsidR="00154447" w:rsidRPr="00D9285A" w:rsidRDefault="00154447" w:rsidP="00154447">
      <w:pPr>
        <w:pStyle w:val="Paragraphedeliste"/>
        <w:numPr>
          <w:ilvl w:val="0"/>
          <w:numId w:val="34"/>
        </w:numPr>
        <w:spacing w:after="0"/>
        <w:ind w:left="284" w:right="1" w:hanging="284"/>
        <w:rPr>
          <w:rFonts w:ascii="Times New Roman" w:hAnsi="Times New Roman" w:cs="Times New Roman"/>
        </w:rPr>
      </w:pPr>
      <w:r>
        <w:rPr>
          <w:rFonts w:ascii="Times New Roman" w:hAnsi="Times New Roman" w:cs="Times New Roman"/>
        </w:rPr>
        <w:t>A</w:t>
      </w:r>
      <w:r w:rsidRPr="00D9285A">
        <w:rPr>
          <w:rFonts w:ascii="Times New Roman" w:hAnsi="Times New Roman" w:cs="Times New Roman"/>
        </w:rPr>
        <w:t xml:space="preserve"> la réfection et à l’entretien de la construction et de ses abords    </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 xml:space="preserve">Certains types de construction et les règlements spécifiques qui leur sont appliqués seront déterminés par </w:t>
      </w:r>
      <w:r w:rsidR="007F57A8">
        <w:rPr>
          <w:rFonts w:ascii="Times New Roman" w:eastAsia="Times New Roman" w:hAnsi="Times New Roman" w:cs="Times New Roman"/>
        </w:rPr>
        <w:t>décret gouvernemental</w:t>
      </w:r>
      <w:r w:rsidRPr="00D9285A">
        <w:rPr>
          <w:rFonts w:ascii="Times New Roman" w:eastAsia="Times New Roman" w:hAnsi="Times New Roman" w:cs="Times New Roman"/>
        </w:rPr>
        <w:t xml:space="preserve">. </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Article 258 :</w:t>
      </w:r>
      <w:r w:rsidRPr="00D9285A">
        <w:rPr>
          <w:rFonts w:ascii="Times New Roman" w:eastAsia="Times New Roman" w:hAnsi="Times New Roman" w:cs="Times New Roman"/>
        </w:rPr>
        <w:t xml:space="preserve"> Le président de la commune peut fixer, par arrêté un règlement spécifique communal de construction, qui définit notamment l’aspect architectural des constructions et les matériaux de construction à utiliser  dans le cadre de la sauvegarde de l’identité du site dans le cadre du respect du règlement spécifique de construction.</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 xml:space="preserve">Le règlement spécifique est pris après délibération du conseil municipal concerné. </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Ces règlements spécifiques doivent être conformes aux dispositions des règlements généraux de construction et à celles des règlements d’urbanisme et à une étude élaborée a cet effet soumis pour avis au comité régional de développement territorial et d’urbanisme.</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259</w:t>
      </w:r>
      <w:r w:rsidRPr="00D9285A">
        <w:rPr>
          <w:rFonts w:ascii="Times New Roman" w:eastAsia="Times New Roman" w:hAnsi="Times New Roman" w:cs="Times New Roman"/>
          <w:b/>
        </w:rPr>
        <w:t xml:space="preserve"> : </w:t>
      </w:r>
      <w:r w:rsidRPr="00D9285A">
        <w:rPr>
          <w:rFonts w:ascii="Times New Roman" w:eastAsia="Times New Roman" w:hAnsi="Times New Roman" w:cs="Times New Roman"/>
        </w:rPr>
        <w:t>Sont réservées les prescriptions spéciales de construction fixées par les départements compétents, applicables notamment :</w:t>
      </w:r>
    </w:p>
    <w:p w:rsidR="00154447" w:rsidRPr="00D9285A" w:rsidRDefault="00154447" w:rsidP="00154447">
      <w:pPr>
        <w:numPr>
          <w:ilvl w:val="0"/>
          <w:numId w:val="1"/>
        </w:numPr>
        <w:spacing w:after="0"/>
        <w:ind w:left="284" w:right="1" w:hanging="142"/>
        <w:jc w:val="both"/>
        <w:rPr>
          <w:rFonts w:ascii="Times New Roman" w:eastAsia="Times New Roman" w:hAnsi="Times New Roman" w:cs="Times New Roman"/>
        </w:rPr>
      </w:pPr>
      <w:r w:rsidRPr="00D9285A">
        <w:rPr>
          <w:rFonts w:ascii="Times New Roman" w:eastAsia="Times New Roman" w:hAnsi="Times New Roman" w:cs="Times New Roman"/>
        </w:rPr>
        <w:t>Aux établissements sanitaires (hôpitaux, cliniques, permanences, établiss</w:t>
      </w:r>
      <w:r>
        <w:rPr>
          <w:rFonts w:ascii="Times New Roman" w:eastAsia="Times New Roman" w:hAnsi="Times New Roman" w:cs="Times New Roman"/>
        </w:rPr>
        <w:t>ements pour malades chroniques),</w:t>
      </w:r>
    </w:p>
    <w:p w:rsidR="00154447" w:rsidRPr="00D9285A" w:rsidRDefault="00154447" w:rsidP="00154447">
      <w:pPr>
        <w:numPr>
          <w:ilvl w:val="0"/>
          <w:numId w:val="1"/>
        </w:numPr>
        <w:spacing w:after="0"/>
        <w:ind w:left="284" w:right="1" w:hanging="142"/>
        <w:jc w:val="both"/>
        <w:rPr>
          <w:rFonts w:ascii="Times New Roman" w:eastAsia="Times New Roman" w:hAnsi="Times New Roman" w:cs="Times New Roman"/>
        </w:rPr>
      </w:pPr>
      <w:r w:rsidRPr="00D9285A">
        <w:rPr>
          <w:rFonts w:ascii="Times New Roman" w:eastAsia="Times New Roman" w:hAnsi="Times New Roman" w:cs="Times New Roman"/>
        </w:rPr>
        <w:t>Aux établissements d'accueil et d'hébergement à caractère social pour</w:t>
      </w:r>
      <w:r>
        <w:rPr>
          <w:rFonts w:ascii="Times New Roman" w:eastAsia="Times New Roman" w:hAnsi="Times New Roman" w:cs="Times New Roman"/>
        </w:rPr>
        <w:t xml:space="preserve"> personnes âgées ou handicapées,</w:t>
      </w:r>
    </w:p>
    <w:p w:rsidR="00154447" w:rsidRPr="00D9285A" w:rsidRDefault="00154447" w:rsidP="00154447">
      <w:pPr>
        <w:numPr>
          <w:ilvl w:val="0"/>
          <w:numId w:val="1"/>
        </w:numPr>
        <w:spacing w:after="0"/>
        <w:ind w:left="284" w:right="1" w:hanging="142"/>
        <w:jc w:val="both"/>
        <w:rPr>
          <w:rFonts w:ascii="Times New Roman" w:eastAsia="Times New Roman" w:hAnsi="Times New Roman" w:cs="Times New Roman"/>
        </w:rPr>
      </w:pPr>
      <w:r w:rsidRPr="00D9285A">
        <w:rPr>
          <w:rFonts w:ascii="Times New Roman" w:eastAsia="Times New Roman" w:hAnsi="Times New Roman" w:cs="Times New Roman"/>
        </w:rPr>
        <w:t>Aux établissements d’activités économiques notamment touristiques, commerciaux, industriels et logistiques</w:t>
      </w:r>
      <w:r>
        <w:rPr>
          <w:rFonts w:ascii="Times New Roman" w:eastAsia="Times New Roman" w:hAnsi="Times New Roman" w:cs="Times New Roman"/>
        </w:rPr>
        <w:t>,</w:t>
      </w:r>
    </w:p>
    <w:p w:rsidR="00154447" w:rsidRPr="00D9285A" w:rsidRDefault="00154447" w:rsidP="00154447">
      <w:pPr>
        <w:numPr>
          <w:ilvl w:val="0"/>
          <w:numId w:val="1"/>
        </w:numPr>
        <w:spacing w:after="0"/>
        <w:ind w:left="284" w:right="1" w:hanging="142"/>
        <w:jc w:val="both"/>
        <w:rPr>
          <w:rFonts w:ascii="Times New Roman" w:eastAsia="Times New Roman" w:hAnsi="Times New Roman" w:cs="Times New Roman"/>
        </w:rPr>
      </w:pPr>
      <w:r w:rsidRPr="00D9285A">
        <w:rPr>
          <w:rFonts w:ascii="Times New Roman" w:eastAsia="Times New Roman" w:hAnsi="Times New Roman" w:cs="Times New Roman"/>
        </w:rPr>
        <w:t>Aux établissements scolaires et universitaires</w:t>
      </w:r>
      <w:r>
        <w:rPr>
          <w:rFonts w:ascii="Times New Roman" w:eastAsia="Times New Roman" w:hAnsi="Times New Roman" w:cs="Times New Roman"/>
        </w:rPr>
        <w:t>.</w:t>
      </w:r>
    </w:p>
    <w:p w:rsidR="00DA60A3" w:rsidRDefault="00DA60A3" w:rsidP="00826FC0">
      <w:pPr>
        <w:spacing w:after="0"/>
        <w:ind w:right="1"/>
        <w:jc w:val="center"/>
        <w:rPr>
          <w:rFonts w:ascii="Times New Roman" w:eastAsia="Calibri" w:hAnsi="Times New Roman" w:cs="Times New Roman"/>
          <w:b/>
          <w:sz w:val="28"/>
          <w:szCs w:val="28"/>
        </w:rPr>
      </w:pPr>
    </w:p>
    <w:p w:rsidR="00DA60A3" w:rsidRDefault="00DA60A3" w:rsidP="00826FC0">
      <w:pPr>
        <w:spacing w:after="0"/>
        <w:ind w:right="1"/>
        <w:jc w:val="center"/>
        <w:rPr>
          <w:rFonts w:ascii="Times New Roman" w:eastAsia="Calibri" w:hAnsi="Times New Roman" w:cs="Times New Roman"/>
          <w:b/>
          <w:sz w:val="28"/>
          <w:szCs w:val="28"/>
        </w:rPr>
      </w:pPr>
    </w:p>
    <w:p w:rsidR="00DA60A3" w:rsidRDefault="00DA60A3" w:rsidP="00826FC0">
      <w:pPr>
        <w:spacing w:after="0"/>
        <w:ind w:right="1"/>
        <w:jc w:val="center"/>
        <w:rPr>
          <w:rFonts w:ascii="Times New Roman" w:eastAsia="Calibri" w:hAnsi="Times New Roman" w:cs="Times New Roman"/>
          <w:b/>
          <w:sz w:val="28"/>
          <w:szCs w:val="28"/>
        </w:rPr>
      </w:pPr>
    </w:p>
    <w:p w:rsidR="00154447" w:rsidRPr="00D9285A" w:rsidRDefault="00154447" w:rsidP="00826FC0">
      <w:pPr>
        <w:spacing w:after="0"/>
        <w:ind w:right="1"/>
        <w:jc w:val="center"/>
        <w:rPr>
          <w:rFonts w:ascii="Times New Roman" w:eastAsia="Calibri" w:hAnsi="Times New Roman" w:cs="Times New Roman"/>
          <w:b/>
          <w:sz w:val="28"/>
          <w:szCs w:val="28"/>
        </w:rPr>
      </w:pPr>
      <w:r w:rsidRPr="00D9285A">
        <w:rPr>
          <w:rFonts w:ascii="Times New Roman" w:eastAsia="Calibri" w:hAnsi="Times New Roman" w:cs="Times New Roman"/>
          <w:b/>
          <w:sz w:val="28"/>
          <w:szCs w:val="28"/>
        </w:rPr>
        <w:lastRenderedPageBreak/>
        <w:t xml:space="preserve">Chapitre </w:t>
      </w:r>
      <w:r w:rsidR="00826FC0">
        <w:rPr>
          <w:rFonts w:ascii="Times New Roman" w:eastAsia="Calibri" w:hAnsi="Times New Roman" w:cs="Times New Roman"/>
          <w:b/>
          <w:sz w:val="28"/>
          <w:szCs w:val="28"/>
        </w:rPr>
        <w:t>2</w:t>
      </w:r>
      <w:r w:rsidRPr="00D9285A">
        <w:rPr>
          <w:rFonts w:ascii="Times New Roman" w:eastAsia="Calibri" w:hAnsi="Times New Roman" w:cs="Times New Roman"/>
          <w:b/>
          <w:sz w:val="28"/>
          <w:szCs w:val="28"/>
        </w:rPr>
        <w:t> : Du certificat de vocation</w:t>
      </w:r>
    </w:p>
    <w:p w:rsidR="00154447" w:rsidRDefault="00154447" w:rsidP="00154447">
      <w:pPr>
        <w:tabs>
          <w:tab w:val="left" w:pos="8364"/>
        </w:tabs>
        <w:spacing w:after="0"/>
        <w:ind w:right="1"/>
        <w:jc w:val="both"/>
        <w:rPr>
          <w:rFonts w:ascii="Times New Roman" w:eastAsia="Times New Roman" w:hAnsi="Times New Roman" w:cs="Times New Roman"/>
          <w:b/>
        </w:rPr>
      </w:pP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Article 260 :</w:t>
      </w:r>
      <w:r w:rsidRPr="00D9285A">
        <w:rPr>
          <w:rFonts w:ascii="Times New Roman" w:eastAsia="Times New Roman" w:hAnsi="Times New Roman" w:cs="Times New Roman"/>
        </w:rPr>
        <w:t xml:space="preserve"> Il est institué un document administratif intitulé certificat de vocation indiquant les règles d’utilisation et d’exploitation d’un terrain selon les dispositions du plan de développement urbain intercommunal, du plan communal de développement urbain, du plan de développement urbain simplifié ou tout autre document d’urbanisme en tenant lieu  de la commune concernée.</w:t>
      </w:r>
    </w:p>
    <w:p w:rsidR="00154447" w:rsidRPr="00D9285A" w:rsidRDefault="00154447" w:rsidP="00154447">
      <w:pPr>
        <w:tabs>
          <w:tab w:val="left" w:pos="8364"/>
        </w:tabs>
        <w:spacing w:before="60" w:after="0"/>
        <w:ind w:firstLine="284"/>
        <w:jc w:val="both"/>
        <w:rPr>
          <w:rFonts w:ascii="Times New Roman" w:eastAsia="Calibri" w:hAnsi="Times New Roman" w:cs="Times New Roman"/>
        </w:rPr>
      </w:pPr>
      <w:r w:rsidRPr="00D9285A">
        <w:rPr>
          <w:rFonts w:ascii="Times New Roman" w:eastAsia="Times New Roman" w:hAnsi="Times New Roman" w:cs="Times New Roman"/>
        </w:rPr>
        <w:t>Le certificat est délivré</w:t>
      </w:r>
      <w:r w:rsidRPr="00D9285A">
        <w:rPr>
          <w:rFonts w:ascii="Times New Roman" w:eastAsia="Times New Roman" w:hAnsi="Times New Roman" w:cs="Times New Roman"/>
          <w:b/>
        </w:rPr>
        <w:t xml:space="preserve"> </w:t>
      </w:r>
      <w:r w:rsidRPr="00D9285A">
        <w:rPr>
          <w:rFonts w:ascii="Times New Roman" w:eastAsia="Calibri" w:hAnsi="Times New Roman" w:cs="Times New Roman"/>
        </w:rPr>
        <w:t>contre paiement d’une redevance fixée conformément à la législation et la réglementation en vigueur.</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Article 261 :</w:t>
      </w:r>
      <w:r w:rsidRPr="00D9285A">
        <w:rPr>
          <w:rFonts w:ascii="Times New Roman" w:eastAsia="Times New Roman" w:hAnsi="Times New Roman" w:cs="Times New Roman"/>
        </w:rPr>
        <w:t xml:space="preserve"> Le certificat de vocation précise les dispositions d’urbanisme et les servitudes d’utilité publique et si la localisation du terrain est assuré la vocation, les conditions d’occupation et d’utilisation du terrain objet de la demande</w:t>
      </w:r>
    </w:p>
    <w:p w:rsidR="00154447" w:rsidRPr="00D9285A" w:rsidRDefault="00154447" w:rsidP="00154447">
      <w:pPr>
        <w:tabs>
          <w:tab w:val="left" w:pos="8364"/>
        </w:tabs>
        <w:spacing w:before="60" w:after="0"/>
        <w:ind w:firstLine="284"/>
        <w:jc w:val="both"/>
        <w:rPr>
          <w:rFonts w:ascii="Times New Roman" w:eastAsia="Times New Roman" w:hAnsi="Times New Roman" w:cs="Times New Roman"/>
          <w:b/>
        </w:rPr>
      </w:pPr>
      <w:r w:rsidRPr="00D9285A">
        <w:rPr>
          <w:rFonts w:ascii="Times New Roman" w:eastAsia="Times New Roman" w:hAnsi="Times New Roman" w:cs="Times New Roman"/>
        </w:rPr>
        <w:t>En cas de révision de l’un des documents précités il doit être fait mention de cette révision</w:t>
      </w:r>
      <w:r w:rsidRPr="00D9285A">
        <w:rPr>
          <w:rFonts w:ascii="Times New Roman" w:eastAsia="Times New Roman" w:hAnsi="Times New Roman" w:cs="Times New Roman"/>
          <w:b/>
        </w:rPr>
        <w:t xml:space="preserve"> </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262</w:t>
      </w:r>
      <w:r w:rsidRPr="00D9285A">
        <w:rPr>
          <w:rFonts w:ascii="Times New Roman" w:eastAsia="Times New Roman" w:hAnsi="Times New Roman" w:cs="Times New Roman"/>
          <w:b/>
        </w:rPr>
        <w:t xml:space="preserve"> : </w:t>
      </w:r>
      <w:r w:rsidRPr="00D9285A">
        <w:rPr>
          <w:rFonts w:ascii="Times New Roman" w:eastAsia="Times New Roman" w:hAnsi="Times New Roman" w:cs="Times New Roman"/>
        </w:rPr>
        <w:t xml:space="preserve">Le certificat de vocation est instruit par les services de la commune concernée, et délivré dans un délai ne dépassant pas un mois à partir de la date de dépôt de la demande. </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263 :</w:t>
      </w:r>
      <w:r w:rsidRPr="00D9285A">
        <w:rPr>
          <w:rFonts w:ascii="Times New Roman" w:eastAsia="Times New Roman" w:hAnsi="Times New Roman" w:cs="Times New Roman"/>
        </w:rPr>
        <w:t xml:space="preserve"> La durée de validité d’un certificat de vocation est de un an à partir de la date de sa délivrance</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264 :</w:t>
      </w:r>
      <w:r w:rsidRPr="00D9285A">
        <w:rPr>
          <w:rFonts w:ascii="Times New Roman" w:eastAsia="Times New Roman" w:hAnsi="Times New Roman" w:cs="Times New Roman"/>
        </w:rPr>
        <w:t xml:space="preserve"> Le certificat de vocation  ne vaut pas un permis de bâtir. ni un droit de fait dans la période de révision des documents d’urbanisme y afférant ou en cas de la soumission de l’immeuble à des servitudes non déclarés.</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265 :</w:t>
      </w:r>
      <w:r w:rsidRPr="00D9285A">
        <w:rPr>
          <w:rFonts w:ascii="Times New Roman" w:eastAsia="Times New Roman" w:hAnsi="Times New Roman" w:cs="Times New Roman"/>
        </w:rPr>
        <w:t xml:space="preserve"> L'octroi du certificat de vocation ne préjuge pas des droits des tiers.</w:t>
      </w:r>
    </w:p>
    <w:p w:rsidR="00154447" w:rsidRPr="00D9285A" w:rsidRDefault="00154447" w:rsidP="00154447">
      <w:pPr>
        <w:tabs>
          <w:tab w:val="left" w:pos="8364"/>
        </w:tabs>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266 :</w:t>
      </w:r>
      <w:r w:rsidRPr="00D9285A">
        <w:rPr>
          <w:rFonts w:ascii="Times New Roman" w:eastAsia="Times New Roman" w:hAnsi="Times New Roman" w:cs="Times New Roman"/>
        </w:rPr>
        <w:t xml:space="preserve"> Un </w:t>
      </w:r>
      <w:r w:rsidR="00067149">
        <w:rPr>
          <w:rFonts w:ascii="Times New Roman" w:eastAsia="Times New Roman" w:hAnsi="Times New Roman" w:cs="Times New Roman"/>
        </w:rPr>
        <w:t>décret gouvernemental</w:t>
      </w:r>
      <w:r w:rsidR="0063686E">
        <w:rPr>
          <w:rFonts w:ascii="Times New Roman" w:eastAsia="Times New Roman" w:hAnsi="Times New Roman" w:cs="Times New Roman"/>
        </w:rPr>
        <w:t xml:space="preserve"> </w:t>
      </w:r>
      <w:r w:rsidRPr="00D9285A">
        <w:rPr>
          <w:rFonts w:ascii="Times New Roman" w:eastAsia="Times New Roman" w:hAnsi="Times New Roman" w:cs="Times New Roman"/>
        </w:rPr>
        <w:t xml:space="preserve">fixera les conditions d’obtention les indications et prescriptions qui doivent figurer sur le certificat de vocation. </w:t>
      </w:r>
    </w:p>
    <w:p w:rsidR="00154447" w:rsidRPr="00D9285A" w:rsidRDefault="00154447" w:rsidP="00154447">
      <w:pPr>
        <w:spacing w:after="0"/>
        <w:ind w:right="1"/>
        <w:rPr>
          <w:rFonts w:ascii="Times New Roman" w:eastAsia="Calibri" w:hAnsi="Times New Roman" w:cs="Times New Roman"/>
        </w:rPr>
      </w:pPr>
      <w:r w:rsidRPr="00D9285A">
        <w:rPr>
          <w:rFonts w:ascii="Times New Roman" w:eastAsia="Calibri" w:hAnsi="Times New Roman" w:cs="Times New Roman"/>
          <w:b/>
        </w:rPr>
        <w:t xml:space="preserve">        </w:t>
      </w:r>
    </w:p>
    <w:p w:rsidR="00154447" w:rsidRPr="0031646B" w:rsidRDefault="00154447" w:rsidP="00826FC0">
      <w:pPr>
        <w:spacing w:after="0"/>
        <w:ind w:right="1"/>
        <w:jc w:val="center"/>
        <w:rPr>
          <w:rFonts w:ascii="Times New Roman" w:eastAsia="Times New Roman" w:hAnsi="Times New Roman" w:cs="Times New Roman"/>
          <w:b/>
          <w:sz w:val="28"/>
          <w:szCs w:val="28"/>
        </w:rPr>
      </w:pPr>
      <w:r w:rsidRPr="0031646B">
        <w:rPr>
          <w:rFonts w:ascii="Times New Roman" w:eastAsia="Times New Roman" w:hAnsi="Times New Roman" w:cs="Times New Roman"/>
          <w:b/>
          <w:sz w:val="28"/>
          <w:szCs w:val="28"/>
        </w:rPr>
        <w:t xml:space="preserve">Chapitre </w:t>
      </w:r>
      <w:r w:rsidR="00826FC0">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w:t>
      </w:r>
      <w:r w:rsidRPr="0031646B">
        <w:rPr>
          <w:rFonts w:ascii="Times New Roman" w:eastAsia="Times New Roman" w:hAnsi="Times New Roman" w:cs="Times New Roman"/>
          <w:b/>
          <w:sz w:val="28"/>
          <w:szCs w:val="28"/>
        </w:rPr>
        <w:t xml:space="preserve"> Du permis de bâtir</w:t>
      </w:r>
    </w:p>
    <w:p w:rsidR="00154447" w:rsidRPr="00D9285A" w:rsidRDefault="00154447" w:rsidP="00154447">
      <w:pPr>
        <w:spacing w:after="0"/>
        <w:ind w:right="1"/>
        <w:jc w:val="center"/>
        <w:rPr>
          <w:rFonts w:ascii="Times New Roman" w:eastAsia="Times New Roman" w:hAnsi="Times New Roman" w:cs="Times New Roman"/>
          <w:b/>
        </w:rPr>
      </w:pPr>
    </w:p>
    <w:p w:rsidR="00154447" w:rsidRPr="00D9285A" w:rsidRDefault="00154447" w:rsidP="00154447">
      <w:pPr>
        <w:spacing w:after="0"/>
        <w:ind w:right="1"/>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 xml:space="preserve">267 </w:t>
      </w:r>
      <w:r w:rsidRPr="00D9285A">
        <w:rPr>
          <w:rFonts w:ascii="Times New Roman" w:eastAsia="Times New Roman" w:hAnsi="Times New Roman" w:cs="Times New Roman"/>
          <w:b/>
        </w:rPr>
        <w:t>:</w:t>
      </w:r>
      <w:r w:rsidRPr="00D9285A">
        <w:rPr>
          <w:rFonts w:ascii="Times New Roman" w:eastAsia="Times New Roman" w:hAnsi="Times New Roman" w:cs="Times New Roman"/>
        </w:rPr>
        <w:t xml:space="preserve"> Toute personne désirant construire, ou procéder à des travaux de reconstruction, de restauration, de réhabilitation, de rénovation ou des travaux pour conforter une construction déjà existante ou y apporter des modifications, au préalable doit obtenir un permis de bâtir du président de la commune concernée </w:t>
      </w:r>
      <w:r w:rsidRPr="00D9285A">
        <w:rPr>
          <w:rFonts w:ascii="Times New Roman" w:eastAsia="Calibri" w:hAnsi="Times New Roman" w:cs="Times New Roman"/>
        </w:rPr>
        <w:t>contre paiement d’une redevance fixée conformément à la législation et la réglementation en vigueur</w:t>
      </w:r>
      <w:r w:rsidRPr="00D9285A">
        <w:rPr>
          <w:rFonts w:ascii="Times New Roman" w:eastAsia="Times New Roman" w:hAnsi="Times New Roman" w:cs="Times New Roman"/>
        </w:rPr>
        <w:t>.</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268</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 Sont dispensés de toute formalité  au titre du présent code en raison de leur nature et à l’exception de celles  régies par des dispositions législatives ou réglementai</w:t>
      </w:r>
      <w:r>
        <w:rPr>
          <w:rFonts w:ascii="Times New Roman" w:eastAsia="Times New Roman" w:hAnsi="Times New Roman" w:cs="Times New Roman"/>
        </w:rPr>
        <w:t>res spéciales et/ou spécifiques :</w:t>
      </w:r>
    </w:p>
    <w:p w:rsidR="00154447" w:rsidRPr="00D9285A" w:rsidRDefault="00154447" w:rsidP="00154447">
      <w:pPr>
        <w:numPr>
          <w:ilvl w:val="0"/>
          <w:numId w:val="35"/>
        </w:numPr>
        <w:spacing w:after="0"/>
        <w:ind w:left="284" w:right="1" w:hanging="284"/>
        <w:jc w:val="both"/>
        <w:rPr>
          <w:rFonts w:ascii="Times New Roman" w:eastAsia="Times New Roman" w:hAnsi="Times New Roman" w:cs="Times New Roman"/>
        </w:rPr>
      </w:pPr>
      <w:r w:rsidRPr="00D9285A">
        <w:rPr>
          <w:rFonts w:ascii="Times New Roman" w:eastAsia="Times New Roman" w:hAnsi="Times New Roman" w:cs="Times New Roman"/>
        </w:rPr>
        <w:t>Les constructions couvertes par le secret de la défen</w:t>
      </w:r>
      <w:r>
        <w:rPr>
          <w:rFonts w:ascii="Times New Roman" w:eastAsia="Times New Roman" w:hAnsi="Times New Roman" w:cs="Times New Roman"/>
        </w:rPr>
        <w:t>se et de la sécurité nationale,</w:t>
      </w:r>
    </w:p>
    <w:p w:rsidR="00154447" w:rsidRPr="00D9285A" w:rsidRDefault="00154447" w:rsidP="00154447">
      <w:pPr>
        <w:numPr>
          <w:ilvl w:val="0"/>
          <w:numId w:val="35"/>
        </w:numPr>
        <w:spacing w:after="0"/>
        <w:ind w:left="284" w:right="1" w:hanging="284"/>
        <w:jc w:val="both"/>
        <w:rPr>
          <w:rFonts w:ascii="Times New Roman" w:eastAsia="Times New Roman" w:hAnsi="Times New Roman" w:cs="Times New Roman"/>
        </w:rPr>
      </w:pPr>
      <w:r w:rsidRPr="00D9285A">
        <w:rPr>
          <w:rFonts w:ascii="Times New Roman" w:eastAsia="Times New Roman" w:hAnsi="Times New Roman" w:cs="Times New Roman"/>
        </w:rPr>
        <w:t>Les constructions situées à l'intérieur de l'enceinte des</w:t>
      </w:r>
      <w:r>
        <w:rPr>
          <w:rFonts w:ascii="Times New Roman" w:eastAsia="Times New Roman" w:hAnsi="Times New Roman" w:cs="Times New Roman"/>
        </w:rPr>
        <w:t xml:space="preserve"> établissements pénitentiaires,</w:t>
      </w:r>
    </w:p>
    <w:p w:rsidR="00154447" w:rsidRPr="00D9285A" w:rsidRDefault="00154447" w:rsidP="00154447">
      <w:pPr>
        <w:numPr>
          <w:ilvl w:val="0"/>
          <w:numId w:val="35"/>
        </w:numPr>
        <w:spacing w:after="0"/>
        <w:ind w:left="284" w:right="1" w:hanging="284"/>
        <w:jc w:val="both"/>
        <w:rPr>
          <w:rFonts w:ascii="Times New Roman" w:eastAsia="Times New Roman" w:hAnsi="Times New Roman" w:cs="Times New Roman"/>
        </w:rPr>
      </w:pPr>
      <w:r w:rsidRPr="00D9285A">
        <w:rPr>
          <w:rFonts w:ascii="Times New Roman" w:eastAsia="Times New Roman" w:hAnsi="Times New Roman" w:cs="Times New Roman"/>
        </w:rPr>
        <w:t>Les ouvrages d'infrastructure terrestre, maritime, portuaire ou aéroportuaire ainsi  que les outillages, les équipements ou les installations techniques directement liés à leur fonctionnement, à leur exploitation ou au maintien de la sécurité de la circulation</w:t>
      </w:r>
      <w:r>
        <w:rPr>
          <w:rFonts w:ascii="Times New Roman" w:eastAsia="Times New Roman" w:hAnsi="Times New Roman" w:cs="Times New Roman"/>
        </w:rPr>
        <w:t xml:space="preserve"> maritime, routière ou aérienne.</w:t>
      </w:r>
    </w:p>
    <w:p w:rsidR="00154447" w:rsidRPr="00D9285A" w:rsidRDefault="00154447" w:rsidP="00154447">
      <w:pPr>
        <w:spacing w:before="120" w:after="0"/>
        <w:jc w:val="both"/>
        <w:rPr>
          <w:rFonts w:ascii="Times New Roman" w:eastAsia="Calibri" w:hAnsi="Times New Roman" w:cs="Times New Roman"/>
        </w:rPr>
      </w:pPr>
      <w:r w:rsidRPr="001B4B1F">
        <w:rPr>
          <w:rFonts w:ascii="Times New Roman" w:eastAsia="Times New Roman" w:hAnsi="Times New Roman" w:cs="Times New Roman"/>
          <w:b/>
        </w:rPr>
        <w:t>Article</w:t>
      </w:r>
      <w:r w:rsidRPr="00D9285A">
        <w:rPr>
          <w:rFonts w:ascii="Times New Roman" w:eastAsia="Calibri" w:hAnsi="Times New Roman" w:cs="Times New Roman"/>
          <w:b/>
        </w:rPr>
        <w:t xml:space="preserve"> </w:t>
      </w:r>
      <w:r>
        <w:rPr>
          <w:rFonts w:ascii="Times New Roman" w:eastAsia="Calibri" w:hAnsi="Times New Roman" w:cs="Times New Roman"/>
          <w:b/>
        </w:rPr>
        <w:t>269 :</w:t>
      </w:r>
      <w:r w:rsidRPr="00D9285A">
        <w:rPr>
          <w:rFonts w:ascii="Times New Roman" w:eastAsia="Calibri" w:hAnsi="Times New Roman" w:cs="Times New Roman"/>
        </w:rPr>
        <w:t xml:space="preserve"> Est  soumise à autorisation préalable par la commune, contre paiement d’une redevance fixée conformément à la législation et la réglementation en vigueur, l’implantation d</w:t>
      </w:r>
      <w:r w:rsidRPr="00D9285A">
        <w:rPr>
          <w:rFonts w:ascii="Times New Roman" w:eastAsia="Calibri" w:hAnsi="Times New Roman" w:cs="Times New Roman"/>
          <w:b/>
        </w:rPr>
        <w:t>’</w:t>
      </w:r>
      <w:r w:rsidRPr="00D9285A">
        <w:rPr>
          <w:rFonts w:ascii="Times New Roman" w:eastAsia="Calibri" w:hAnsi="Times New Roman" w:cs="Times New Roman"/>
        </w:rPr>
        <w:t xml:space="preserve">installations temporaire et destinée à être démontées. </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7F57A8">
        <w:rPr>
          <w:rFonts w:ascii="Times New Roman" w:eastAsia="Calibri" w:hAnsi="Times New Roman" w:cs="Times New Roman"/>
        </w:rPr>
        <w:t xml:space="preserve"> </w:t>
      </w:r>
      <w:r w:rsidRPr="00D9285A">
        <w:rPr>
          <w:rFonts w:ascii="Times New Roman" w:eastAsia="Calibri" w:hAnsi="Times New Roman" w:cs="Times New Roman"/>
        </w:rPr>
        <w:t>fixera les conditions d’application de cet article</w:t>
      </w:r>
    </w:p>
    <w:p w:rsidR="00154447" w:rsidRPr="00D9285A" w:rsidRDefault="00154447" w:rsidP="00154447">
      <w:pPr>
        <w:spacing w:before="120" w:after="0"/>
        <w:jc w:val="both"/>
        <w:rPr>
          <w:rFonts w:ascii="Times New Roman" w:eastAsia="Calibri" w:hAnsi="Times New Roman" w:cs="Times New Roman"/>
        </w:rPr>
      </w:pPr>
      <w:r w:rsidRPr="001B4B1F">
        <w:rPr>
          <w:rFonts w:ascii="Times New Roman" w:eastAsia="Times New Roman" w:hAnsi="Times New Roman" w:cs="Times New Roman"/>
          <w:b/>
        </w:rPr>
        <w:t>Article</w:t>
      </w:r>
      <w:r w:rsidRPr="00D9285A">
        <w:rPr>
          <w:rFonts w:ascii="Times New Roman" w:eastAsia="Calibri" w:hAnsi="Times New Roman" w:cs="Times New Roman"/>
          <w:b/>
        </w:rPr>
        <w:t xml:space="preserve"> </w:t>
      </w:r>
      <w:r>
        <w:rPr>
          <w:rFonts w:ascii="Times New Roman" w:eastAsia="Calibri" w:hAnsi="Times New Roman" w:cs="Times New Roman"/>
          <w:b/>
        </w:rPr>
        <w:t>270 :</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Les travaux visant à apporter des modifications ou des réparations normales et nécessaires à une construction existante et dont une liste est fixée par arrêté du ministre chargé de l’urbanisme </w:t>
      </w:r>
      <w:r w:rsidRPr="00D9285A">
        <w:rPr>
          <w:rFonts w:ascii="Times New Roman" w:eastAsia="Calibri" w:hAnsi="Times New Roman" w:cs="Times New Roman"/>
        </w:rPr>
        <w:lastRenderedPageBreak/>
        <w:t>excepté ceux régis par des dispositions législatives ou réglementaires spéciales ne sont pas soumis à une autorisation.</w:t>
      </w:r>
    </w:p>
    <w:p w:rsidR="00154447" w:rsidRPr="00D9285A" w:rsidRDefault="00154447" w:rsidP="00154447">
      <w:pPr>
        <w:spacing w:before="120" w:after="0"/>
        <w:ind w:right="1"/>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271 :</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Les constructions autorisées par le permis de bâtir doivent être conformes aux différentes prescriptions législatives et réglementaires notamment à celles relatives à la vocation du terrain, à l’utilisation du sol, à l’implantation de la construction, son gabarit à sa desserte par les réseaux et à son architecture. </w:t>
      </w:r>
    </w:p>
    <w:p w:rsidR="00154447" w:rsidRPr="00D9285A" w:rsidRDefault="00154447" w:rsidP="00154447">
      <w:pPr>
        <w:spacing w:before="120" w:after="0"/>
        <w:ind w:right="1"/>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272 </w:t>
      </w:r>
      <w:r>
        <w:rPr>
          <w:rFonts w:ascii="Times New Roman" w:eastAsia="Times New Roman" w:hAnsi="Times New Roman" w:cs="Times New Roman"/>
        </w:rPr>
        <w:t>:</w:t>
      </w:r>
      <w:r w:rsidRPr="00D9285A">
        <w:rPr>
          <w:rFonts w:ascii="Times New Roman" w:eastAsia="Times New Roman" w:hAnsi="Times New Roman" w:cs="Times New Roman"/>
        </w:rPr>
        <w:t xml:space="preserve"> Un dossier d'architecture du projet de construction est établi par un architecte habilité à exercer conformément à la règlementation en vigueur.</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dossier définit par les plans et autres documents l’implantation de la construction, ses dimensions, sa composition son organisation interne et externe ainsi que le choix des matériaux conformément à la législation, aux règlements d’urbanisme au règlement général de construction et au règlement communal spécifique de construction en vigueur.</w:t>
      </w:r>
    </w:p>
    <w:p w:rsidR="00154447" w:rsidRPr="00D9285A" w:rsidRDefault="00154447" w:rsidP="00154447">
      <w:pPr>
        <w:spacing w:before="120" w:after="0"/>
        <w:ind w:right="1"/>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273</w:t>
      </w:r>
      <w:r w:rsidRPr="00D9285A">
        <w:rPr>
          <w:rFonts w:ascii="Times New Roman" w:eastAsia="Times New Roman" w:hAnsi="Times New Roman" w:cs="Times New Roman"/>
          <w:b/>
        </w:rPr>
        <w:t> :</w:t>
      </w:r>
      <w:r w:rsidRPr="00D9285A">
        <w:rPr>
          <w:rFonts w:ascii="Times New Roman" w:eastAsia="Times New Roman" w:hAnsi="Times New Roman" w:cs="Times New Roman"/>
        </w:rPr>
        <w:t xml:space="preserve"> Un arrêté du Ministre chargé de l'Urbanisme fixera les pièces constitutives du dossier de permis de bâtir,  du délai de sa validité et de sa prorogation ainsi que les conditions de son renouvellement.</w:t>
      </w:r>
    </w:p>
    <w:p w:rsidR="00154447" w:rsidRPr="00D9285A" w:rsidRDefault="00154447" w:rsidP="00154447">
      <w:pPr>
        <w:spacing w:before="60" w:after="0"/>
        <w:ind w:firstLine="284"/>
        <w:jc w:val="both"/>
        <w:rPr>
          <w:rFonts w:ascii="Times New Roman" w:eastAsia="Times New Roman" w:hAnsi="Times New Roman" w:cs="Times New Roman"/>
        </w:rPr>
      </w:pPr>
      <w:r w:rsidRPr="00EA265E">
        <w:rPr>
          <w:rFonts w:ascii="Times New Roman" w:eastAsia="Calibri" w:hAnsi="Times New Roman" w:cs="Times New Roman"/>
        </w:rPr>
        <w:t>Une</w:t>
      </w:r>
      <w:r w:rsidRPr="00D9285A">
        <w:rPr>
          <w:rFonts w:ascii="Times New Roman" w:eastAsia="Times New Roman" w:hAnsi="Times New Roman" w:cs="Times New Roman"/>
        </w:rPr>
        <w:t xml:space="preserve"> fiche type de dépôt du dossier de permis de bâtir et une fiche type d’instruction du dossier par la commission technique seront instituées  par  l’arrêté  précité.</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274</w:t>
      </w:r>
      <w:r w:rsidRPr="00D9285A">
        <w:rPr>
          <w:rFonts w:ascii="Times New Roman" w:eastAsia="Calibri" w:hAnsi="Times New Roman" w:cs="Times New Roman"/>
          <w:b/>
        </w:rPr>
        <w:t xml:space="preserve"> : </w:t>
      </w:r>
      <w:r w:rsidRPr="00D9285A">
        <w:rPr>
          <w:rFonts w:ascii="Times New Roman" w:eastAsia="Calibri" w:hAnsi="Times New Roman" w:cs="Times New Roman"/>
        </w:rPr>
        <w:t>Lorsque</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la demande du permis de bâtir a pour objet des travaux de construction soumis au préalable à une autorisation ou un avis ou à une enquête publique le permis ne peut être accordé avant la délivrance de l’autorisation ou l’émission de l’avis dument prononcé ou la clôture de l’enquête publique.  </w:t>
      </w:r>
    </w:p>
    <w:p w:rsidR="00154447" w:rsidRPr="00DA60A3" w:rsidRDefault="00154447" w:rsidP="00770B39">
      <w:pPr>
        <w:spacing w:before="60" w:after="0"/>
        <w:ind w:firstLine="284"/>
        <w:jc w:val="both"/>
        <w:rPr>
          <w:rFonts w:ascii="Times New Roman" w:eastAsia="Calibri" w:hAnsi="Times New Roman" w:cs="Times New Roman"/>
        </w:rPr>
      </w:pPr>
      <w:r w:rsidRPr="00DA60A3">
        <w:rPr>
          <w:rFonts w:ascii="Times New Roman" w:eastAsia="Calibri" w:hAnsi="Times New Roman" w:cs="Times New Roman"/>
        </w:rPr>
        <w:t>Sont délivrés, après avis du Ministre chargé du patrimoine, les permis de bâtir relatifs aux projets  à l'intérieur des sites culturels</w:t>
      </w:r>
      <w:r w:rsidR="00770B39" w:rsidRPr="00DA60A3">
        <w:rPr>
          <w:rFonts w:ascii="Times New Roman" w:eastAsia="Calibri" w:hAnsi="Times New Roman" w:cs="Times New Roman"/>
        </w:rPr>
        <w:t xml:space="preserve">, des ensembles et monuments historiques ainsi que leurs abords </w:t>
      </w:r>
      <w:r w:rsidRPr="00DA60A3">
        <w:rPr>
          <w:rFonts w:ascii="Times New Roman" w:eastAsia="Calibri" w:hAnsi="Times New Roman" w:cs="Times New Roman"/>
        </w:rPr>
        <w:t>.</w:t>
      </w:r>
    </w:p>
    <w:p w:rsidR="00154447" w:rsidRPr="00DA60A3" w:rsidRDefault="00154447" w:rsidP="00154447">
      <w:pPr>
        <w:spacing w:before="60" w:after="0"/>
        <w:ind w:firstLine="284"/>
        <w:jc w:val="both"/>
        <w:rPr>
          <w:rFonts w:ascii="Times New Roman" w:eastAsia="Calibri" w:hAnsi="Times New Roman" w:cs="Times New Roman"/>
        </w:rPr>
      </w:pPr>
      <w:r w:rsidRPr="00DA60A3">
        <w:rPr>
          <w:rFonts w:ascii="Times New Roman" w:eastAsia="Calibri" w:hAnsi="Times New Roman" w:cs="Times New Roman"/>
        </w:rPr>
        <w:t>Les permis de bâtir relatifs aux projets de construction jouxtant des installations militaires dans une limite de cent mètres sont délivrés après avis du Ministre de la Défense Nationale.</w:t>
      </w:r>
    </w:p>
    <w:p w:rsidR="00154447" w:rsidRPr="00DA60A3" w:rsidRDefault="00154447" w:rsidP="00154447">
      <w:pPr>
        <w:spacing w:before="60" w:after="0"/>
        <w:ind w:firstLine="284"/>
        <w:jc w:val="both"/>
        <w:rPr>
          <w:rFonts w:ascii="Times New Roman" w:eastAsia="Times New Roman" w:hAnsi="Times New Roman" w:cs="Times New Roman"/>
        </w:rPr>
      </w:pPr>
      <w:r w:rsidRPr="00DA60A3">
        <w:rPr>
          <w:rFonts w:ascii="Times New Roman" w:eastAsia="Calibri" w:hAnsi="Times New Roman" w:cs="Times New Roman"/>
        </w:rPr>
        <w:t>Les permis de bâtir relatifs à l'édification de logements personnels ou familiaux ou aux logements des ouvriers</w:t>
      </w:r>
      <w:r w:rsidRPr="00DA60A3">
        <w:rPr>
          <w:rFonts w:ascii="Times New Roman" w:eastAsia="Times New Roman" w:hAnsi="Times New Roman" w:cs="Times New Roman"/>
        </w:rPr>
        <w:t xml:space="preserve"> dans des exploitations agricoles, sont délivrés dans les mêmes formes et délais prévus ci-dessus après avis du Commissaire régional du développement agricole.</w:t>
      </w:r>
    </w:p>
    <w:p w:rsidR="00154447" w:rsidRPr="00DA60A3" w:rsidRDefault="00154447" w:rsidP="00154447">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Article 275 :</w:t>
      </w:r>
      <w:r w:rsidRPr="00DA60A3">
        <w:rPr>
          <w:rFonts w:ascii="Times New Roman" w:eastAsia="Times New Roman" w:hAnsi="Times New Roman" w:cs="Times New Roman"/>
        </w:rPr>
        <w:t xml:space="preserve"> Un avis de dépôt de la demande de permis de bâtir est affiché par le président de la commune ou de l’établissement intercommunal au siège de la commune ou de l’établissement selon le cas dans la semaine qui suit ce dépôt et jusqu'à la date de la décision.</w:t>
      </w:r>
    </w:p>
    <w:p w:rsidR="00154447" w:rsidRPr="00DA60A3" w:rsidRDefault="00154447" w:rsidP="00154447">
      <w:pPr>
        <w:spacing w:before="60" w:after="0"/>
        <w:ind w:firstLine="284"/>
        <w:jc w:val="both"/>
        <w:rPr>
          <w:rFonts w:ascii="Times New Roman" w:eastAsia="Times New Roman" w:hAnsi="Times New Roman" w:cs="Times New Roman"/>
        </w:rPr>
      </w:pPr>
      <w:r w:rsidRPr="00DA60A3">
        <w:rPr>
          <w:rFonts w:ascii="Times New Roman" w:eastAsia="Calibri" w:hAnsi="Times New Roman" w:cs="Times New Roman"/>
        </w:rPr>
        <w:t>L’avis</w:t>
      </w:r>
      <w:r w:rsidRPr="00DA60A3">
        <w:rPr>
          <w:rFonts w:ascii="Times New Roman" w:eastAsia="Times New Roman" w:hAnsi="Times New Roman" w:cs="Times New Roman"/>
        </w:rPr>
        <w:t xml:space="preserve"> doit indiquer l’objet de la demande du permis et les caractéristiques du projet de la construction</w:t>
      </w:r>
    </w:p>
    <w:p w:rsidR="00154447" w:rsidRPr="00DA60A3" w:rsidRDefault="00154447" w:rsidP="004E0D4A">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 xml:space="preserve">Article 276 : </w:t>
      </w:r>
      <w:r w:rsidRPr="00DA60A3">
        <w:rPr>
          <w:rFonts w:ascii="Times New Roman" w:eastAsia="Times New Roman" w:hAnsi="Times New Roman" w:cs="Times New Roman"/>
        </w:rPr>
        <w:t xml:space="preserve">Les dossiers relatifs aux demandes de permis de bâtir doivent être soumis pour avis </w:t>
      </w:r>
      <w:r w:rsidR="004E0D4A" w:rsidRPr="00DA60A3">
        <w:rPr>
          <w:rFonts w:ascii="Times New Roman" w:eastAsia="Times New Roman" w:hAnsi="Times New Roman" w:cs="Times New Roman"/>
        </w:rPr>
        <w:t>à</w:t>
      </w:r>
      <w:r w:rsidRPr="00DA60A3">
        <w:rPr>
          <w:rFonts w:ascii="Times New Roman" w:eastAsia="Times New Roman" w:hAnsi="Times New Roman" w:cs="Times New Roman"/>
        </w:rPr>
        <w:t xml:space="preserve"> la  commission technique communale y afférente du permis de bâtir.</w:t>
      </w:r>
    </w:p>
    <w:p w:rsidR="00154447" w:rsidRPr="00DA60A3" w:rsidRDefault="00154447" w:rsidP="00DB0F92">
      <w:pPr>
        <w:spacing w:before="60" w:after="0"/>
        <w:ind w:firstLine="284"/>
        <w:jc w:val="both"/>
        <w:rPr>
          <w:rFonts w:ascii="Times New Roman" w:eastAsia="Calibri" w:hAnsi="Times New Roman" w:cs="Times New Roman"/>
        </w:rPr>
      </w:pPr>
      <w:r w:rsidRPr="00DA60A3">
        <w:rPr>
          <w:rFonts w:ascii="Times New Roman" w:eastAsia="Calibri" w:hAnsi="Times New Roman" w:cs="Times New Roman"/>
        </w:rPr>
        <w:t>Une commission technique régionale des autorisations de bâtir est créée pour</w:t>
      </w:r>
      <w:r w:rsidR="00DB0F92" w:rsidRPr="00DA60A3">
        <w:rPr>
          <w:rFonts w:ascii="Times New Roman" w:eastAsia="Calibri" w:hAnsi="Times New Roman" w:cs="Times New Roman"/>
        </w:rPr>
        <w:t xml:space="preserve"> étudier et statuer sur les dossiers de permis de bâtir des </w:t>
      </w:r>
      <w:r w:rsidRPr="00DA60A3">
        <w:rPr>
          <w:rFonts w:ascii="Times New Roman" w:eastAsia="Calibri" w:hAnsi="Times New Roman" w:cs="Times New Roman"/>
        </w:rPr>
        <w:t xml:space="preserve"> </w:t>
      </w:r>
      <w:r w:rsidR="00DB0F92" w:rsidRPr="00DA60A3">
        <w:rPr>
          <w:rFonts w:ascii="Times New Roman" w:eastAsia="Calibri" w:hAnsi="Times New Roman" w:cs="Times New Roman"/>
        </w:rPr>
        <w:t>projets intercommunaux, ou dans le cas où une commune ne dispose pas de cadre technique habilité à étudier les dossiers de permis de bâtir,  et ce à</w:t>
      </w:r>
      <w:r w:rsidRPr="00DA60A3">
        <w:rPr>
          <w:rFonts w:ascii="Times New Roman" w:eastAsia="Calibri" w:hAnsi="Times New Roman" w:cs="Times New Roman"/>
        </w:rPr>
        <w:t xml:space="preserve"> la demande du président de la commune concernée</w:t>
      </w:r>
      <w:r w:rsidR="00DB0F92" w:rsidRPr="00DA60A3">
        <w:rPr>
          <w:rFonts w:ascii="Times New Roman" w:eastAsia="Calibri" w:hAnsi="Times New Roman" w:cs="Times New Roman"/>
        </w:rPr>
        <w:t>.</w:t>
      </w:r>
    </w:p>
    <w:p w:rsidR="00154447" w:rsidRPr="00DA60A3" w:rsidRDefault="00154447" w:rsidP="00154447">
      <w:pPr>
        <w:spacing w:before="60" w:after="0"/>
        <w:ind w:firstLine="284"/>
        <w:jc w:val="both"/>
        <w:rPr>
          <w:rFonts w:ascii="Times New Roman" w:eastAsia="Calibri" w:hAnsi="Times New Roman" w:cs="Times New Roman"/>
        </w:rPr>
      </w:pPr>
      <w:r w:rsidRPr="00DA60A3">
        <w:rPr>
          <w:rFonts w:ascii="Times New Roman" w:eastAsia="Calibri" w:hAnsi="Times New Roman" w:cs="Times New Roman"/>
        </w:rPr>
        <w:t xml:space="preserve">L’avis du représentant du ministre chargé de l’urbanisme dans l’une des deux commissions techniques doit figurer d’une manière distincte sur le procès verbal desdites commissions   </w:t>
      </w:r>
    </w:p>
    <w:p w:rsidR="00154447" w:rsidRPr="00DA60A3" w:rsidRDefault="00154447" w:rsidP="00154447">
      <w:pPr>
        <w:spacing w:before="60" w:after="0"/>
        <w:ind w:firstLine="284"/>
        <w:jc w:val="both"/>
        <w:rPr>
          <w:rFonts w:ascii="Times New Roman" w:eastAsia="Calibri" w:hAnsi="Times New Roman" w:cs="Times New Roman"/>
        </w:rPr>
      </w:pPr>
      <w:r w:rsidRPr="00DA60A3">
        <w:rPr>
          <w:rFonts w:ascii="Times New Roman" w:eastAsia="Calibri" w:hAnsi="Times New Roman" w:cs="Times New Roman"/>
        </w:rPr>
        <w:t xml:space="preserve">La composition de la commission technique communale ou régionale de l’autorisation de bâtir, est fixée par arrêté du Ministre chargé de l'Urbanisme. </w:t>
      </w:r>
    </w:p>
    <w:p w:rsidR="00154447" w:rsidRPr="00DC1C80" w:rsidRDefault="00154447" w:rsidP="00154447">
      <w:pPr>
        <w:spacing w:before="60" w:after="0"/>
        <w:ind w:firstLine="284"/>
        <w:jc w:val="both"/>
        <w:rPr>
          <w:rFonts w:ascii="Times New Roman" w:eastAsia="Calibri" w:hAnsi="Times New Roman" w:cs="Times New Roman"/>
        </w:rPr>
      </w:pPr>
      <w:r w:rsidRPr="00DC1C80">
        <w:rPr>
          <w:rFonts w:ascii="Times New Roman" w:eastAsia="Calibri" w:hAnsi="Times New Roman" w:cs="Times New Roman"/>
        </w:rPr>
        <w:lastRenderedPageBreak/>
        <w:t xml:space="preserve">L’avis du représentant du ministre chargé de l’urbanisme dans l’une des deux commissions techniques doit figurer d’une manière distincte sur le procès verbal desdites commissions et en cas sa demande de réajustement du projet d’autorisation de bâtir pour le rendre conforme avec les documents d’urbanisme y afférant, le service régional du ministre chargé de l’urbanisme doit adresser une lettre motivé au président de la commune a cet effet. </w:t>
      </w:r>
    </w:p>
    <w:p w:rsidR="00154447" w:rsidRPr="00DC1C80" w:rsidRDefault="00154447" w:rsidP="00154447">
      <w:pPr>
        <w:spacing w:before="60" w:after="0"/>
        <w:ind w:firstLine="284"/>
        <w:jc w:val="both"/>
        <w:rPr>
          <w:rFonts w:ascii="Times New Roman" w:eastAsia="Calibri" w:hAnsi="Times New Roman" w:cs="Times New Roman"/>
        </w:rPr>
      </w:pPr>
      <w:r w:rsidRPr="00DC1C80">
        <w:rPr>
          <w:rFonts w:ascii="Times New Roman" w:eastAsia="Calibri" w:hAnsi="Times New Roman" w:cs="Times New Roman"/>
        </w:rPr>
        <w:t xml:space="preserve">La composition, les attributions et les modalités de fonctionnement de la commission technique communale ou régionale de l’autorisation de bâtir, est fixée par arrêté du Ministre chargé de l'Urbanisme. </w:t>
      </w:r>
    </w:p>
    <w:p w:rsidR="00154447" w:rsidRPr="00D9285A" w:rsidRDefault="00154447" w:rsidP="00154447">
      <w:pPr>
        <w:spacing w:before="60" w:after="0"/>
        <w:ind w:firstLine="284"/>
        <w:jc w:val="both"/>
        <w:rPr>
          <w:rFonts w:ascii="Times New Roman" w:eastAsia="Times New Roman" w:hAnsi="Times New Roman" w:cs="Times New Roman"/>
        </w:rPr>
      </w:pPr>
      <w:r w:rsidRPr="00DC1C80">
        <w:rPr>
          <w:rFonts w:ascii="Times New Roman" w:eastAsia="Calibri" w:hAnsi="Times New Roman" w:cs="Times New Roman"/>
        </w:rPr>
        <w:t>La commission technique communale ou régionale de l’autorisation de bâtir</w:t>
      </w:r>
      <w:r w:rsidRPr="00D9285A">
        <w:rPr>
          <w:rFonts w:ascii="Times New Roman" w:eastAsia="Calibri" w:hAnsi="Times New Roman" w:cs="Times New Roman"/>
        </w:rPr>
        <w:t xml:space="preserve"> peut se subdiviser  en deux commissions  spécialisées, une destinée aux projets économiques et d’investissement et l’autre  aux projets et programmes d’habitat.</w:t>
      </w:r>
    </w:p>
    <w:p w:rsidR="00C90FCA" w:rsidRPr="00DA60A3" w:rsidRDefault="00154447" w:rsidP="00C90FCA">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 xml:space="preserve">Article 277 : </w:t>
      </w:r>
      <w:r w:rsidRPr="00DA60A3">
        <w:rPr>
          <w:rFonts w:ascii="Times New Roman" w:eastAsia="Times New Roman" w:hAnsi="Times New Roman" w:cs="Times New Roman"/>
        </w:rPr>
        <w:t xml:space="preserve">Il est statué sur la demande du permis dans un délai ne dépassant pas </w:t>
      </w:r>
      <w:r w:rsidR="00C90FCA" w:rsidRPr="00DA60A3">
        <w:rPr>
          <w:rFonts w:ascii="Times New Roman" w:eastAsia="Times New Roman" w:hAnsi="Times New Roman" w:cs="Times New Roman"/>
        </w:rPr>
        <w:t>30</w:t>
      </w:r>
      <w:r w:rsidRPr="00DA60A3">
        <w:rPr>
          <w:rFonts w:ascii="Times New Roman" w:eastAsia="Times New Roman" w:hAnsi="Times New Roman" w:cs="Times New Roman"/>
        </w:rPr>
        <w:t xml:space="preserve">  jours à partir de la date de dépôt d'un dossier dûment constitué. Ce délai est porté à</w:t>
      </w:r>
      <w:r w:rsidR="00C90FCA" w:rsidRPr="00DA60A3">
        <w:rPr>
          <w:rFonts w:ascii="Times New Roman" w:eastAsia="Times New Roman" w:hAnsi="Times New Roman" w:cs="Times New Roman"/>
        </w:rPr>
        <w:t> :</w:t>
      </w:r>
    </w:p>
    <w:p w:rsidR="00C90FCA" w:rsidRPr="00DA60A3" w:rsidRDefault="00154447" w:rsidP="00C90FCA">
      <w:pPr>
        <w:pStyle w:val="Paragraphedeliste"/>
        <w:numPr>
          <w:ilvl w:val="0"/>
          <w:numId w:val="36"/>
        </w:numPr>
        <w:spacing w:before="120" w:after="0"/>
        <w:jc w:val="both"/>
        <w:rPr>
          <w:rFonts w:ascii="Times New Roman" w:hAnsi="Times New Roman" w:cs="Times New Roman"/>
        </w:rPr>
      </w:pPr>
      <w:r w:rsidRPr="00DA60A3">
        <w:rPr>
          <w:rFonts w:ascii="Times New Roman" w:hAnsi="Times New Roman" w:cs="Times New Roman"/>
        </w:rPr>
        <w:t> </w:t>
      </w:r>
      <w:r w:rsidR="00C90FCA" w:rsidRPr="00DA60A3">
        <w:rPr>
          <w:rFonts w:ascii="Times New Roman" w:hAnsi="Times New Roman" w:cs="Times New Roman"/>
        </w:rPr>
        <w:t>45</w:t>
      </w:r>
      <w:r w:rsidRPr="00DA60A3">
        <w:rPr>
          <w:rFonts w:ascii="Times New Roman" w:hAnsi="Times New Roman" w:cs="Times New Roman"/>
        </w:rPr>
        <w:t xml:space="preserve"> jours si le plan communal de développement urbain ou du plan de développement urbain simplifié est en cours d'élaboration ou de révision </w:t>
      </w:r>
    </w:p>
    <w:p w:rsidR="00154447" w:rsidRPr="00DA60A3" w:rsidRDefault="00C90FCA" w:rsidP="00491798">
      <w:pPr>
        <w:pStyle w:val="Paragraphedeliste"/>
        <w:numPr>
          <w:ilvl w:val="0"/>
          <w:numId w:val="36"/>
        </w:numPr>
        <w:spacing w:before="120" w:after="0"/>
        <w:jc w:val="both"/>
        <w:rPr>
          <w:rFonts w:ascii="Times New Roman" w:hAnsi="Times New Roman" w:cs="Times New Roman"/>
        </w:rPr>
      </w:pPr>
      <w:r w:rsidRPr="00DA60A3">
        <w:rPr>
          <w:rFonts w:ascii="Times New Roman" w:hAnsi="Times New Roman" w:cs="Times New Roman"/>
        </w:rPr>
        <w:t xml:space="preserve">90 jours </w:t>
      </w:r>
      <w:r w:rsidR="00154447" w:rsidRPr="00DA60A3">
        <w:rPr>
          <w:rFonts w:ascii="Times New Roman" w:hAnsi="Times New Roman" w:cs="Times New Roman"/>
        </w:rPr>
        <w:t>si la construction projetée se situe dans la limi</w:t>
      </w:r>
      <w:r w:rsidRPr="00DA60A3">
        <w:rPr>
          <w:rFonts w:ascii="Times New Roman" w:hAnsi="Times New Roman" w:cs="Times New Roman"/>
        </w:rPr>
        <w:t>te de deux cents mètres autour de</w:t>
      </w:r>
      <w:r w:rsidR="00154447" w:rsidRPr="00DA60A3">
        <w:rPr>
          <w:rFonts w:ascii="Times New Roman" w:hAnsi="Times New Roman" w:cs="Times New Roman"/>
        </w:rPr>
        <w:t>s sites naturels,</w:t>
      </w:r>
      <w:r w:rsidRPr="00DA60A3">
        <w:rPr>
          <w:rFonts w:ascii="Times New Roman" w:hAnsi="Times New Roman" w:cs="Times New Roman"/>
        </w:rPr>
        <w:t xml:space="preserve"> d</w:t>
      </w:r>
      <w:r w:rsidR="00154447" w:rsidRPr="00DA60A3">
        <w:rPr>
          <w:rFonts w:ascii="Times New Roman" w:hAnsi="Times New Roman" w:cs="Times New Roman"/>
        </w:rPr>
        <w:t>es sites culturels et archéologiques,</w:t>
      </w:r>
      <w:r w:rsidRPr="00DA60A3">
        <w:rPr>
          <w:rFonts w:ascii="Times New Roman" w:hAnsi="Times New Roman" w:cs="Times New Roman"/>
        </w:rPr>
        <w:t xml:space="preserve"> d</w:t>
      </w:r>
      <w:r w:rsidR="00154447" w:rsidRPr="00DA60A3">
        <w:rPr>
          <w:rFonts w:ascii="Times New Roman" w:hAnsi="Times New Roman" w:cs="Times New Roman"/>
        </w:rPr>
        <w:t>es zones de sauvegarde</w:t>
      </w:r>
      <w:r w:rsidRPr="00DA60A3">
        <w:rPr>
          <w:rFonts w:ascii="Times New Roman" w:hAnsi="Times New Roman" w:cs="Times New Roman"/>
        </w:rPr>
        <w:t xml:space="preserve"> ou d</w:t>
      </w:r>
      <w:r w:rsidR="00154447" w:rsidRPr="00DA60A3">
        <w:rPr>
          <w:rFonts w:ascii="Times New Roman" w:hAnsi="Times New Roman" w:cs="Times New Roman"/>
        </w:rPr>
        <w:t xml:space="preserve">es monuments historiques. </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278</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 Le permis de bâtir est délivré par le président de la commune concernée, sous forme d'arrêté après avis de la commission technique communale ou éventuellement régionale des autorisations de bâtir  </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 xml:space="preserve">Toutefois l’autorité concernée de l’Etat est compétente pour statuer sur les demandes de permis de bâtir lorsqu’il s’agit de travaux, constructions ou installations relevant d’un Etat étranger ou d’organisation internationale dans les conditions fixées par </w:t>
      </w:r>
      <w:r w:rsidR="007F57A8">
        <w:rPr>
          <w:rFonts w:ascii="Times New Roman" w:eastAsia="Calibri" w:hAnsi="Times New Roman" w:cs="Times New Roman"/>
        </w:rPr>
        <w:t>décret gouvernemental</w:t>
      </w:r>
      <w:r w:rsidRPr="00D9285A">
        <w:rPr>
          <w:rFonts w:ascii="Times New Roman" w:eastAsia="Calibri" w:hAnsi="Times New Roman" w:cs="Times New Roman"/>
        </w:rPr>
        <w:t>.</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279</w:t>
      </w:r>
      <w:r w:rsidRPr="00D9285A">
        <w:rPr>
          <w:rFonts w:ascii="Times New Roman" w:eastAsia="Calibri" w:hAnsi="Times New Roman" w:cs="Times New Roman"/>
          <w:b/>
        </w:rPr>
        <w:t> :</w:t>
      </w:r>
      <w:r w:rsidRPr="00D9285A">
        <w:rPr>
          <w:rFonts w:ascii="Times New Roman" w:eastAsia="Calibri" w:hAnsi="Times New Roman" w:cs="Times New Roman"/>
        </w:rPr>
        <w:t xml:space="preserve"> Si une demande de permis de bâtir concerne un projet de construction situé dans un territoire de la commune non couvert par un document d’urbanisme le président de la commune doit se conformer à l’avis du gouverneur de la région.</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Article</w:t>
      </w:r>
      <w:r w:rsidRPr="00D9285A">
        <w:rPr>
          <w:rFonts w:ascii="Times New Roman" w:eastAsia="Calibri" w:hAnsi="Times New Roman" w:cs="Times New Roman"/>
        </w:rPr>
        <w:t xml:space="preserve"> </w:t>
      </w:r>
      <w:r>
        <w:rPr>
          <w:rFonts w:ascii="Times New Roman" w:eastAsia="Calibri" w:hAnsi="Times New Roman" w:cs="Times New Roman"/>
          <w:b/>
        </w:rPr>
        <w:t>280</w:t>
      </w:r>
      <w:r w:rsidRPr="00D9285A">
        <w:rPr>
          <w:rFonts w:ascii="Times New Roman" w:eastAsia="Calibri" w:hAnsi="Times New Roman" w:cs="Times New Roman"/>
          <w:b/>
        </w:rPr>
        <w:t xml:space="preserve"> </w:t>
      </w:r>
      <w:r w:rsidRPr="00D9285A">
        <w:rPr>
          <w:rFonts w:ascii="Times New Roman" w:eastAsia="Calibri" w:hAnsi="Times New Roman" w:cs="Times New Roman"/>
        </w:rPr>
        <w:t>: Le président de la commune peut déléguer conformément aux dispositions du code des collectivités locales à l’un de ses adjoints le pouvoir qui lui e</w:t>
      </w:r>
      <w:r>
        <w:rPr>
          <w:rFonts w:ascii="Times New Roman" w:eastAsia="Calibri" w:hAnsi="Times New Roman" w:cs="Times New Roman"/>
        </w:rPr>
        <w:t xml:space="preserve">st accordé par l’article </w:t>
      </w:r>
      <w:r w:rsidRPr="003E434D">
        <w:rPr>
          <w:rFonts w:ascii="Times New Roman" w:eastAsia="Calibri" w:hAnsi="Times New Roman" w:cs="Times New Roman"/>
          <w:color w:val="FF0000"/>
        </w:rPr>
        <w:t>278</w:t>
      </w:r>
      <w:r>
        <w:rPr>
          <w:rFonts w:ascii="Times New Roman" w:eastAsia="Calibri" w:hAnsi="Times New Roman" w:cs="Times New Roman"/>
        </w:rPr>
        <w:t xml:space="preserve"> </w:t>
      </w:r>
      <w:r w:rsidRPr="00D9285A">
        <w:rPr>
          <w:rFonts w:ascii="Times New Roman" w:eastAsia="Calibri" w:hAnsi="Times New Roman" w:cs="Times New Roman"/>
        </w:rPr>
        <w:t xml:space="preserve">du présent code </w:t>
      </w:r>
      <w:r w:rsidR="004E0D4A">
        <w:rPr>
          <w:rFonts w:ascii="Times New Roman" w:eastAsia="Calibri" w:hAnsi="Times New Roman" w:cs="Times New Roman"/>
        </w:rPr>
        <w:t xml:space="preserve">pour l’octroi des permis de bâtir </w:t>
      </w:r>
      <w:r w:rsidRPr="00D9285A">
        <w:rPr>
          <w:rFonts w:ascii="Times New Roman" w:eastAsia="Calibri" w:hAnsi="Times New Roman" w:cs="Times New Roman"/>
        </w:rPr>
        <w:t xml:space="preserve"> </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281</w:t>
      </w:r>
      <w:r w:rsidRPr="00D9285A">
        <w:rPr>
          <w:rFonts w:ascii="Times New Roman" w:eastAsia="Calibri" w:hAnsi="Times New Roman" w:cs="Times New Roman"/>
          <w:b/>
        </w:rPr>
        <w:t xml:space="preserve"> : </w:t>
      </w:r>
      <w:r w:rsidRPr="00D9285A">
        <w:rPr>
          <w:rFonts w:ascii="Times New Roman" w:eastAsia="Calibri" w:hAnsi="Times New Roman" w:cs="Times New Roman"/>
        </w:rPr>
        <w:t>Dans</w:t>
      </w:r>
      <w:r w:rsidRPr="00D9285A">
        <w:rPr>
          <w:rFonts w:ascii="Times New Roman" w:eastAsia="Calibri" w:hAnsi="Times New Roman" w:cs="Times New Roman"/>
          <w:b/>
        </w:rPr>
        <w:t xml:space="preserve"> </w:t>
      </w:r>
      <w:r w:rsidRPr="00D9285A">
        <w:rPr>
          <w:rFonts w:ascii="Times New Roman" w:eastAsia="Calibri" w:hAnsi="Times New Roman" w:cs="Times New Roman"/>
        </w:rPr>
        <w:t>le cas ou une commune fait partie d’un établissement intercommunal, son conseil municipal peut autoriser son président, avec l’accord du conseil de cet établissement de déléguer  au président de cet établissement la compétence d’accorder les permis de bâtir .pour les projets d’intérêt commun..</w:t>
      </w:r>
    </w:p>
    <w:p w:rsidR="00154447" w:rsidRPr="00D763E9" w:rsidRDefault="00154447" w:rsidP="00154447">
      <w:pPr>
        <w:spacing w:before="60" w:after="0"/>
        <w:ind w:firstLine="284"/>
        <w:jc w:val="both"/>
        <w:rPr>
          <w:rFonts w:ascii="Times New Roman" w:eastAsia="Calibri" w:hAnsi="Times New Roman" w:cs="Times New Roman"/>
          <w:bCs/>
        </w:rPr>
      </w:pPr>
      <w:r w:rsidRPr="00D763E9">
        <w:rPr>
          <w:rFonts w:ascii="Times New Roman" w:eastAsia="Calibri" w:hAnsi="Times New Roman" w:cs="Times New Roman"/>
          <w:bCs/>
        </w:rPr>
        <w:t xml:space="preserve">Le président de la commune est consulté par le président de l’établissement pour donner son avis sur toute demande de permis de bâtir qui concerne le territoire de sa commune. </w:t>
      </w:r>
    </w:p>
    <w:p w:rsidR="00154447" w:rsidRPr="00DA60A3" w:rsidRDefault="00154447" w:rsidP="00491798">
      <w:pPr>
        <w:spacing w:before="120" w:after="0"/>
        <w:jc w:val="both"/>
        <w:rPr>
          <w:rFonts w:ascii="Times New Roman" w:eastAsia="Calibri" w:hAnsi="Times New Roman" w:cs="Times New Roman"/>
        </w:rPr>
      </w:pPr>
      <w:r w:rsidRPr="00DA60A3">
        <w:rPr>
          <w:rFonts w:ascii="Times New Roman" w:eastAsia="Calibri" w:hAnsi="Times New Roman" w:cs="Times New Roman"/>
          <w:b/>
        </w:rPr>
        <w:t xml:space="preserve">Article 282 : </w:t>
      </w:r>
      <w:r w:rsidRPr="00DA60A3">
        <w:rPr>
          <w:rFonts w:ascii="Times New Roman" w:eastAsia="Calibri" w:hAnsi="Times New Roman" w:cs="Times New Roman"/>
        </w:rPr>
        <w:t xml:space="preserve">Lorsqu’il y a un intérêt personnel du président de la commune ou du président de l’établissement intercommunal selon le cas attaché au permis de bâtir les dispositions </w:t>
      </w:r>
      <w:r w:rsidR="00C90FCA" w:rsidRPr="00DA60A3">
        <w:rPr>
          <w:rFonts w:ascii="Times New Roman" w:eastAsia="Calibri" w:hAnsi="Times New Roman" w:cs="Times New Roman"/>
        </w:rPr>
        <w:t xml:space="preserve">mentionnées au niveau </w:t>
      </w:r>
      <w:r w:rsidRPr="00DA60A3">
        <w:rPr>
          <w:rFonts w:ascii="Times New Roman" w:eastAsia="Calibri" w:hAnsi="Times New Roman" w:cs="Times New Roman"/>
        </w:rPr>
        <w:t xml:space="preserve">du code des collectivités locales sont applicables.  </w:t>
      </w:r>
    </w:p>
    <w:p w:rsidR="00154447" w:rsidRPr="00DA60A3" w:rsidRDefault="00154447" w:rsidP="00154447">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Article 283 :</w:t>
      </w:r>
      <w:r w:rsidRPr="00DA60A3">
        <w:rPr>
          <w:rFonts w:ascii="Times New Roman" w:eastAsia="Times New Roman" w:hAnsi="Times New Roman" w:cs="Times New Roman"/>
        </w:rPr>
        <w:t xml:space="preserve"> L'octroi du permis de bâtir  ne préjuge pas des droits des tiers.</w:t>
      </w:r>
    </w:p>
    <w:p w:rsidR="00154447" w:rsidRPr="00DA60A3" w:rsidRDefault="00154447" w:rsidP="00154447">
      <w:pPr>
        <w:spacing w:before="120" w:after="0"/>
        <w:jc w:val="both"/>
        <w:rPr>
          <w:rFonts w:ascii="Times New Roman" w:eastAsia="Calibri" w:hAnsi="Times New Roman" w:cs="Times New Roman"/>
        </w:rPr>
      </w:pPr>
      <w:r w:rsidRPr="00DA60A3">
        <w:rPr>
          <w:rFonts w:ascii="Times New Roman" w:eastAsia="Calibri" w:hAnsi="Times New Roman" w:cs="Times New Roman"/>
          <w:b/>
        </w:rPr>
        <w:t xml:space="preserve">Article 284 : </w:t>
      </w:r>
      <w:r w:rsidRPr="00DA60A3">
        <w:rPr>
          <w:rFonts w:ascii="Times New Roman" w:eastAsia="Calibri" w:hAnsi="Times New Roman" w:cs="Times New Roman"/>
        </w:rPr>
        <w:t>La décision</w:t>
      </w:r>
      <w:r w:rsidRPr="00DA60A3">
        <w:rPr>
          <w:rFonts w:ascii="Times New Roman" w:eastAsia="Calibri" w:hAnsi="Times New Roman" w:cs="Times New Roman"/>
          <w:b/>
        </w:rPr>
        <w:t xml:space="preserve"> </w:t>
      </w:r>
      <w:r w:rsidRPr="00DA60A3">
        <w:rPr>
          <w:rFonts w:ascii="Times New Roman" w:eastAsia="Calibri" w:hAnsi="Times New Roman" w:cs="Times New Roman"/>
        </w:rPr>
        <w:t xml:space="preserve">de refus ou de sursis à statuer par le président de la commune ou son délégué, doit être dûment motivée. </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lastRenderedPageBreak/>
        <w:t xml:space="preserve">Le sursis à différer la décision du permis de bâtir peut être prise pour une période qui ne dépasse pas la période maximale de deux ans à compter de la date d’affichage de l’arrêté relatif à la délimitation du périmètre du plan communal de développement urbain ou du plan de développement urbain simplifié     </w:t>
      </w:r>
    </w:p>
    <w:p w:rsidR="006F6A11" w:rsidRPr="00DA60A3" w:rsidRDefault="00154447" w:rsidP="00154447">
      <w:pPr>
        <w:spacing w:before="120" w:after="0"/>
        <w:jc w:val="both"/>
        <w:rPr>
          <w:rFonts w:ascii="Times New Roman" w:eastAsia="Calibri" w:hAnsi="Times New Roman" w:cs="Times New Roman"/>
        </w:rPr>
      </w:pPr>
      <w:r w:rsidRPr="00DA60A3">
        <w:rPr>
          <w:rFonts w:ascii="Times New Roman" w:eastAsia="Calibri" w:hAnsi="Times New Roman" w:cs="Times New Roman"/>
          <w:b/>
        </w:rPr>
        <w:t>Article 285 :</w:t>
      </w:r>
      <w:r w:rsidRPr="00DA60A3">
        <w:rPr>
          <w:rFonts w:ascii="Times New Roman" w:eastAsia="Calibri" w:hAnsi="Times New Roman" w:cs="Times New Roman"/>
        </w:rPr>
        <w:t xml:space="preserve"> Le permis de bâtir ne peut faire l’objet d’un retrait que</w:t>
      </w:r>
      <w:r w:rsidR="006F6A11" w:rsidRPr="00DA60A3">
        <w:rPr>
          <w:rFonts w:ascii="Times New Roman" w:eastAsia="Calibri" w:hAnsi="Times New Roman" w:cs="Times New Roman"/>
        </w:rPr>
        <w:t xml:space="preserve"> dans les cas suivants :</w:t>
      </w:r>
    </w:p>
    <w:p w:rsidR="006F6A11" w:rsidRPr="00DA60A3" w:rsidRDefault="00154447" w:rsidP="006F6A11">
      <w:pPr>
        <w:pStyle w:val="Paragraphedeliste"/>
        <w:numPr>
          <w:ilvl w:val="0"/>
          <w:numId w:val="36"/>
        </w:numPr>
        <w:spacing w:before="120" w:after="0"/>
        <w:jc w:val="both"/>
        <w:rPr>
          <w:rFonts w:ascii="Times New Roman" w:eastAsia="Calibri" w:hAnsi="Times New Roman" w:cs="Times New Roman"/>
        </w:rPr>
      </w:pPr>
      <w:r w:rsidRPr="00DA60A3">
        <w:rPr>
          <w:rFonts w:ascii="Times New Roman" w:eastAsia="Calibri" w:hAnsi="Times New Roman" w:cs="Times New Roman"/>
        </w:rPr>
        <w:t xml:space="preserve"> s’il est illégal</w:t>
      </w:r>
      <w:r w:rsidR="006F6A11" w:rsidRPr="00DA60A3">
        <w:rPr>
          <w:rFonts w:ascii="Times New Roman" w:eastAsia="Calibri" w:hAnsi="Times New Roman" w:cs="Times New Roman"/>
        </w:rPr>
        <w:t>,</w:t>
      </w:r>
      <w:r w:rsidRPr="00DA60A3">
        <w:rPr>
          <w:rFonts w:ascii="Times New Roman" w:eastAsia="Calibri" w:hAnsi="Times New Roman" w:cs="Times New Roman"/>
        </w:rPr>
        <w:t xml:space="preserve"> et dans le délai de trois mois suivant la date </w:t>
      </w:r>
      <w:r w:rsidR="006F6A11" w:rsidRPr="00DA60A3">
        <w:rPr>
          <w:rFonts w:ascii="Times New Roman" w:eastAsia="Calibri" w:hAnsi="Times New Roman" w:cs="Times New Roman"/>
        </w:rPr>
        <w:t>son octroi, par le biais d’une demande expresse adressée à la commune,</w:t>
      </w:r>
    </w:p>
    <w:p w:rsidR="00154447" w:rsidRPr="00DA60A3" w:rsidRDefault="006F6A11" w:rsidP="006F6A11">
      <w:pPr>
        <w:pStyle w:val="Paragraphedeliste"/>
        <w:numPr>
          <w:ilvl w:val="0"/>
          <w:numId w:val="36"/>
        </w:numPr>
        <w:spacing w:before="120" w:after="0"/>
        <w:jc w:val="both"/>
        <w:rPr>
          <w:rFonts w:ascii="Times New Roman" w:eastAsia="Calibri" w:hAnsi="Times New Roman" w:cs="Times New Roman"/>
        </w:rPr>
      </w:pPr>
      <w:r w:rsidRPr="00DA60A3">
        <w:rPr>
          <w:rFonts w:ascii="Times New Roman" w:eastAsia="Calibri" w:hAnsi="Times New Roman" w:cs="Times New Roman"/>
        </w:rPr>
        <w:t>A la demande du</w:t>
      </w:r>
      <w:r w:rsidR="00154447" w:rsidRPr="00DA60A3">
        <w:rPr>
          <w:rFonts w:ascii="Times New Roman" w:eastAsia="Calibri" w:hAnsi="Times New Roman" w:cs="Times New Roman"/>
        </w:rPr>
        <w:t xml:space="preserve"> bénéficiaire du permis.</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Article 28</w:t>
      </w:r>
      <w:r>
        <w:rPr>
          <w:rFonts w:ascii="Times New Roman" w:eastAsia="Calibri" w:hAnsi="Times New Roman" w:cs="Times New Roman"/>
          <w:b/>
        </w:rPr>
        <w:t>6 :</w:t>
      </w:r>
      <w:r w:rsidRPr="00D9285A">
        <w:rPr>
          <w:rFonts w:ascii="Times New Roman" w:eastAsia="Calibri" w:hAnsi="Times New Roman" w:cs="Times New Roman"/>
        </w:rPr>
        <w:t xml:space="preserve"> L’arrêté du permis de bâtir est affiché au siège de la commune pendant  une période de trois mois à compter de la date de la décision, une copie en est transmise au gouverneur conformément aux dispositions du code des collectivités locales et une autre copie est adressée au service régional du ministère chargé de l'urbanisme.</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demander au président de la commune concernée dans un délai de quinze jours à compter de la date de réception du dossier de réexaminer le projet pour le mettre en conformité avec la législation en vigueur.</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287 :</w:t>
      </w:r>
      <w:r w:rsidRPr="00D9285A">
        <w:rPr>
          <w:rFonts w:ascii="Times New Roman" w:eastAsia="Calibri" w:hAnsi="Times New Roman" w:cs="Times New Roman"/>
        </w:rPr>
        <w:t xml:space="preserve"> Le permis de bâtir est exécutoire dans un délai à compter  de quinze jours à compter de la date de sa réception par le gouverneur.</w:t>
      </w:r>
    </w:p>
    <w:p w:rsidR="00154447" w:rsidRPr="00D9285A" w:rsidRDefault="00154447" w:rsidP="00154447">
      <w:pPr>
        <w:spacing w:after="0"/>
        <w:ind w:right="1"/>
        <w:jc w:val="both"/>
        <w:rPr>
          <w:rFonts w:ascii="Times New Roman" w:eastAsia="Calibri" w:hAnsi="Times New Roman" w:cs="Times New Roman"/>
        </w:rPr>
      </w:pPr>
      <w:r w:rsidRPr="00D9285A">
        <w:rPr>
          <w:rFonts w:ascii="Times New Roman" w:eastAsia="Calibri" w:hAnsi="Times New Roman" w:cs="Times New Roman"/>
        </w:rPr>
        <w:t>Le gouverneur peut déférer la décision devant le tribunal administratif  dans les conditions et les délais fixés par la législation en vigueur</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en outre, accompagner son recours par une demande de suspension de l’arrêté du permis de bâtir à laquelle il est fait droit lorsqu’il existe une présomption sérieuse d’illégalité de l’arrêté.</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288</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 Tout détenteur d'un permis de bâtir est tenu d'afficher à l'entrée du chantier une pancarte indiquant de manière apparente, le numéro du permis, la date de sa délivrance, et mentionnant la commune qui l'a octroyé. </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289</w:t>
      </w:r>
      <w:r w:rsidRPr="00D9285A">
        <w:rPr>
          <w:rFonts w:ascii="Times New Roman" w:eastAsia="Calibri" w:hAnsi="Times New Roman" w:cs="Times New Roman"/>
          <w:b/>
        </w:rPr>
        <w:t xml:space="preserve"> : </w:t>
      </w:r>
      <w:r w:rsidRPr="00D9285A">
        <w:rPr>
          <w:rFonts w:ascii="Times New Roman" w:eastAsia="Calibri" w:hAnsi="Times New Roman" w:cs="Times New Roman"/>
        </w:rPr>
        <w:t xml:space="preserve">Le président de la commune ou son adjoint délégué ainsi que les agents habilités et assermentés à cet effet peuvent effectuer des visites au chantier pour procéder à toute vérification et ils ont le droit d’exiger la communication par le titulaire du permis ou l’un de ses représentants ou de l’entreprise sur le chantier de tout document nécessaire à l’opération de vérification </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Toute opposition à ce droit de visite peut entrainer la suspension des travaux.</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290</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 Toutes les constructions nécessitant un permis de bâtir, sont soumises après leur exécution, à un constat effectué par les services compétents relevant de la commune concernée, afin de vérifier leur conformité aux plans joints aux permis de bâtir.</w:t>
      </w:r>
    </w:p>
    <w:p w:rsidR="00154447" w:rsidRPr="00FB01E1" w:rsidRDefault="00154447" w:rsidP="00154447">
      <w:pPr>
        <w:spacing w:before="60" w:after="0"/>
        <w:ind w:firstLine="284"/>
        <w:jc w:val="both"/>
        <w:rPr>
          <w:rFonts w:ascii="Times New Roman" w:eastAsia="Calibri" w:hAnsi="Times New Roman" w:cs="Times New Roman"/>
        </w:rPr>
      </w:pPr>
      <w:r w:rsidRPr="00FB01E1">
        <w:rPr>
          <w:rFonts w:ascii="Times New Roman" w:eastAsia="Calibri" w:hAnsi="Times New Roman" w:cs="Times New Roman"/>
        </w:rPr>
        <w:t xml:space="preserve">Le récolement qui est effectué sur demande de l'intéressé, ou à l'initiative de la commune est sanctionné par un procès-verbal d'achèvement de la construction. </w:t>
      </w:r>
    </w:p>
    <w:p w:rsidR="00154447" w:rsidRPr="00FB01E1" w:rsidRDefault="00154447" w:rsidP="00154447">
      <w:pPr>
        <w:spacing w:before="60" w:after="0"/>
        <w:ind w:firstLine="284"/>
        <w:jc w:val="both"/>
        <w:rPr>
          <w:rFonts w:ascii="Times New Roman" w:eastAsia="Calibri" w:hAnsi="Times New Roman" w:cs="Times New Roman"/>
        </w:rPr>
      </w:pPr>
      <w:r w:rsidRPr="00FB01E1">
        <w:rPr>
          <w:rFonts w:ascii="Times New Roman" w:eastAsia="Calibri" w:hAnsi="Times New Roman" w:cs="Times New Roman"/>
        </w:rPr>
        <w:t>Le procès-verbal de récolement est délivré dans un délai d’un mois pour les logements individuels et deux mois pour les autres cas à partir de la date du dépôt d'une demande à cet effet.</w:t>
      </w:r>
    </w:p>
    <w:p w:rsidR="00154447" w:rsidRPr="00FB01E1" w:rsidRDefault="00154447" w:rsidP="00154447">
      <w:pPr>
        <w:spacing w:before="60" w:after="0"/>
        <w:ind w:firstLine="284"/>
        <w:jc w:val="both"/>
        <w:rPr>
          <w:rFonts w:ascii="Times New Roman" w:eastAsia="Calibri" w:hAnsi="Times New Roman" w:cs="Times New Roman"/>
        </w:rPr>
      </w:pPr>
      <w:r w:rsidRPr="00FB01E1">
        <w:rPr>
          <w:rFonts w:ascii="Times New Roman" w:eastAsia="Calibri" w:hAnsi="Times New Roman" w:cs="Times New Roman"/>
        </w:rPr>
        <w:t xml:space="preserve"> En cas de conformité de la construction au permis de bâtir, un certificat de conformité est délivré sept jours après la date du procès-verbal </w:t>
      </w:r>
    </w:p>
    <w:p w:rsidR="00154447" w:rsidRPr="00FB01E1" w:rsidRDefault="00154447" w:rsidP="004A6D9D">
      <w:pPr>
        <w:spacing w:before="60" w:after="0"/>
        <w:ind w:firstLine="284"/>
        <w:jc w:val="both"/>
        <w:rPr>
          <w:rFonts w:ascii="Times New Roman" w:eastAsia="Calibri" w:hAnsi="Times New Roman" w:cs="Times New Roman"/>
        </w:rPr>
      </w:pPr>
      <w:r w:rsidRPr="00FB01E1">
        <w:rPr>
          <w:rFonts w:ascii="Times New Roman" w:eastAsia="Calibri" w:hAnsi="Times New Roman" w:cs="Times New Roman"/>
        </w:rPr>
        <w:t>En cas ne non-conformité de la construction au permis de bâtir et en cas de respect par le propriétaire du règlement d’urbanisme  le propriétaire devra réviser les plans joints au permis de bâtir afin de les rendre conforme aux travaux contre le payement d’une pénalité fixée conformément aux dispositions de du présent code</w:t>
      </w:r>
    </w:p>
    <w:p w:rsidR="00154447" w:rsidRPr="00D9285A" w:rsidRDefault="00154447" w:rsidP="00154447">
      <w:pPr>
        <w:spacing w:before="60" w:after="0"/>
        <w:ind w:firstLine="284"/>
        <w:jc w:val="both"/>
        <w:rPr>
          <w:rFonts w:ascii="Times New Roman" w:eastAsia="Times New Roman" w:hAnsi="Times New Roman" w:cs="Times New Roman"/>
        </w:rPr>
      </w:pPr>
      <w:r w:rsidRPr="00FB01E1">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B635C2">
        <w:rPr>
          <w:rFonts w:ascii="Times New Roman" w:eastAsia="Calibri" w:hAnsi="Times New Roman" w:cs="Times New Roman"/>
        </w:rPr>
        <w:t xml:space="preserve"> </w:t>
      </w:r>
      <w:r w:rsidRPr="00FB01E1">
        <w:rPr>
          <w:rFonts w:ascii="Times New Roman" w:eastAsia="Calibri" w:hAnsi="Times New Roman" w:cs="Times New Roman"/>
        </w:rPr>
        <w:t>fixera les</w:t>
      </w:r>
      <w:r w:rsidRPr="00D9285A">
        <w:rPr>
          <w:rFonts w:ascii="Times New Roman" w:eastAsia="Times New Roman" w:hAnsi="Times New Roman" w:cs="Times New Roman"/>
        </w:rPr>
        <w:t xml:space="preserve"> conditio</w:t>
      </w:r>
      <w:r>
        <w:rPr>
          <w:rFonts w:ascii="Times New Roman" w:eastAsia="Times New Roman" w:hAnsi="Times New Roman" w:cs="Times New Roman"/>
        </w:rPr>
        <w:t>ns d’application de cet article.</w:t>
      </w:r>
    </w:p>
    <w:p w:rsidR="00154447" w:rsidRPr="00D9285A" w:rsidRDefault="00154447" w:rsidP="004A6D9D">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lastRenderedPageBreak/>
        <w:t xml:space="preserve">Article </w:t>
      </w:r>
      <w:r>
        <w:rPr>
          <w:rFonts w:ascii="Times New Roman" w:eastAsia="Times New Roman" w:hAnsi="Times New Roman" w:cs="Times New Roman"/>
          <w:b/>
        </w:rPr>
        <w:t>291</w:t>
      </w:r>
      <w:r w:rsidRPr="00D9285A">
        <w:rPr>
          <w:rFonts w:ascii="Times New Roman" w:eastAsia="Times New Roman" w:hAnsi="Times New Roman" w:cs="Times New Roman"/>
          <w:b/>
          <w:rtl/>
        </w:rPr>
        <w:t> </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Les immeubles collectifs destinés à l'habitation et à des activités polyfonctionnelles doivent prévoir des locaux communs destinés aux bureaux de syndicats des </w:t>
      </w:r>
      <w:r>
        <w:rPr>
          <w:rFonts w:ascii="Times New Roman" w:eastAsia="Times New Roman" w:hAnsi="Times New Roman" w:cs="Times New Roman"/>
        </w:rPr>
        <w:t xml:space="preserve">copropriétaires, </w:t>
      </w:r>
      <w:r w:rsidRPr="00D9285A">
        <w:rPr>
          <w:rFonts w:ascii="Times New Roman" w:eastAsia="Times New Roman" w:hAnsi="Times New Roman" w:cs="Times New Roman"/>
        </w:rPr>
        <w:t>a</w:t>
      </w:r>
      <w:r>
        <w:rPr>
          <w:rFonts w:ascii="Times New Roman" w:eastAsia="Times New Roman" w:hAnsi="Times New Roman" w:cs="Times New Roman"/>
        </w:rPr>
        <w:t xml:space="preserve">u gardiennage, à l'entretien </w:t>
      </w:r>
    </w:p>
    <w:p w:rsidR="00154447" w:rsidRPr="00FB01E1" w:rsidRDefault="00154447" w:rsidP="00154447">
      <w:pPr>
        <w:spacing w:before="60" w:after="0"/>
        <w:ind w:firstLine="284"/>
        <w:jc w:val="both"/>
        <w:rPr>
          <w:rFonts w:ascii="Times New Roman" w:eastAsia="Calibri" w:hAnsi="Times New Roman" w:cs="Times New Roman"/>
        </w:rPr>
      </w:pPr>
      <w:r w:rsidRPr="00FB01E1">
        <w:rPr>
          <w:rFonts w:ascii="Times New Roman" w:eastAsia="Calibri" w:hAnsi="Times New Roman" w:cs="Times New Roman"/>
        </w:rPr>
        <w:t>Ces locaux seront incorporés au domaine public de la commune concernée et exploités en tant  que jouissance privative au profit des syndicats des immeubles concernés</w:t>
      </w:r>
    </w:p>
    <w:p w:rsidR="00154447" w:rsidRPr="00D9285A" w:rsidRDefault="00154447" w:rsidP="00154447">
      <w:pPr>
        <w:spacing w:before="60" w:after="0"/>
        <w:ind w:firstLine="284"/>
        <w:jc w:val="both"/>
        <w:rPr>
          <w:rFonts w:ascii="Times New Roman" w:eastAsia="Times New Roman" w:hAnsi="Times New Roman" w:cs="Times New Roman"/>
          <w:b/>
        </w:rPr>
      </w:pPr>
      <w:r w:rsidRPr="00FB01E1">
        <w:rPr>
          <w:rFonts w:ascii="Times New Roman" w:eastAsia="Calibri" w:hAnsi="Times New Roman" w:cs="Times New Roman"/>
        </w:rPr>
        <w:t>Les parkings prévu par le projet doivent être céder aux copropriétaires de l'immeuble et en aucun ne peuvent être la propriété d'autrui. La priorité de la cession des parkings à l'habitation et puis  aux activités tertiaires ensuite</w:t>
      </w:r>
      <w:r w:rsidRPr="00D9285A">
        <w:rPr>
          <w:rFonts w:ascii="Times New Roman" w:eastAsia="Times New Roman" w:hAnsi="Times New Roman" w:cs="Times New Roman"/>
        </w:rPr>
        <w:t xml:space="preserve"> aux activités commerciales si elles  sont autorisées.</w:t>
      </w:r>
    </w:p>
    <w:p w:rsidR="00154447" w:rsidRPr="009D3775" w:rsidRDefault="00154447" w:rsidP="00154447">
      <w:pPr>
        <w:spacing w:before="120" w:after="0"/>
        <w:jc w:val="both"/>
        <w:rPr>
          <w:rFonts w:ascii="Times New Roman" w:eastAsia="Calibri"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292 :</w:t>
      </w:r>
      <w:r w:rsidRPr="00D9285A">
        <w:rPr>
          <w:rFonts w:ascii="Times New Roman" w:eastAsia="Times New Roman" w:hAnsi="Times New Roman" w:cs="Times New Roman"/>
          <w:b/>
        </w:rPr>
        <w:t xml:space="preserve"> </w:t>
      </w:r>
      <w:r w:rsidRPr="009D3775">
        <w:rPr>
          <w:rFonts w:ascii="Times New Roman" w:eastAsia="Calibri" w:hAnsi="Times New Roman" w:cs="Times New Roman"/>
        </w:rPr>
        <w:t>Le propriétaire peut demander le permis de lotir des constructions soumises au régime de la copropriété après avoir obtenu un procès verbal de récolement et un permis d'occuper .</w:t>
      </w:r>
    </w:p>
    <w:p w:rsidR="00154447" w:rsidRPr="00D9285A" w:rsidRDefault="00154447" w:rsidP="00154447">
      <w:pPr>
        <w:spacing w:before="60" w:after="0"/>
        <w:ind w:firstLine="284"/>
        <w:jc w:val="both"/>
        <w:rPr>
          <w:rFonts w:ascii="Times New Roman" w:eastAsia="Times New Roman" w:hAnsi="Times New Roman" w:cs="Times New Roman"/>
        </w:rPr>
      </w:pPr>
      <w:r w:rsidRPr="009D3775">
        <w:rPr>
          <w:rFonts w:ascii="Times New Roman" w:eastAsia="Calibri" w:hAnsi="Times New Roman" w:cs="Times New Roman"/>
        </w:rPr>
        <w:t>Les pièces constitutives du dossier y compris le cahier de copropriété de permis de lotir des constructions soumises</w:t>
      </w:r>
      <w:r w:rsidRPr="00D9285A">
        <w:rPr>
          <w:rFonts w:ascii="Times New Roman" w:eastAsia="Times New Roman" w:hAnsi="Times New Roman" w:cs="Times New Roman"/>
        </w:rPr>
        <w:t xml:space="preserve"> au régime de la copropriété et les modalités de son approbation seront fixés par arrêté du ministre chargé de l'urbanisme.</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293</w:t>
      </w:r>
      <w:r w:rsidRPr="00D9285A">
        <w:rPr>
          <w:rFonts w:ascii="Times New Roman" w:eastAsia="Times New Roman" w:hAnsi="Times New Roman" w:cs="Times New Roman"/>
          <w:b/>
        </w:rPr>
        <w:t> :</w:t>
      </w:r>
      <w:r w:rsidRPr="00D9285A">
        <w:rPr>
          <w:rFonts w:ascii="Times New Roman" w:eastAsia="Times New Roman" w:hAnsi="Times New Roman" w:cs="Times New Roman"/>
        </w:rPr>
        <w:t xml:space="preserve"> Sauf dispositions législatives spécifiques contraires, le propriétaire ou le locataire ayant obtenu un accord écrit du propriétaire, ne peut transformer un local, une partie du local ou l'une de ses dépendances en local à usage professionnel, administratif, commercial ou toute autre activité différente de sa vocation première que sur autorisation préalable de la même autorité habilitée à délivrer le permis de bâtir et selon les mêmes procédures suivies pour son obtention. </w:t>
      </w:r>
    </w:p>
    <w:p w:rsidR="00154447" w:rsidRPr="00D9285A" w:rsidRDefault="00154447" w:rsidP="00154447">
      <w:pPr>
        <w:spacing w:after="0"/>
        <w:ind w:right="-526"/>
        <w:jc w:val="center"/>
        <w:rPr>
          <w:rFonts w:ascii="Times New Roman" w:eastAsia="Times New Roman" w:hAnsi="Times New Roman" w:cs="Times New Roman"/>
          <w:b/>
        </w:rPr>
      </w:pPr>
    </w:p>
    <w:p w:rsidR="00154447" w:rsidRPr="009257B0" w:rsidRDefault="00154447" w:rsidP="009F0529">
      <w:pPr>
        <w:spacing w:after="0"/>
        <w:ind w:right="-526"/>
        <w:jc w:val="center"/>
        <w:rPr>
          <w:rFonts w:ascii="Times New Roman" w:eastAsia="Times New Roman" w:hAnsi="Times New Roman" w:cs="Times New Roman"/>
          <w:b/>
          <w:sz w:val="28"/>
          <w:szCs w:val="28"/>
        </w:rPr>
      </w:pPr>
      <w:r w:rsidRPr="009257B0">
        <w:rPr>
          <w:rFonts w:ascii="Times New Roman" w:eastAsia="Times New Roman" w:hAnsi="Times New Roman" w:cs="Times New Roman"/>
          <w:b/>
          <w:sz w:val="28"/>
          <w:szCs w:val="28"/>
        </w:rPr>
        <w:t xml:space="preserve">Chapitre </w:t>
      </w:r>
      <w:r w:rsidR="009F052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w:t>
      </w:r>
      <w:r w:rsidRPr="009257B0">
        <w:rPr>
          <w:rFonts w:ascii="Times New Roman" w:eastAsia="Times New Roman" w:hAnsi="Times New Roman" w:cs="Times New Roman"/>
          <w:b/>
          <w:sz w:val="28"/>
          <w:szCs w:val="28"/>
        </w:rPr>
        <w:t xml:space="preserve"> De la restauration immobilière </w:t>
      </w:r>
    </w:p>
    <w:p w:rsidR="00154447" w:rsidRPr="00D9285A" w:rsidRDefault="00154447" w:rsidP="00154447">
      <w:pPr>
        <w:spacing w:after="0"/>
        <w:jc w:val="center"/>
        <w:rPr>
          <w:rFonts w:ascii="Times New Roman" w:eastAsia="Times New Roman" w:hAnsi="Times New Roman" w:cs="Times New Roman"/>
        </w:rPr>
      </w:pP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294</w:t>
      </w:r>
      <w:r w:rsidRPr="00D9285A">
        <w:rPr>
          <w:rFonts w:ascii="Times New Roman" w:eastAsia="Times New Roman" w:hAnsi="Times New Roman" w:cs="Times New Roman"/>
          <w:b/>
        </w:rPr>
        <w:t xml:space="preserve"> : </w:t>
      </w:r>
      <w:r w:rsidRPr="00D9285A">
        <w:rPr>
          <w:rFonts w:ascii="Times New Roman" w:eastAsia="Times New Roman" w:hAnsi="Times New Roman" w:cs="Times New Roman"/>
        </w:rPr>
        <w:t>Les opérations de restauration immobilière ont pour objet la transformation des conditions d'habitabilité d'un immeuble ou d'un ensemble d'immeubles de logements et/ou à intérêt patrimonial</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 xml:space="preserve">Elles sont engagées </w:t>
      </w:r>
      <w:r w:rsidR="00445CB5">
        <w:rPr>
          <w:rFonts w:ascii="Times New Roman" w:eastAsia="Times New Roman" w:hAnsi="Times New Roman" w:cs="Times New Roman"/>
        </w:rPr>
        <w:t xml:space="preserve">soit </w:t>
      </w:r>
      <w:r w:rsidRPr="00D9285A">
        <w:rPr>
          <w:rFonts w:ascii="Times New Roman" w:eastAsia="Times New Roman" w:hAnsi="Times New Roman" w:cs="Times New Roman"/>
        </w:rPr>
        <w:t xml:space="preserve">à l'initiative </w:t>
      </w:r>
      <w:r w:rsidR="00445CB5">
        <w:rPr>
          <w:rFonts w:ascii="Times New Roman" w:eastAsia="Times New Roman" w:hAnsi="Times New Roman" w:cs="Times New Roman"/>
        </w:rPr>
        <w:t xml:space="preserve">des propriétaires ou des occupants soit à l’initiative </w:t>
      </w:r>
      <w:r w:rsidRPr="00D9285A">
        <w:rPr>
          <w:rFonts w:ascii="Times New Roman" w:eastAsia="Times New Roman" w:hAnsi="Times New Roman" w:cs="Times New Roman"/>
        </w:rPr>
        <w:t>de la collectivité locale et peuvent faire l’objet d'expropriation pour cause d'utilité publique.</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295</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 Les travaux exécutés sur des immeubles dont la restauration a été déclarée d'utilité publique ne peuvent faire l'objet d'un permis de construire, ou de démolir que s'ils sont compatibles avec la déclaration d'utilité publique.</w:t>
      </w:r>
    </w:p>
    <w:p w:rsidR="00154447" w:rsidRPr="00DA60A3" w:rsidRDefault="00154447" w:rsidP="00B47F9C">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Article 296 :</w:t>
      </w:r>
      <w:r w:rsidRPr="00DA60A3">
        <w:rPr>
          <w:rFonts w:ascii="Times New Roman" w:eastAsia="Times New Roman" w:hAnsi="Times New Roman" w:cs="Times New Roman"/>
        </w:rPr>
        <w:t xml:space="preserve"> En cas d’aliénation, après restauration, d’un bien exproprié, le ou les anciens propriétaires bénéficie d’un droit de priorité</w:t>
      </w:r>
      <w:r w:rsidR="00B47F9C" w:rsidRPr="00DA60A3">
        <w:rPr>
          <w:rFonts w:ascii="Times New Roman" w:eastAsia="Times New Roman" w:hAnsi="Times New Roman" w:cs="Times New Roman"/>
        </w:rPr>
        <w:t xml:space="preserve"> à l’achat.</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Le contenu du dossier de restauration immobilière, les modalités de son approbation et de son exécution sont fixées par arrêté du ministre chargé de l'urbanisme.</w:t>
      </w:r>
    </w:p>
    <w:p w:rsidR="00154447" w:rsidRPr="00D9285A" w:rsidRDefault="00154447" w:rsidP="00154447">
      <w:pPr>
        <w:spacing w:after="0"/>
        <w:ind w:right="1"/>
        <w:jc w:val="both"/>
        <w:rPr>
          <w:rFonts w:ascii="Times New Roman" w:eastAsia="Times New Roman" w:hAnsi="Times New Roman" w:cs="Times New Roman"/>
        </w:rPr>
      </w:pPr>
    </w:p>
    <w:p w:rsidR="00154447" w:rsidRPr="009257B0" w:rsidRDefault="00154447" w:rsidP="009F0529">
      <w:pPr>
        <w:spacing w:after="0"/>
        <w:ind w:right="-526"/>
        <w:jc w:val="center"/>
        <w:rPr>
          <w:rFonts w:ascii="Times New Roman" w:eastAsia="Times New Roman" w:hAnsi="Times New Roman" w:cs="Times New Roman"/>
          <w:b/>
          <w:sz w:val="28"/>
          <w:szCs w:val="28"/>
        </w:rPr>
      </w:pPr>
      <w:r w:rsidRPr="009257B0">
        <w:rPr>
          <w:rFonts w:ascii="Times New Roman" w:eastAsia="Times New Roman" w:hAnsi="Times New Roman" w:cs="Times New Roman"/>
          <w:b/>
          <w:sz w:val="28"/>
          <w:szCs w:val="28"/>
        </w:rPr>
        <w:t xml:space="preserve">Chapitre </w:t>
      </w:r>
      <w:r w:rsidR="009F052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9257B0">
        <w:rPr>
          <w:rFonts w:ascii="Times New Roman" w:eastAsia="Times New Roman" w:hAnsi="Times New Roman" w:cs="Times New Roman"/>
          <w:b/>
          <w:sz w:val="28"/>
          <w:szCs w:val="28"/>
        </w:rPr>
        <w:t>: Du permis de démolir</w:t>
      </w:r>
    </w:p>
    <w:p w:rsidR="00154447" w:rsidRPr="00D9285A" w:rsidRDefault="00154447" w:rsidP="00154447">
      <w:pPr>
        <w:spacing w:after="0"/>
        <w:ind w:right="1"/>
        <w:jc w:val="center"/>
        <w:rPr>
          <w:rFonts w:ascii="Times New Roman" w:eastAsia="Times New Roman" w:hAnsi="Times New Roman" w:cs="Times New Roman"/>
          <w:b/>
        </w:rPr>
      </w:pP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297 :</w:t>
      </w:r>
      <w:r w:rsidRPr="00D9285A">
        <w:rPr>
          <w:rFonts w:ascii="Times New Roman" w:eastAsia="Times New Roman" w:hAnsi="Times New Roman" w:cs="Times New Roman"/>
        </w:rPr>
        <w:t xml:space="preserve"> Toute personne désirant démolir la totalité ou une partie d’une construction doit, au préalable, obtenir un permis de démolir du président de la commune concernée </w:t>
      </w:r>
      <w:r w:rsidRPr="00D9285A">
        <w:rPr>
          <w:rFonts w:ascii="Times New Roman" w:eastAsia="Calibri" w:hAnsi="Times New Roman" w:cs="Times New Roman"/>
        </w:rPr>
        <w:t>contre paiement d’une redevance fixée conformément à la législation et la réglementation en vigueur</w:t>
      </w:r>
      <w:r w:rsidRPr="00D9285A">
        <w:rPr>
          <w:rFonts w:ascii="Times New Roman" w:eastAsia="Times New Roman" w:hAnsi="Times New Roman" w:cs="Times New Roman"/>
        </w:rPr>
        <w:t>.</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298</w:t>
      </w:r>
      <w:r w:rsidRPr="00D9285A">
        <w:rPr>
          <w:rFonts w:ascii="Times New Roman" w:eastAsia="Times New Roman" w:hAnsi="Times New Roman" w:cs="Times New Roman"/>
          <w:b/>
        </w:rPr>
        <w:t xml:space="preserve"> : </w:t>
      </w:r>
      <w:r w:rsidRPr="00D9285A">
        <w:rPr>
          <w:rFonts w:ascii="Times New Roman" w:eastAsia="Times New Roman" w:hAnsi="Times New Roman" w:cs="Times New Roman"/>
        </w:rPr>
        <w:t>L</w:t>
      </w:r>
      <w:r w:rsidRPr="00D9285A">
        <w:rPr>
          <w:rFonts w:ascii="Times New Roman" w:eastAsia="Times New Roman" w:hAnsi="Times New Roman" w:cs="Times New Roman"/>
          <w:b/>
        </w:rPr>
        <w:t>e</w:t>
      </w:r>
      <w:r w:rsidRPr="00D9285A">
        <w:rPr>
          <w:rFonts w:ascii="Times New Roman" w:eastAsia="Times New Roman" w:hAnsi="Times New Roman" w:cs="Times New Roman"/>
        </w:rPr>
        <w:t xml:space="preserve"> permis de démolir ne peut être accordé que sous réserve du respect des prescriptions législatives spécifiques notamment celles relatives à la protection  du patrimoine bâti culturel et à la protection du droit de maintien des locataires ou à l’exercice par le président de la commune de ses compétences en matière de police administrative.</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En outre</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le permis de démolir ne peut être également accordé que lorsque la démolition ne présente pas de danger ni de nuisance pour les constructions avoisinantes et le public et que des mesures de leur </w:t>
      </w:r>
      <w:r w:rsidRPr="00D9285A">
        <w:rPr>
          <w:rFonts w:ascii="Times New Roman" w:eastAsia="Times New Roman" w:hAnsi="Times New Roman" w:cs="Times New Roman"/>
        </w:rPr>
        <w:lastRenderedPageBreak/>
        <w:t>sécurisation ont été prévues par la production d’une attestation d’un homme de l’art en stabilité et en structure des constructions.</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299 :</w:t>
      </w:r>
      <w:r w:rsidRPr="00D9285A">
        <w:rPr>
          <w:rFonts w:ascii="Times New Roman" w:eastAsia="Times New Roman" w:hAnsi="Times New Roman" w:cs="Times New Roman"/>
        </w:rPr>
        <w:t xml:space="preserve"> La demande du permis de démolir</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est instruite et la décision est accordée par le président de la commune concernée dans les mêmes conditions et suivant les mêmes procédures que celles relatives au permis de bâtir</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Un avis</w:t>
      </w:r>
      <w:r w:rsidRPr="00D9285A">
        <w:rPr>
          <w:rFonts w:ascii="Times New Roman" w:eastAsia="Times New Roman" w:hAnsi="Times New Roman" w:cs="Times New Roman"/>
          <w:b/>
        </w:rPr>
        <w:t xml:space="preserve"> </w:t>
      </w:r>
      <w:r w:rsidRPr="00D9285A">
        <w:rPr>
          <w:rFonts w:ascii="Times New Roman" w:eastAsia="Times New Roman" w:hAnsi="Times New Roman" w:cs="Times New Roman"/>
        </w:rPr>
        <w:t xml:space="preserve">de la demande de démolition est affiché pendant un mois au siège de la commune concernée </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 xml:space="preserve">Le délai d’obtention du permis de démolir ne peut dépasser deux mois. </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300</w:t>
      </w:r>
      <w:r w:rsidRPr="00D9285A">
        <w:rPr>
          <w:rFonts w:ascii="Times New Roman" w:eastAsia="Times New Roman" w:hAnsi="Times New Roman" w:cs="Times New Roman"/>
          <w:b/>
        </w:rPr>
        <w:t xml:space="preserve"> : </w:t>
      </w:r>
      <w:r w:rsidRPr="00D9285A">
        <w:rPr>
          <w:rFonts w:ascii="Times New Roman" w:eastAsia="Times New Roman" w:hAnsi="Times New Roman" w:cs="Times New Roman"/>
        </w:rPr>
        <w:t xml:space="preserve">Les locataires concernés et bénéficiant du droit du maintien doivent être informés par le propriétaire de la demande de démolition par huissier notaire ou par lettre recommandée avec accusé de réception ; copie de cet avis et de ces correspondances sont déposés avec le dossier de demande du permis de démolir   </w:t>
      </w:r>
    </w:p>
    <w:p w:rsidR="00154447" w:rsidRPr="00D9285A"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301</w:t>
      </w:r>
      <w:r w:rsidRPr="00D9285A">
        <w:rPr>
          <w:rFonts w:ascii="Times New Roman" w:eastAsia="Times New Roman" w:hAnsi="Times New Roman" w:cs="Times New Roman"/>
          <w:b/>
        </w:rPr>
        <w:t> :</w:t>
      </w:r>
      <w:r w:rsidRPr="00D9285A">
        <w:rPr>
          <w:rFonts w:ascii="Times New Roman" w:eastAsia="Times New Roman" w:hAnsi="Times New Roman" w:cs="Times New Roman"/>
        </w:rPr>
        <w:t xml:space="preserve"> Un arrêté du Ministre chargé de l'Urbanisme fixera les pièces constitutives du dossier de permis de démolir,  du délai de sa validité et de sa prorogation ainsi que les conditions de son renouvellement.</w:t>
      </w:r>
    </w:p>
    <w:p w:rsidR="00154447" w:rsidRPr="00D9285A" w:rsidRDefault="00154447" w:rsidP="00154447">
      <w:pPr>
        <w:spacing w:before="60" w:after="0"/>
        <w:ind w:firstLine="284"/>
        <w:jc w:val="both"/>
        <w:rPr>
          <w:rFonts w:ascii="Times New Roman" w:eastAsia="Times New Roman" w:hAnsi="Times New Roman" w:cs="Times New Roman"/>
        </w:rPr>
      </w:pPr>
      <w:r w:rsidRPr="00D9285A">
        <w:rPr>
          <w:rFonts w:ascii="Times New Roman" w:eastAsia="Times New Roman" w:hAnsi="Times New Roman" w:cs="Times New Roman"/>
        </w:rPr>
        <w:t>Une fiche type de dépôt du dossier de permis de démolir et une fiche type d’instruction du dossier par la commission technique seront instituées  par  l’arrêté  susmentionné.</w:t>
      </w:r>
    </w:p>
    <w:p w:rsidR="00154447" w:rsidRDefault="00154447" w:rsidP="00154447">
      <w:pPr>
        <w:spacing w:before="120" w:after="0"/>
        <w:jc w:val="both"/>
        <w:rPr>
          <w:rFonts w:ascii="Times New Roman" w:eastAsia="Times New Roman" w:hAnsi="Times New Roman" w:cs="Times New Roman"/>
        </w:rPr>
      </w:pPr>
      <w:r w:rsidRPr="00D9285A">
        <w:rPr>
          <w:rFonts w:ascii="Times New Roman" w:eastAsia="Times New Roman" w:hAnsi="Times New Roman" w:cs="Times New Roman"/>
          <w:b/>
        </w:rPr>
        <w:t xml:space="preserve">Article </w:t>
      </w:r>
      <w:r>
        <w:rPr>
          <w:rFonts w:ascii="Times New Roman" w:eastAsia="Times New Roman" w:hAnsi="Times New Roman" w:cs="Times New Roman"/>
          <w:b/>
        </w:rPr>
        <w:t>302 :</w:t>
      </w:r>
      <w:r w:rsidRPr="00D9285A">
        <w:rPr>
          <w:rFonts w:ascii="Times New Roman" w:eastAsia="Times New Roman" w:hAnsi="Times New Roman" w:cs="Times New Roman"/>
        </w:rPr>
        <w:t xml:space="preserve"> L'octroi du permis de démolir ne préjuge pas des droits des tiers.</w:t>
      </w:r>
    </w:p>
    <w:p w:rsidR="00154447" w:rsidRPr="00D9285A" w:rsidRDefault="00154447" w:rsidP="00C441FE">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303</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 L’arrêté de permis de démolir est exécutoire à compter de la date de sa réception par le gouverneur en application des dispositions du code des collectivités locales</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déférer la décision devant le tribunal administratif  dans les conditions et les délais fixés par la législation en vigueur</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en outre, accompagner son recours par une demande de suspension de l’arrêté du permis de démolir à laquelle il est fait droit lorsqu’il existe une présomption sérieuse d’illégalité de l’arrêté.</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304</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 L’arrêté du permis de démolir est affiché au siège de la commune pendant une période de trois mois à compter de la date de la décision de l’accorder et une copie en est transmise au gouverneur conformément aux dispositions du code des collectivités locales et une autre copie adressé au service régional du ministère chargé de l'urbanisme.</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demander au président de la commune concernée dans un délai de quinze jours à compter de la date de réception du dossier de réexaminer le projet pour le mettre en conformité avec la législation en vigueur.</w:t>
      </w:r>
    </w:p>
    <w:p w:rsidR="00154447" w:rsidRPr="00D9285A" w:rsidRDefault="00154447" w:rsidP="00154447">
      <w:pPr>
        <w:spacing w:before="120" w:after="0"/>
        <w:jc w:val="both"/>
        <w:rPr>
          <w:rFonts w:ascii="Times New Roman" w:eastAsia="Calibri" w:hAnsi="Times New Roman" w:cs="Times New Roman"/>
        </w:rPr>
      </w:pPr>
      <w:r w:rsidRPr="00D9285A">
        <w:rPr>
          <w:rFonts w:ascii="Times New Roman" w:eastAsia="Calibri" w:hAnsi="Times New Roman" w:cs="Times New Roman"/>
          <w:b/>
        </w:rPr>
        <w:t xml:space="preserve">Article </w:t>
      </w:r>
      <w:r>
        <w:rPr>
          <w:rFonts w:ascii="Times New Roman" w:eastAsia="Calibri" w:hAnsi="Times New Roman" w:cs="Times New Roman"/>
          <w:b/>
        </w:rPr>
        <w:t>305</w:t>
      </w:r>
      <w:r w:rsidRPr="00D9285A">
        <w:rPr>
          <w:rFonts w:ascii="Times New Roman" w:eastAsia="Calibri" w:hAnsi="Times New Roman" w:cs="Times New Roman"/>
          <w:b/>
        </w:rPr>
        <w:t xml:space="preserve"> :</w:t>
      </w:r>
      <w:r w:rsidRPr="00D9285A">
        <w:rPr>
          <w:rFonts w:ascii="Times New Roman" w:eastAsia="Calibri" w:hAnsi="Times New Roman" w:cs="Times New Roman"/>
        </w:rPr>
        <w:t xml:space="preserve"> Le permis de démolir est exécutoire quinze jours à compter de la date de sa réception par le gouverneur.</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gouverneur peut différer la décision devant le tribunal administratif dans les conditions et les délais fixés par la législation en vigueur.</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 xml:space="preserve">Le gouverneur peut, en outre, accompagner son recours par une demande de suspension de l’arrêté du permis de démolir à laquelle il est fait droit lorsqu’il existe une présomption sérieuse d’illégalité de l’arrêté </w:t>
      </w:r>
    </w:p>
    <w:p w:rsidR="00154447" w:rsidRPr="00D9285A" w:rsidRDefault="00154447" w:rsidP="00154447">
      <w:pPr>
        <w:spacing w:before="60" w:after="0"/>
        <w:ind w:firstLine="284"/>
        <w:jc w:val="both"/>
        <w:rPr>
          <w:rFonts w:ascii="Times New Roman" w:eastAsia="Calibri" w:hAnsi="Times New Roman" w:cs="Times New Roman"/>
        </w:rPr>
      </w:pPr>
      <w:r w:rsidRPr="00D9285A">
        <w:rPr>
          <w:rFonts w:ascii="Times New Roman" w:eastAsia="Calibri" w:hAnsi="Times New Roman" w:cs="Times New Roman"/>
        </w:rPr>
        <w:t>Le permis de démolir est remis au pétitionnaire moyennent le payement d’une taxe dont la valeur est fixée conformément à la législation et  réglementation en vigueur.</w:t>
      </w:r>
    </w:p>
    <w:p w:rsidR="00154447" w:rsidRPr="00D9285A" w:rsidRDefault="00154447" w:rsidP="00154447">
      <w:pPr>
        <w:spacing w:before="60" w:after="0"/>
        <w:ind w:firstLine="284"/>
        <w:jc w:val="both"/>
        <w:rPr>
          <w:rFonts w:ascii="Times New Roman" w:eastAsia="Calibri" w:hAnsi="Times New Roman" w:cs="Times New Roman"/>
        </w:rPr>
      </w:pPr>
    </w:p>
    <w:p w:rsidR="00154447" w:rsidRPr="0060519F" w:rsidRDefault="00154447" w:rsidP="00154447">
      <w:pPr>
        <w:spacing w:after="0"/>
        <w:ind w:right="1"/>
        <w:jc w:val="center"/>
        <w:rPr>
          <w:rFonts w:ascii="Times New Roman" w:eastAsia="Times New Roman" w:hAnsi="Times New Roman" w:cs="Times New Roman"/>
          <w:b/>
        </w:rPr>
      </w:pPr>
    </w:p>
    <w:p w:rsidR="00154447" w:rsidRDefault="00154447" w:rsidP="00154447">
      <w:pPr>
        <w:rPr>
          <w:rFonts w:ascii="Times New Roman" w:eastAsia="Times New Roman" w:hAnsi="Times New Roman" w:cs="Times New Roman"/>
          <w:b/>
        </w:rPr>
      </w:pPr>
      <w:r>
        <w:rPr>
          <w:rFonts w:ascii="Times New Roman" w:eastAsia="Times New Roman" w:hAnsi="Times New Roman" w:cs="Times New Roman"/>
          <w:b/>
        </w:rPr>
        <w:br w:type="page"/>
      </w:r>
    </w:p>
    <w:p w:rsidR="00154447" w:rsidRPr="0060519F" w:rsidRDefault="00154447" w:rsidP="00154447">
      <w:pPr>
        <w:spacing w:after="0"/>
        <w:ind w:right="1"/>
        <w:jc w:val="center"/>
        <w:rPr>
          <w:rFonts w:ascii="Times New Roman" w:eastAsia="Times New Roman" w:hAnsi="Times New Roman" w:cs="Times New Roman"/>
          <w:b/>
        </w:rPr>
      </w:pPr>
    </w:p>
    <w:p w:rsidR="00154447" w:rsidRPr="00CF3C16" w:rsidRDefault="00154447" w:rsidP="00154447">
      <w:pPr>
        <w:spacing w:after="0"/>
        <w:ind w:right="1"/>
        <w:jc w:val="center"/>
        <w:rPr>
          <w:rFonts w:asciiTheme="majorBidi" w:eastAsia="Times New Roman" w:hAnsiTheme="majorBidi" w:cstheme="majorBidi"/>
          <w:b/>
          <w:sz w:val="72"/>
          <w:szCs w:val="72"/>
        </w:rPr>
      </w:pPr>
    </w:p>
    <w:p w:rsidR="00154447" w:rsidRDefault="00154447" w:rsidP="00154447">
      <w:pPr>
        <w:spacing w:after="0"/>
        <w:ind w:right="1"/>
        <w:jc w:val="center"/>
        <w:rPr>
          <w:rFonts w:asciiTheme="majorBidi" w:eastAsia="Times New Roman" w:hAnsiTheme="majorBidi" w:cstheme="majorBidi"/>
          <w:b/>
          <w:sz w:val="72"/>
          <w:szCs w:val="72"/>
        </w:rPr>
      </w:pPr>
    </w:p>
    <w:p w:rsidR="00154447" w:rsidRDefault="00154447" w:rsidP="00154447">
      <w:pPr>
        <w:spacing w:after="0"/>
        <w:ind w:right="1"/>
        <w:jc w:val="center"/>
        <w:rPr>
          <w:rFonts w:asciiTheme="majorBidi" w:eastAsia="Times New Roman" w:hAnsiTheme="majorBidi" w:cstheme="majorBidi"/>
          <w:b/>
          <w:sz w:val="72"/>
          <w:szCs w:val="72"/>
        </w:rPr>
      </w:pPr>
    </w:p>
    <w:p w:rsidR="00154447" w:rsidRPr="00CF3C16" w:rsidRDefault="00154447" w:rsidP="00154447">
      <w:pPr>
        <w:spacing w:after="0"/>
        <w:ind w:right="1"/>
        <w:jc w:val="center"/>
        <w:rPr>
          <w:rFonts w:asciiTheme="majorBidi" w:eastAsia="Times New Roman" w:hAnsiTheme="majorBidi" w:cstheme="majorBidi"/>
          <w:b/>
          <w:sz w:val="72"/>
          <w:szCs w:val="72"/>
        </w:rPr>
      </w:pPr>
    </w:p>
    <w:p w:rsidR="00154447" w:rsidRPr="00CF3C16" w:rsidRDefault="00154447" w:rsidP="00154447">
      <w:pPr>
        <w:spacing w:after="0"/>
        <w:ind w:right="1"/>
        <w:jc w:val="center"/>
        <w:rPr>
          <w:rFonts w:asciiTheme="majorBidi" w:eastAsia="Times New Roman" w:hAnsiTheme="majorBidi" w:cstheme="majorBidi"/>
          <w:b/>
          <w:sz w:val="72"/>
          <w:szCs w:val="72"/>
        </w:rPr>
      </w:pPr>
    </w:p>
    <w:p w:rsidR="00154447" w:rsidRPr="00CF3C16" w:rsidRDefault="00154447" w:rsidP="00154447">
      <w:pPr>
        <w:spacing w:after="0"/>
        <w:ind w:right="1"/>
        <w:jc w:val="center"/>
        <w:rPr>
          <w:rFonts w:asciiTheme="majorBidi" w:eastAsia="Times New Roman" w:hAnsiTheme="majorBidi" w:cstheme="majorBidi"/>
          <w:b/>
          <w:sz w:val="72"/>
          <w:szCs w:val="72"/>
        </w:rPr>
      </w:pPr>
      <w:r w:rsidRPr="002479A0">
        <w:rPr>
          <w:rFonts w:asciiTheme="majorBidi" w:eastAsia="Times New Roman" w:hAnsiTheme="majorBidi" w:cstheme="majorBidi"/>
          <w:b/>
          <w:sz w:val="72"/>
          <w:szCs w:val="72"/>
        </w:rPr>
        <w:t xml:space="preserve">LIVRE IV </w:t>
      </w:r>
    </w:p>
    <w:p w:rsidR="00154447" w:rsidRPr="00CF3C16" w:rsidRDefault="00154447" w:rsidP="00154447">
      <w:pPr>
        <w:tabs>
          <w:tab w:val="left" w:pos="8364"/>
        </w:tabs>
        <w:spacing w:after="0"/>
        <w:ind w:right="1"/>
        <w:jc w:val="center"/>
        <w:rPr>
          <w:rFonts w:asciiTheme="majorBidi" w:eastAsia="Times New Roman" w:hAnsiTheme="majorBidi" w:cstheme="majorBidi"/>
          <w:b/>
          <w:sz w:val="56"/>
          <w:szCs w:val="56"/>
        </w:rPr>
      </w:pPr>
      <w:r w:rsidRPr="002479A0">
        <w:rPr>
          <w:rFonts w:asciiTheme="majorBidi" w:eastAsia="Times New Roman" w:hAnsiTheme="majorBidi" w:cstheme="majorBidi"/>
          <w:b/>
          <w:sz w:val="56"/>
          <w:szCs w:val="56"/>
        </w:rPr>
        <w:t>DES SANCTIONS</w:t>
      </w:r>
      <w:r>
        <w:rPr>
          <w:rFonts w:asciiTheme="majorBidi" w:eastAsia="Times New Roman" w:hAnsiTheme="majorBidi" w:cstheme="majorBidi"/>
          <w:b/>
          <w:sz w:val="56"/>
          <w:szCs w:val="56"/>
        </w:rPr>
        <w:t>,</w:t>
      </w:r>
      <w:r w:rsidRPr="002479A0">
        <w:rPr>
          <w:rFonts w:asciiTheme="majorBidi" w:eastAsia="Times New Roman" w:hAnsiTheme="majorBidi" w:cstheme="majorBidi"/>
          <w:b/>
          <w:sz w:val="56"/>
          <w:szCs w:val="56"/>
        </w:rPr>
        <w:t xml:space="preserve"> DU CONTENTIEUX DE</w:t>
      </w:r>
    </w:p>
    <w:p w:rsidR="00154447" w:rsidRPr="00CF3C16" w:rsidRDefault="00154447" w:rsidP="00154447">
      <w:pPr>
        <w:tabs>
          <w:tab w:val="left" w:pos="8364"/>
        </w:tabs>
        <w:spacing w:after="0"/>
        <w:ind w:right="1"/>
        <w:jc w:val="center"/>
        <w:rPr>
          <w:rFonts w:asciiTheme="majorBidi" w:eastAsia="Times New Roman" w:hAnsiTheme="majorBidi" w:cstheme="majorBidi"/>
          <w:b/>
          <w:sz w:val="56"/>
          <w:szCs w:val="56"/>
        </w:rPr>
      </w:pPr>
      <w:r w:rsidRPr="002479A0">
        <w:rPr>
          <w:rFonts w:asciiTheme="majorBidi" w:eastAsia="Times New Roman" w:hAnsiTheme="majorBidi" w:cstheme="majorBidi"/>
          <w:b/>
          <w:sz w:val="56"/>
          <w:szCs w:val="56"/>
        </w:rPr>
        <w:t xml:space="preserve"> L’URBANISME ET DISPOSITIONS TRANSITOIRES</w:t>
      </w:r>
    </w:p>
    <w:p w:rsidR="00154447" w:rsidRPr="00CF3C16" w:rsidRDefault="00154447" w:rsidP="00154447">
      <w:pPr>
        <w:ind w:right="1"/>
        <w:jc w:val="both"/>
        <w:rPr>
          <w:rFonts w:asciiTheme="majorBidi" w:eastAsia="Calibri" w:hAnsiTheme="majorBidi" w:cstheme="majorBidi"/>
          <w:sz w:val="56"/>
          <w:szCs w:val="56"/>
        </w:rPr>
      </w:pPr>
    </w:p>
    <w:p w:rsidR="00154447" w:rsidRPr="00CF3C16" w:rsidRDefault="00154447" w:rsidP="00154447">
      <w:pPr>
        <w:spacing w:after="0"/>
        <w:ind w:right="1"/>
        <w:jc w:val="center"/>
        <w:rPr>
          <w:rFonts w:asciiTheme="majorBidi" w:eastAsia="Times New Roman" w:hAnsiTheme="majorBidi" w:cstheme="majorBidi"/>
          <w:b/>
          <w:sz w:val="40"/>
        </w:rPr>
      </w:pPr>
    </w:p>
    <w:p w:rsidR="00154447" w:rsidRPr="00CF3C16" w:rsidRDefault="00154447" w:rsidP="00154447">
      <w:pPr>
        <w:rPr>
          <w:rFonts w:asciiTheme="majorBidi" w:eastAsia="Times New Roman" w:hAnsiTheme="majorBidi" w:cstheme="majorBidi"/>
          <w:b/>
          <w:sz w:val="40"/>
          <w:rtl/>
          <w:lang w:bidi="ar-TN"/>
        </w:rPr>
      </w:pPr>
      <w:r>
        <w:rPr>
          <w:rFonts w:asciiTheme="majorBidi" w:eastAsia="Times New Roman" w:hAnsiTheme="majorBidi" w:cstheme="majorBidi"/>
          <w:b/>
          <w:sz w:val="40"/>
        </w:rPr>
        <w:br w:type="page"/>
      </w:r>
    </w:p>
    <w:p w:rsidR="00154447" w:rsidRPr="00CF3C16" w:rsidRDefault="00154447" w:rsidP="00154447">
      <w:pPr>
        <w:spacing w:after="0"/>
        <w:ind w:right="1"/>
        <w:jc w:val="center"/>
        <w:rPr>
          <w:rFonts w:asciiTheme="majorBidi" w:eastAsia="Times New Roman" w:hAnsiTheme="majorBidi" w:cstheme="majorBidi"/>
          <w:b/>
          <w:sz w:val="40"/>
        </w:rPr>
      </w:pPr>
      <w:r>
        <w:rPr>
          <w:rFonts w:asciiTheme="majorBidi" w:eastAsia="Times New Roman" w:hAnsiTheme="majorBidi" w:cstheme="majorBidi"/>
          <w:b/>
          <w:sz w:val="40"/>
        </w:rPr>
        <w:lastRenderedPageBreak/>
        <w:t xml:space="preserve">LIVRE IV </w:t>
      </w:r>
    </w:p>
    <w:p w:rsidR="00154447" w:rsidRPr="00CF3C16" w:rsidRDefault="00154447" w:rsidP="00154447">
      <w:pPr>
        <w:tabs>
          <w:tab w:val="left" w:pos="8364"/>
        </w:tabs>
        <w:spacing w:after="0"/>
        <w:ind w:right="1"/>
        <w:jc w:val="center"/>
        <w:rPr>
          <w:rFonts w:asciiTheme="majorBidi" w:eastAsia="Times New Roman" w:hAnsiTheme="majorBidi" w:cstheme="majorBidi"/>
          <w:b/>
          <w:sz w:val="40"/>
        </w:rPr>
      </w:pPr>
      <w:r>
        <w:rPr>
          <w:rFonts w:asciiTheme="majorBidi" w:eastAsia="Times New Roman" w:hAnsiTheme="majorBidi" w:cstheme="majorBidi"/>
          <w:b/>
          <w:sz w:val="40"/>
        </w:rPr>
        <w:t>DES SANCTIONS DU CONTENTIEUX DE</w:t>
      </w:r>
    </w:p>
    <w:p w:rsidR="00154447" w:rsidRPr="00CF3C16" w:rsidRDefault="00154447" w:rsidP="00154447">
      <w:pPr>
        <w:tabs>
          <w:tab w:val="left" w:pos="8364"/>
        </w:tabs>
        <w:spacing w:after="0"/>
        <w:ind w:right="1"/>
        <w:jc w:val="center"/>
        <w:rPr>
          <w:rFonts w:asciiTheme="majorBidi" w:eastAsia="Times New Roman" w:hAnsiTheme="majorBidi" w:cstheme="majorBidi"/>
          <w:b/>
          <w:sz w:val="40"/>
        </w:rPr>
      </w:pPr>
      <w:r>
        <w:rPr>
          <w:rFonts w:asciiTheme="majorBidi" w:eastAsia="Times New Roman" w:hAnsiTheme="majorBidi" w:cstheme="majorBidi"/>
          <w:b/>
          <w:sz w:val="40"/>
        </w:rPr>
        <w:t xml:space="preserve"> L’URBANISME ET DISPOSITIONS TRANSITOIRES</w:t>
      </w:r>
    </w:p>
    <w:p w:rsidR="00154447" w:rsidRDefault="00154447" w:rsidP="00154447">
      <w:pPr>
        <w:tabs>
          <w:tab w:val="left" w:pos="8364"/>
        </w:tabs>
        <w:spacing w:after="0"/>
        <w:ind w:right="1"/>
        <w:rPr>
          <w:rFonts w:asciiTheme="majorBidi" w:eastAsia="Times New Roman" w:hAnsiTheme="majorBidi" w:cstheme="majorBidi"/>
          <w:b/>
          <w:sz w:val="16"/>
        </w:rPr>
      </w:pPr>
    </w:p>
    <w:p w:rsidR="00154447" w:rsidRPr="009F48EF" w:rsidRDefault="00154447" w:rsidP="003E7FBE">
      <w:pPr>
        <w:spacing w:after="0"/>
        <w:ind w:right="1"/>
        <w:jc w:val="center"/>
        <w:rPr>
          <w:rFonts w:asciiTheme="majorBidi" w:eastAsia="Times New Roman" w:hAnsiTheme="majorBidi" w:cstheme="majorBidi"/>
          <w:b/>
          <w:sz w:val="16"/>
        </w:rPr>
      </w:pPr>
      <w:r w:rsidRPr="009F48EF">
        <w:rPr>
          <w:rFonts w:asciiTheme="majorBidi" w:eastAsia="Times New Roman" w:hAnsiTheme="majorBidi" w:cstheme="majorBidi"/>
          <w:b/>
          <w:sz w:val="28"/>
        </w:rPr>
        <w:t>Chapitre</w:t>
      </w:r>
      <w:r w:rsidR="003E7FBE">
        <w:rPr>
          <w:rFonts w:asciiTheme="majorBidi" w:eastAsia="Times New Roman" w:hAnsiTheme="majorBidi" w:cstheme="majorBidi"/>
          <w:b/>
          <w:sz w:val="28"/>
        </w:rPr>
        <w:t xml:space="preserve"> premier</w:t>
      </w:r>
      <w:r w:rsidRPr="009F48EF">
        <w:rPr>
          <w:rFonts w:asciiTheme="majorBidi" w:eastAsia="Times New Roman" w:hAnsiTheme="majorBidi" w:cstheme="majorBidi"/>
          <w:b/>
          <w:sz w:val="28"/>
        </w:rPr>
        <w:t xml:space="preserve"> : De l’Agence de  contrôle de l’aménagement urbain </w:t>
      </w:r>
    </w:p>
    <w:p w:rsidR="00154447" w:rsidRPr="009F48EF" w:rsidRDefault="00154447" w:rsidP="00154447">
      <w:pPr>
        <w:spacing w:after="0"/>
        <w:ind w:right="1"/>
        <w:rPr>
          <w:rFonts w:asciiTheme="majorBidi" w:eastAsia="Times New Roman" w:hAnsiTheme="majorBidi" w:cstheme="majorBidi"/>
          <w:b/>
          <w:sz w:val="16"/>
        </w:rPr>
      </w:pPr>
    </w:p>
    <w:p w:rsidR="00154447" w:rsidRPr="00D505AE" w:rsidRDefault="00154447" w:rsidP="00154447">
      <w:pPr>
        <w:spacing w:after="0"/>
        <w:rPr>
          <w:rFonts w:ascii="Times New Roman" w:eastAsia="Calibri" w:hAnsi="Times New Roman" w:cs="Times New Roman"/>
        </w:rPr>
      </w:pPr>
      <w:r w:rsidRPr="00D505AE">
        <w:rPr>
          <w:rFonts w:ascii="Times New Roman" w:eastAsia="Calibri" w:hAnsi="Times New Roman" w:cs="Times New Roman"/>
          <w:b/>
        </w:rPr>
        <w:t>Article 306 :</w:t>
      </w:r>
      <w:r w:rsidRPr="00D505AE">
        <w:rPr>
          <w:rFonts w:ascii="Times New Roman" w:eastAsia="Calibri" w:hAnsi="Times New Roman" w:cs="Times New Roman"/>
          <w:b/>
          <w:color w:val="00B0F0"/>
        </w:rPr>
        <w:t xml:space="preserve"> </w:t>
      </w:r>
      <w:r w:rsidRPr="00D505AE">
        <w:rPr>
          <w:rFonts w:ascii="Times New Roman" w:eastAsia="Calibri" w:hAnsi="Times New Roman" w:cs="Times New Roman"/>
        </w:rPr>
        <w:t>Il est crée</w:t>
      </w:r>
      <w:r w:rsidRPr="00D505AE">
        <w:rPr>
          <w:rFonts w:ascii="Times New Roman" w:eastAsia="Calibri" w:hAnsi="Times New Roman" w:cs="Times New Roman"/>
          <w:b/>
        </w:rPr>
        <w:t xml:space="preserve"> </w:t>
      </w:r>
      <w:r w:rsidRPr="00D505AE">
        <w:rPr>
          <w:rFonts w:ascii="Times New Roman" w:eastAsia="Calibri" w:hAnsi="Times New Roman" w:cs="Times New Roman"/>
        </w:rPr>
        <w:t>auprès du ministère chargé de l’urbanisme un établissement public</w:t>
      </w:r>
      <w:r w:rsidRPr="00D505AE">
        <w:rPr>
          <w:rFonts w:ascii="Times New Roman" w:eastAsia="Calibri" w:hAnsi="Times New Roman" w:cs="Times New Roman"/>
          <w:rtl/>
        </w:rPr>
        <w:t xml:space="preserve"> </w:t>
      </w:r>
      <w:r w:rsidRPr="00D505AE">
        <w:rPr>
          <w:rFonts w:ascii="Times New Roman" w:eastAsia="Calibri" w:hAnsi="Times New Roman" w:cs="Times New Roman"/>
        </w:rPr>
        <w:t>dénommé « Agence de  contrôle de l’aménagement urbain»  qui  a des représentations dans chaque région :</w:t>
      </w:r>
    </w:p>
    <w:p w:rsidR="00154447" w:rsidRPr="00D505AE" w:rsidRDefault="00154447" w:rsidP="00154447">
      <w:pPr>
        <w:spacing w:before="60" w:after="0"/>
        <w:ind w:firstLine="284"/>
        <w:rPr>
          <w:rFonts w:ascii="Times New Roman" w:eastAsia="Calibri" w:hAnsi="Times New Roman" w:cs="Times New Roman"/>
        </w:rPr>
      </w:pPr>
      <w:r w:rsidRPr="00D505AE">
        <w:rPr>
          <w:rFonts w:ascii="Times New Roman" w:eastAsia="Calibri" w:hAnsi="Times New Roman" w:cs="Times New Roman"/>
        </w:rPr>
        <w:t xml:space="preserve">Cette agence et ses représentations </w:t>
      </w:r>
      <w:r w:rsidRPr="009F48EF">
        <w:rPr>
          <w:rFonts w:ascii="Times New Roman" w:eastAsia="Calibri" w:hAnsi="Times New Roman" w:cs="Times New Roman"/>
        </w:rPr>
        <w:t>régionales</w:t>
      </w:r>
      <w:r>
        <w:rPr>
          <w:rFonts w:ascii="Times New Roman" w:eastAsia="Calibri" w:hAnsi="Times New Roman" w:cs="Times New Roman"/>
        </w:rPr>
        <w:t xml:space="preserve"> </w:t>
      </w:r>
      <w:r w:rsidRPr="00D505AE">
        <w:rPr>
          <w:rFonts w:ascii="Times New Roman" w:eastAsia="Calibri" w:hAnsi="Times New Roman" w:cs="Times New Roman"/>
        </w:rPr>
        <w:t>ont  pour mission d’assister les collectivités locales en matière de contrôle de la conformité de l’exécution des projets urbains et elles œuvrent à :</w:t>
      </w:r>
    </w:p>
    <w:p w:rsidR="00154447" w:rsidRPr="00D505AE" w:rsidRDefault="00154447" w:rsidP="00154447">
      <w:pPr>
        <w:pStyle w:val="Paragraphedeliste"/>
        <w:numPr>
          <w:ilvl w:val="0"/>
          <w:numId w:val="36"/>
        </w:numPr>
        <w:spacing w:after="0"/>
        <w:ind w:left="284" w:hanging="284"/>
        <w:jc w:val="both"/>
        <w:rPr>
          <w:rFonts w:ascii="Times New Roman" w:hAnsi="Times New Roman" w:cs="Times New Roman"/>
        </w:rPr>
      </w:pPr>
      <w:r w:rsidRPr="00D505AE">
        <w:rPr>
          <w:rFonts w:ascii="Times New Roman" w:hAnsi="Times New Roman" w:cs="Times New Roman"/>
        </w:rPr>
        <w:t>Rechercher et constater toutes les infractions aux dispositions du présent code concernant notamment :</w:t>
      </w:r>
    </w:p>
    <w:p w:rsidR="00154447" w:rsidRPr="00D505AE" w:rsidRDefault="00154447" w:rsidP="00154447">
      <w:pPr>
        <w:pStyle w:val="Paragraphedeliste"/>
        <w:numPr>
          <w:ilvl w:val="0"/>
          <w:numId w:val="14"/>
        </w:numPr>
        <w:spacing w:after="0"/>
        <w:ind w:hanging="218"/>
        <w:contextualSpacing w:val="0"/>
        <w:jc w:val="both"/>
        <w:rPr>
          <w:rFonts w:ascii="Times New Roman" w:eastAsia="Calibri" w:hAnsi="Times New Roman" w:cs="Times New Roman"/>
        </w:rPr>
      </w:pPr>
      <w:r w:rsidRPr="00D505AE">
        <w:rPr>
          <w:rFonts w:ascii="Times New Roman" w:eastAsia="Calibri" w:hAnsi="Times New Roman" w:cs="Times New Roman"/>
        </w:rPr>
        <w:t>Des lotissements et des constructions en cours de réalisation avec les dispositions des permis de lotir, de bâtir, de démolir et de transformation d’usage des locaux délivrés par les autorités concernées,</w:t>
      </w:r>
    </w:p>
    <w:p w:rsidR="00154447" w:rsidRPr="00D505AE" w:rsidRDefault="00154447" w:rsidP="00154447">
      <w:pPr>
        <w:pStyle w:val="Paragraphedeliste"/>
        <w:numPr>
          <w:ilvl w:val="0"/>
          <w:numId w:val="14"/>
        </w:numPr>
        <w:spacing w:after="0"/>
        <w:ind w:hanging="218"/>
        <w:contextualSpacing w:val="0"/>
        <w:jc w:val="both"/>
        <w:rPr>
          <w:rFonts w:ascii="Times New Roman" w:eastAsia="Calibri" w:hAnsi="Times New Roman" w:cs="Times New Roman"/>
        </w:rPr>
      </w:pPr>
      <w:r w:rsidRPr="00D505AE">
        <w:rPr>
          <w:rFonts w:ascii="Times New Roman" w:eastAsia="Calibri" w:hAnsi="Times New Roman" w:cs="Times New Roman"/>
        </w:rPr>
        <w:t>Des arrêtés d’alignements des voiries communales et du domaine public de l’état et leurs servitudes,</w:t>
      </w:r>
    </w:p>
    <w:p w:rsidR="00154447" w:rsidRPr="00D505AE" w:rsidRDefault="00154447" w:rsidP="00154447">
      <w:pPr>
        <w:pStyle w:val="Paragraphedeliste"/>
        <w:numPr>
          <w:ilvl w:val="0"/>
          <w:numId w:val="14"/>
        </w:numPr>
        <w:spacing w:after="0"/>
        <w:ind w:hanging="218"/>
        <w:contextualSpacing w:val="0"/>
        <w:jc w:val="both"/>
        <w:rPr>
          <w:rFonts w:ascii="Times New Roman" w:eastAsia="Calibri" w:hAnsi="Times New Roman" w:cs="Times New Roman"/>
        </w:rPr>
      </w:pPr>
      <w:r w:rsidRPr="00D505AE">
        <w:rPr>
          <w:rFonts w:ascii="Times New Roman" w:eastAsia="Calibri" w:hAnsi="Times New Roman" w:cs="Times New Roman"/>
        </w:rPr>
        <w:t>Des arrêtés d’alignements du domaine public maritime et hydraulique et leurs servitudes,</w:t>
      </w:r>
    </w:p>
    <w:p w:rsidR="00154447" w:rsidRPr="00D505AE" w:rsidRDefault="00154447" w:rsidP="00154447">
      <w:pPr>
        <w:pStyle w:val="Paragraphedeliste"/>
        <w:numPr>
          <w:ilvl w:val="0"/>
          <w:numId w:val="14"/>
        </w:numPr>
        <w:spacing w:after="0"/>
        <w:ind w:hanging="218"/>
        <w:contextualSpacing w:val="0"/>
        <w:jc w:val="both"/>
        <w:rPr>
          <w:rFonts w:ascii="Times New Roman" w:eastAsia="Calibri" w:hAnsi="Times New Roman" w:cs="Times New Roman"/>
        </w:rPr>
      </w:pPr>
      <w:r w:rsidRPr="00D505AE">
        <w:rPr>
          <w:rFonts w:ascii="Times New Roman" w:eastAsia="Calibri" w:hAnsi="Times New Roman" w:cs="Times New Roman"/>
        </w:rPr>
        <w:t>Les servitudes résultant des règlements spécifiques prévues dans les documents d’urbanisme.</w:t>
      </w:r>
    </w:p>
    <w:p w:rsidR="00154447" w:rsidRPr="00D505AE" w:rsidRDefault="00154447" w:rsidP="00154447">
      <w:pPr>
        <w:pStyle w:val="Paragraphedeliste"/>
        <w:numPr>
          <w:ilvl w:val="0"/>
          <w:numId w:val="36"/>
        </w:numPr>
        <w:spacing w:after="0"/>
        <w:ind w:left="284" w:hanging="284"/>
        <w:jc w:val="both"/>
        <w:rPr>
          <w:rFonts w:ascii="Times New Roman" w:hAnsi="Times New Roman" w:cs="Times New Roman"/>
        </w:rPr>
      </w:pPr>
      <w:r w:rsidRPr="00D505AE">
        <w:rPr>
          <w:rFonts w:ascii="Times New Roman" w:hAnsi="Times New Roman" w:cs="Times New Roman"/>
        </w:rPr>
        <w:t>Dresser les procès-verbaux et les transmettre au gouverneur, au président de la collectivité locale concernée, aux établissements intercommunaux, aux Ministères concernés et au procureur de la République territorialement compétent.</w:t>
      </w:r>
    </w:p>
    <w:p w:rsidR="00154447" w:rsidRPr="00D505AE" w:rsidRDefault="00154447" w:rsidP="00154447">
      <w:pPr>
        <w:pStyle w:val="Paragraphedeliste"/>
        <w:numPr>
          <w:ilvl w:val="0"/>
          <w:numId w:val="36"/>
        </w:numPr>
        <w:spacing w:after="0"/>
        <w:ind w:left="284" w:hanging="284"/>
        <w:jc w:val="both"/>
        <w:rPr>
          <w:rFonts w:ascii="Times New Roman" w:hAnsi="Times New Roman" w:cs="Times New Roman"/>
        </w:rPr>
      </w:pPr>
      <w:r w:rsidRPr="00D505AE">
        <w:rPr>
          <w:rFonts w:ascii="Times New Roman" w:hAnsi="Times New Roman" w:cs="Times New Roman"/>
        </w:rPr>
        <w:t>Poursuivre judiciairement les contrevenants devant les tribunaux ;</w:t>
      </w:r>
    </w:p>
    <w:p w:rsidR="00154447" w:rsidRPr="00D505AE" w:rsidRDefault="00154447" w:rsidP="00154447">
      <w:pPr>
        <w:pStyle w:val="Paragraphedeliste"/>
        <w:numPr>
          <w:ilvl w:val="0"/>
          <w:numId w:val="36"/>
        </w:numPr>
        <w:spacing w:after="0"/>
        <w:ind w:left="284" w:hanging="284"/>
        <w:jc w:val="both"/>
        <w:rPr>
          <w:rFonts w:ascii="Times New Roman" w:eastAsia="Calibri" w:hAnsi="Times New Roman" w:cs="Times New Roman"/>
        </w:rPr>
      </w:pPr>
      <w:r w:rsidRPr="00D505AE">
        <w:rPr>
          <w:rFonts w:ascii="Times New Roman" w:hAnsi="Times New Roman" w:cs="Times New Roman"/>
        </w:rPr>
        <w:t>Assurer la mission de gestion des infractions par la mise en place d’un système  de suivi en coordination</w:t>
      </w:r>
      <w:r w:rsidRPr="00D505AE">
        <w:rPr>
          <w:rFonts w:ascii="Times New Roman" w:eastAsia="Calibri" w:hAnsi="Times New Roman" w:cs="Times New Roman"/>
        </w:rPr>
        <w:t xml:space="preserve"> avec les </w:t>
      </w:r>
      <w:r w:rsidRPr="009F48EF">
        <w:rPr>
          <w:rFonts w:ascii="Times New Roman" w:eastAsia="Calibri" w:hAnsi="Times New Roman" w:cs="Times New Roman"/>
        </w:rPr>
        <w:t>collectivités locales</w:t>
      </w:r>
      <w:r w:rsidRPr="00D505AE">
        <w:rPr>
          <w:rFonts w:ascii="Times New Roman" w:eastAsia="Calibri" w:hAnsi="Times New Roman" w:cs="Times New Roman"/>
        </w:rPr>
        <w:t xml:space="preserve"> concernées</w:t>
      </w:r>
    </w:p>
    <w:p w:rsidR="00154447" w:rsidRDefault="00154447" w:rsidP="00154447">
      <w:pPr>
        <w:spacing w:before="60" w:after="0"/>
        <w:ind w:firstLine="284"/>
        <w:jc w:val="both"/>
        <w:rPr>
          <w:rFonts w:ascii="Times New Roman" w:eastAsia="Calibri" w:hAnsi="Times New Roman" w:cs="Times New Roman"/>
        </w:rPr>
      </w:pPr>
      <w:r w:rsidRPr="00D505AE">
        <w:rPr>
          <w:rFonts w:ascii="Times New Roman" w:eastAsia="Calibri" w:hAnsi="Times New Roman" w:cs="Times New Roman"/>
        </w:rPr>
        <w:t xml:space="preserve">Un </w:t>
      </w:r>
      <w:r w:rsidR="00067149">
        <w:rPr>
          <w:rFonts w:ascii="Times New Roman" w:eastAsia="Calibri" w:hAnsi="Times New Roman" w:cs="Times New Roman"/>
        </w:rPr>
        <w:t>décret gouvernemental</w:t>
      </w:r>
      <w:r w:rsidR="00C24F80">
        <w:rPr>
          <w:rFonts w:ascii="Times New Roman" w:eastAsia="Calibri" w:hAnsi="Times New Roman" w:cs="Times New Roman"/>
        </w:rPr>
        <w:t xml:space="preserve"> </w:t>
      </w:r>
      <w:r w:rsidRPr="00D505AE">
        <w:rPr>
          <w:rFonts w:ascii="Times New Roman" w:eastAsia="Calibri" w:hAnsi="Times New Roman" w:cs="Times New Roman"/>
        </w:rPr>
        <w:t xml:space="preserve">fixera les attributions, les modalités d’organisation et de fonctionnement de cette agence. </w:t>
      </w:r>
    </w:p>
    <w:p w:rsidR="00154447" w:rsidRDefault="00154447" w:rsidP="00154447">
      <w:pPr>
        <w:spacing w:before="60" w:after="0"/>
        <w:ind w:firstLine="284"/>
        <w:jc w:val="both"/>
        <w:rPr>
          <w:rFonts w:ascii="Times New Roman" w:eastAsia="Calibri" w:hAnsi="Times New Roman" w:cs="Times New Roman"/>
        </w:rPr>
      </w:pPr>
    </w:p>
    <w:p w:rsidR="00154447" w:rsidRPr="00CF3C16" w:rsidRDefault="00154447" w:rsidP="003E7FBE">
      <w:pPr>
        <w:spacing w:after="0"/>
        <w:ind w:right="1"/>
        <w:jc w:val="center"/>
        <w:rPr>
          <w:rFonts w:asciiTheme="majorBidi" w:eastAsia="Times New Roman" w:hAnsiTheme="majorBidi" w:cstheme="majorBidi"/>
          <w:b/>
          <w:sz w:val="28"/>
        </w:rPr>
      </w:pPr>
      <w:r>
        <w:rPr>
          <w:rFonts w:asciiTheme="majorBidi" w:eastAsia="Times New Roman" w:hAnsiTheme="majorBidi" w:cstheme="majorBidi"/>
          <w:b/>
          <w:sz w:val="28"/>
        </w:rPr>
        <w:t xml:space="preserve">Chapitre </w:t>
      </w:r>
      <w:r w:rsidR="003E7FBE">
        <w:rPr>
          <w:rFonts w:asciiTheme="majorBidi" w:eastAsia="Times New Roman" w:hAnsiTheme="majorBidi" w:cstheme="majorBidi"/>
          <w:b/>
          <w:sz w:val="28"/>
        </w:rPr>
        <w:t>2</w:t>
      </w:r>
      <w:r>
        <w:rPr>
          <w:rFonts w:asciiTheme="majorBidi" w:eastAsia="Times New Roman" w:hAnsiTheme="majorBidi" w:cstheme="majorBidi"/>
          <w:b/>
          <w:sz w:val="28"/>
        </w:rPr>
        <w:t xml:space="preserve"> : Des sanctions pour infraction aux dispositions relatives aux lotissements </w:t>
      </w:r>
    </w:p>
    <w:p w:rsidR="00154447" w:rsidRPr="00DA60A3" w:rsidRDefault="00154447" w:rsidP="009725BA">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Article 307 :</w:t>
      </w:r>
      <w:r w:rsidRPr="00DA60A3">
        <w:rPr>
          <w:rFonts w:ascii="Times New Roman" w:eastAsia="Times New Roman" w:hAnsi="Times New Roman" w:cs="Times New Roman"/>
        </w:rPr>
        <w:t xml:space="preserve"> Est passible d'une peine d'emprisonnement de </w:t>
      </w:r>
      <w:r w:rsidR="00B47F9C" w:rsidRPr="00DA60A3">
        <w:rPr>
          <w:rFonts w:ascii="Times New Roman" w:eastAsia="Times New Roman" w:hAnsi="Times New Roman" w:cs="Times New Roman"/>
        </w:rPr>
        <w:t>16</w:t>
      </w:r>
      <w:r w:rsidRPr="00DA60A3">
        <w:rPr>
          <w:rFonts w:ascii="Times New Roman" w:eastAsia="Times New Roman" w:hAnsi="Times New Roman" w:cs="Times New Roman"/>
        </w:rPr>
        <w:t xml:space="preserve"> jours à </w:t>
      </w:r>
      <w:r w:rsidR="00B47F9C" w:rsidRPr="00DA60A3">
        <w:rPr>
          <w:rFonts w:ascii="Times New Roman" w:eastAsia="Times New Roman" w:hAnsi="Times New Roman" w:cs="Times New Roman"/>
        </w:rPr>
        <w:t>03</w:t>
      </w:r>
      <w:r w:rsidRPr="00DA60A3">
        <w:rPr>
          <w:rFonts w:ascii="Times New Roman" w:eastAsia="Times New Roman" w:hAnsi="Times New Roman" w:cs="Times New Roman"/>
        </w:rPr>
        <w:t xml:space="preserve"> mois et d'une amende de </w:t>
      </w:r>
      <w:r w:rsidR="00B47F9C" w:rsidRPr="00DA60A3">
        <w:rPr>
          <w:rFonts w:ascii="Times New Roman" w:eastAsia="Times New Roman" w:hAnsi="Times New Roman" w:cs="Times New Roman"/>
        </w:rPr>
        <w:t>10.000</w:t>
      </w:r>
      <w:r w:rsidRPr="00DA60A3">
        <w:rPr>
          <w:rFonts w:ascii="Times New Roman" w:eastAsia="Times New Roman" w:hAnsi="Times New Roman" w:cs="Times New Roman"/>
        </w:rPr>
        <w:t xml:space="preserve"> dinars à </w:t>
      </w:r>
      <w:r w:rsidR="00B47F9C" w:rsidRPr="00DA60A3">
        <w:rPr>
          <w:rFonts w:ascii="Times New Roman" w:eastAsia="Times New Roman" w:hAnsi="Times New Roman" w:cs="Times New Roman"/>
        </w:rPr>
        <w:t>100.000</w:t>
      </w:r>
      <w:r w:rsidRPr="00DA60A3">
        <w:rPr>
          <w:rFonts w:ascii="Times New Roman" w:eastAsia="Times New Roman" w:hAnsi="Times New Roman" w:cs="Times New Roman"/>
        </w:rPr>
        <w:t xml:space="preserve"> dinars de manière proportionnelle à la surface en  infraction, à raison de </w:t>
      </w:r>
      <w:r w:rsidR="00B47F9C" w:rsidRPr="00DA60A3">
        <w:rPr>
          <w:rFonts w:ascii="Times New Roman" w:eastAsia="Times New Roman" w:hAnsi="Times New Roman" w:cs="Times New Roman"/>
        </w:rPr>
        <w:t>10.000 dinars</w:t>
      </w:r>
      <w:r w:rsidRPr="00DA60A3">
        <w:rPr>
          <w:rFonts w:ascii="Times New Roman" w:eastAsia="Times New Roman" w:hAnsi="Times New Roman" w:cs="Times New Roman"/>
        </w:rPr>
        <w:t xml:space="preserve"> par hectare </w:t>
      </w:r>
      <w:r w:rsidR="00445CB5" w:rsidRPr="00DA60A3">
        <w:rPr>
          <w:rFonts w:ascii="Times New Roman" w:eastAsia="Times New Roman" w:hAnsi="Times New Roman" w:cs="Times New Roman"/>
        </w:rPr>
        <w:t xml:space="preserve">ou partie d’hectare </w:t>
      </w:r>
      <w:r w:rsidRPr="00DA60A3">
        <w:rPr>
          <w:rFonts w:ascii="Times New Roman" w:eastAsia="Times New Roman" w:hAnsi="Times New Roman" w:cs="Times New Roman"/>
        </w:rPr>
        <w:t xml:space="preserve">ou de l'une de ces deux peines seulement, tout propriétaire </w:t>
      </w:r>
      <w:r w:rsidR="00445CB5" w:rsidRPr="00DA60A3">
        <w:rPr>
          <w:rFonts w:ascii="Times New Roman" w:eastAsia="Times New Roman" w:hAnsi="Times New Roman" w:cs="Times New Roman"/>
        </w:rPr>
        <w:t xml:space="preserve">ou  promoteur immobilier </w:t>
      </w:r>
      <w:r w:rsidRPr="00DA60A3">
        <w:rPr>
          <w:rFonts w:ascii="Times New Roman" w:eastAsia="Times New Roman" w:hAnsi="Times New Roman" w:cs="Times New Roman"/>
        </w:rPr>
        <w:t>qui procède à une opération de lotissement non approuvé ou qui vend des lots issus de ce lotissement</w:t>
      </w:r>
      <w:r w:rsidR="0068523E" w:rsidRPr="00DA60A3">
        <w:rPr>
          <w:rFonts w:ascii="Times New Roman" w:eastAsia="Times New Roman" w:hAnsi="Times New Roman" w:cs="Times New Roman"/>
        </w:rPr>
        <w:t xml:space="preserve"> et ce</w:t>
      </w:r>
      <w:r w:rsidRPr="00DA60A3">
        <w:rPr>
          <w:rFonts w:ascii="Times New Roman" w:eastAsia="Times New Roman" w:hAnsi="Times New Roman" w:cs="Times New Roman"/>
        </w:rPr>
        <w:t xml:space="preserve"> </w:t>
      </w:r>
      <w:r w:rsidR="009725BA" w:rsidRPr="00DA60A3">
        <w:rPr>
          <w:rFonts w:ascii="Times New Roman" w:eastAsia="Times New Roman" w:hAnsi="Times New Roman" w:cs="Times New Roman"/>
        </w:rPr>
        <w:t>i</w:t>
      </w:r>
      <w:r w:rsidRPr="00DA60A3">
        <w:rPr>
          <w:rFonts w:ascii="Times New Roman" w:eastAsia="Times New Roman" w:hAnsi="Times New Roman" w:cs="Times New Roman"/>
        </w:rPr>
        <w:t xml:space="preserve">ndépendamment aux sanctions administratives ou civiles. </w:t>
      </w:r>
    </w:p>
    <w:p w:rsidR="00154447" w:rsidRPr="00DA60A3" w:rsidRDefault="00154447" w:rsidP="00154447">
      <w:pPr>
        <w:spacing w:before="60" w:after="0"/>
        <w:ind w:firstLine="284"/>
        <w:jc w:val="both"/>
        <w:rPr>
          <w:rFonts w:ascii="Times New Roman" w:eastAsia="Times New Roman" w:hAnsi="Times New Roman" w:cs="Times New Roman"/>
        </w:rPr>
      </w:pPr>
      <w:r w:rsidRPr="00DA60A3">
        <w:rPr>
          <w:rFonts w:ascii="Times New Roman" w:eastAsia="Times New Roman" w:hAnsi="Times New Roman" w:cs="Times New Roman"/>
        </w:rPr>
        <w:t>En cas de récidive, la peine d'emprisonnement est prononcée d'office et l'amende est doublée.</w:t>
      </w:r>
    </w:p>
    <w:p w:rsidR="00154447" w:rsidRPr="00DA60A3" w:rsidRDefault="00154447" w:rsidP="009725BA">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Article 308 :</w:t>
      </w:r>
      <w:r w:rsidRPr="00DA60A3">
        <w:rPr>
          <w:rFonts w:ascii="Times New Roman" w:eastAsia="Times New Roman" w:hAnsi="Times New Roman" w:cs="Times New Roman"/>
        </w:rPr>
        <w:t xml:space="preserve"> Est passible d'une amende de </w:t>
      </w:r>
      <w:r w:rsidR="009725BA" w:rsidRPr="00DA60A3">
        <w:rPr>
          <w:rFonts w:ascii="Times New Roman" w:eastAsia="Times New Roman" w:hAnsi="Times New Roman" w:cs="Times New Roman"/>
        </w:rPr>
        <w:t>5.000</w:t>
      </w:r>
      <w:r w:rsidRPr="00DA60A3">
        <w:rPr>
          <w:rFonts w:ascii="Times New Roman" w:eastAsia="Times New Roman" w:hAnsi="Times New Roman" w:cs="Times New Roman"/>
        </w:rPr>
        <w:t xml:space="preserve"> dinars à </w:t>
      </w:r>
      <w:r w:rsidR="009725BA" w:rsidRPr="00DA60A3">
        <w:rPr>
          <w:rFonts w:ascii="Times New Roman" w:eastAsia="Times New Roman" w:hAnsi="Times New Roman" w:cs="Times New Roman"/>
        </w:rPr>
        <w:t>50.000</w:t>
      </w:r>
      <w:r w:rsidRPr="00DA60A3">
        <w:rPr>
          <w:rFonts w:ascii="Times New Roman" w:eastAsia="Times New Roman" w:hAnsi="Times New Roman" w:cs="Times New Roman"/>
        </w:rPr>
        <w:t xml:space="preserve"> mille dinars, de manière proportionnelle au montant des travaux à exécuter à raison de </w:t>
      </w:r>
      <w:r w:rsidR="009725BA" w:rsidRPr="00DA60A3">
        <w:rPr>
          <w:rFonts w:ascii="Times New Roman" w:eastAsia="Times New Roman" w:hAnsi="Times New Roman" w:cs="Times New Roman"/>
        </w:rPr>
        <w:t>25%</w:t>
      </w:r>
      <w:r w:rsidRPr="00DA60A3">
        <w:rPr>
          <w:rFonts w:ascii="Times New Roman" w:eastAsia="Times New Roman" w:hAnsi="Times New Roman" w:cs="Times New Roman"/>
        </w:rPr>
        <w:t xml:space="preserve"> de ce montant, tout propriétaire</w:t>
      </w:r>
      <w:r w:rsidR="0068523E" w:rsidRPr="00DA60A3">
        <w:rPr>
          <w:rFonts w:ascii="Times New Roman" w:eastAsia="Times New Roman" w:hAnsi="Times New Roman" w:cs="Times New Roman"/>
        </w:rPr>
        <w:t xml:space="preserve"> ou </w:t>
      </w:r>
      <w:r w:rsidR="00445CB5" w:rsidRPr="00DA60A3">
        <w:rPr>
          <w:rFonts w:ascii="Times New Roman" w:eastAsia="Times New Roman" w:hAnsi="Times New Roman" w:cs="Times New Roman"/>
        </w:rPr>
        <w:t xml:space="preserve">promoteur immobilier </w:t>
      </w:r>
      <w:r w:rsidRPr="00DA60A3">
        <w:rPr>
          <w:rFonts w:ascii="Times New Roman" w:eastAsia="Times New Roman" w:hAnsi="Times New Roman" w:cs="Times New Roman"/>
        </w:rPr>
        <w:t xml:space="preserve">qui ne réalise pas en partie ou en totalité les travaux d'aménagement ou </w:t>
      </w:r>
      <w:r w:rsidR="0068523E" w:rsidRPr="00DA60A3">
        <w:rPr>
          <w:rFonts w:ascii="Times New Roman" w:eastAsia="Times New Roman" w:hAnsi="Times New Roman" w:cs="Times New Roman"/>
        </w:rPr>
        <w:t xml:space="preserve">celui qui </w:t>
      </w:r>
      <w:r w:rsidRPr="00DA60A3">
        <w:rPr>
          <w:rFonts w:ascii="Times New Roman" w:eastAsia="Times New Roman" w:hAnsi="Times New Roman" w:cs="Times New Roman"/>
        </w:rPr>
        <w:t>ne les réalise pas conformément aux prescriptions techniques approuvées par l'autorité compétente et figurant au cahier des charges</w:t>
      </w:r>
      <w:r w:rsidR="009725BA" w:rsidRPr="00DA60A3">
        <w:rPr>
          <w:rFonts w:ascii="Times New Roman" w:eastAsia="Times New Roman" w:hAnsi="Times New Roman" w:cs="Times New Roman"/>
        </w:rPr>
        <w:t xml:space="preserve"> et ce i</w:t>
      </w:r>
      <w:r w:rsidRPr="00DA60A3">
        <w:rPr>
          <w:rFonts w:ascii="Times New Roman" w:eastAsia="Times New Roman" w:hAnsi="Times New Roman" w:cs="Times New Roman"/>
        </w:rPr>
        <w:t xml:space="preserve">ndépendamment  des sanctions administratives ou civiles. </w:t>
      </w:r>
    </w:p>
    <w:p w:rsidR="00154447" w:rsidRPr="00DA60A3" w:rsidRDefault="00154447" w:rsidP="00154447">
      <w:pPr>
        <w:spacing w:before="60" w:after="0"/>
        <w:ind w:firstLine="284"/>
        <w:jc w:val="both"/>
        <w:rPr>
          <w:rFonts w:ascii="Times New Roman" w:eastAsia="Times New Roman" w:hAnsi="Times New Roman" w:cs="Times New Roman"/>
        </w:rPr>
      </w:pPr>
      <w:r w:rsidRPr="00DA60A3">
        <w:rPr>
          <w:rFonts w:ascii="Times New Roman" w:eastAsia="Times New Roman" w:hAnsi="Times New Roman" w:cs="Times New Roman"/>
        </w:rPr>
        <w:t xml:space="preserve"> En cas de récidive l'amende est doublée.</w:t>
      </w: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lastRenderedPageBreak/>
        <w:t xml:space="preserve">Article </w:t>
      </w:r>
      <w:r>
        <w:rPr>
          <w:rFonts w:ascii="Times New Roman" w:eastAsia="Times New Roman" w:hAnsi="Times New Roman" w:cs="Times New Roman"/>
          <w:b/>
        </w:rPr>
        <w:t>309</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Les acquéreurs ou les locataires lésés, la commune de sa propre initiative ou sur demande du gouverneur peuvent requérir la nullité des contrats de vente ou de location pour non respect des dispositions relatives au lotissement ou au cahier des charges et ce, aux frais du vendeur ou du bailleur et indépendamment des réparations civiles.</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La commune peut également, le cas échéant, et après mise en demeure adressée à l'intéressé par lettre recommandée, procéder ou faire procéder dans un délai de trois mois, aux travaux nécessaires en vue de rendre le lotissement conforme au cahier des charges approuvé, les frais étant légalement portés à la charge du propriétaire. </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La commune peut également procéder à l'expropriation de ce lotissement en vue de l'aménager conformément aux dispositions du présent code et à sa revente.</w:t>
      </w: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310</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Dans tous les cas où le lotisseur est redevable des sommes d'argent envers les acheteurs ou du montant des travaux ou celui des travaux exécutés directement par la commune concernée, et au cas où il se déclare insolvable après avoir reçu le prix des lots vendus, il est passible des peines prévues au code pénal pour le délit d’escroquerie</w:t>
      </w:r>
      <w:r>
        <w:rPr>
          <w:rFonts w:ascii="Times New Roman" w:eastAsia="Times New Roman" w:hAnsi="Times New Roman" w:cs="Times New Roman"/>
        </w:rPr>
        <w:t>.</w:t>
      </w:r>
    </w:p>
    <w:p w:rsidR="00154447" w:rsidRPr="00D505AE" w:rsidRDefault="00154447" w:rsidP="00154447">
      <w:pPr>
        <w:spacing w:after="0"/>
        <w:jc w:val="both"/>
        <w:rPr>
          <w:rFonts w:ascii="Times New Roman" w:eastAsia="Times New Roman" w:hAnsi="Times New Roman" w:cs="Times New Roman"/>
        </w:rPr>
      </w:pPr>
      <w:r w:rsidRPr="00D505AE">
        <w:rPr>
          <w:rFonts w:ascii="Times New Roman" w:eastAsia="Times New Roman" w:hAnsi="Times New Roman" w:cs="Times New Roman"/>
        </w:rPr>
        <w:t xml:space="preserve"> </w:t>
      </w:r>
    </w:p>
    <w:p w:rsidR="00154447" w:rsidRPr="00D505AE" w:rsidRDefault="00154447" w:rsidP="003E7FBE">
      <w:pPr>
        <w:spacing w:after="0"/>
        <w:jc w:val="center"/>
        <w:rPr>
          <w:rFonts w:ascii="Times New Roman" w:eastAsia="Times New Roman" w:hAnsi="Times New Roman" w:cs="Times New Roman"/>
          <w:b/>
        </w:rPr>
      </w:pPr>
      <w:r w:rsidRPr="001A269B">
        <w:rPr>
          <w:rFonts w:ascii="Times New Roman" w:eastAsia="Times New Roman" w:hAnsi="Times New Roman" w:cs="Times New Roman"/>
          <w:b/>
          <w:sz w:val="28"/>
          <w:szCs w:val="28"/>
        </w:rPr>
        <w:t xml:space="preserve">Chapitre </w:t>
      </w:r>
      <w:r w:rsidR="003E7FBE">
        <w:rPr>
          <w:rFonts w:ascii="Times New Roman" w:eastAsia="Times New Roman" w:hAnsi="Times New Roman" w:cs="Times New Roman"/>
          <w:b/>
          <w:sz w:val="28"/>
          <w:szCs w:val="28"/>
        </w:rPr>
        <w:t>3</w:t>
      </w:r>
      <w:r w:rsidRPr="001A269B">
        <w:rPr>
          <w:rFonts w:ascii="Times New Roman" w:eastAsia="Times New Roman" w:hAnsi="Times New Roman" w:cs="Times New Roman"/>
          <w:b/>
          <w:sz w:val="28"/>
          <w:szCs w:val="28"/>
        </w:rPr>
        <w:t>: Des sanctions pour infraction aux dispositions relatives aux permis de bâtir</w:t>
      </w:r>
      <w:r w:rsidRPr="00D505AE">
        <w:rPr>
          <w:rFonts w:ascii="Times New Roman" w:eastAsia="Times New Roman" w:hAnsi="Times New Roman" w:cs="Times New Roman"/>
          <w:b/>
        </w:rPr>
        <w:t xml:space="preserve"> </w:t>
      </w:r>
    </w:p>
    <w:p w:rsidR="00154447" w:rsidRPr="00D505AE" w:rsidRDefault="00154447" w:rsidP="00154447">
      <w:pPr>
        <w:spacing w:after="0"/>
        <w:jc w:val="both"/>
        <w:rPr>
          <w:rFonts w:ascii="Times New Roman" w:eastAsia="Times New Roman" w:hAnsi="Times New Roman" w:cs="Times New Roman"/>
          <w:b/>
        </w:rPr>
      </w:pP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311</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Le président de la commune de sa propre initiative ou sur demande du gouverneur ordonne séance tenante et par arrêté :</w:t>
      </w:r>
    </w:p>
    <w:p w:rsidR="00154447" w:rsidRPr="00DA60A3" w:rsidRDefault="00154447" w:rsidP="00154447">
      <w:pPr>
        <w:pStyle w:val="Paragraphedeliste"/>
        <w:numPr>
          <w:ilvl w:val="0"/>
          <w:numId w:val="37"/>
        </w:numPr>
        <w:spacing w:after="0"/>
        <w:ind w:left="284" w:hanging="218"/>
        <w:jc w:val="both"/>
        <w:rPr>
          <w:rFonts w:ascii="Times New Roman" w:hAnsi="Times New Roman" w:cs="Times New Roman"/>
        </w:rPr>
      </w:pPr>
      <w:r w:rsidRPr="00DA60A3">
        <w:rPr>
          <w:rFonts w:ascii="Times New Roman" w:hAnsi="Times New Roman" w:cs="Times New Roman"/>
        </w:rPr>
        <w:t>D’arrêter les travaux exécutés en infraction aux prescriptions du permis de bâtir,</w:t>
      </w:r>
    </w:p>
    <w:p w:rsidR="00154447" w:rsidRPr="00DA60A3" w:rsidRDefault="00154447" w:rsidP="00154447">
      <w:pPr>
        <w:pStyle w:val="Paragraphedeliste"/>
        <w:numPr>
          <w:ilvl w:val="0"/>
          <w:numId w:val="37"/>
        </w:numPr>
        <w:spacing w:after="0"/>
        <w:ind w:left="284" w:hanging="218"/>
        <w:jc w:val="both"/>
        <w:rPr>
          <w:rFonts w:ascii="Times New Roman" w:hAnsi="Times New Roman" w:cs="Times New Roman"/>
        </w:rPr>
      </w:pPr>
      <w:r w:rsidRPr="00DA60A3">
        <w:rPr>
          <w:rFonts w:ascii="Times New Roman" w:hAnsi="Times New Roman" w:cs="Times New Roman"/>
        </w:rPr>
        <w:t>De saisir les matériaux de construction et les outils de chantier,</w:t>
      </w:r>
    </w:p>
    <w:p w:rsidR="00154447" w:rsidRPr="00DA60A3" w:rsidRDefault="00154447" w:rsidP="00154447">
      <w:pPr>
        <w:pStyle w:val="Paragraphedeliste"/>
        <w:numPr>
          <w:ilvl w:val="0"/>
          <w:numId w:val="37"/>
        </w:numPr>
        <w:spacing w:after="0"/>
        <w:ind w:left="284" w:hanging="218"/>
        <w:jc w:val="both"/>
        <w:rPr>
          <w:rFonts w:ascii="Times New Roman" w:hAnsi="Times New Roman" w:cs="Times New Roman"/>
        </w:rPr>
      </w:pPr>
      <w:r w:rsidRPr="00DA60A3">
        <w:rPr>
          <w:rFonts w:ascii="Times New Roman" w:hAnsi="Times New Roman" w:cs="Times New Roman"/>
        </w:rPr>
        <w:t>D'apposer les scellés le cas échéant.</w:t>
      </w:r>
    </w:p>
    <w:p w:rsidR="00C965A6" w:rsidRPr="00DA60A3" w:rsidRDefault="00154447" w:rsidP="00C965A6">
      <w:pPr>
        <w:spacing w:before="60" w:after="0"/>
        <w:ind w:firstLine="284"/>
        <w:jc w:val="both"/>
        <w:rPr>
          <w:rFonts w:ascii="Times New Roman" w:eastAsia="Times New Roman" w:hAnsi="Times New Roman" w:cs="Times New Roman"/>
        </w:rPr>
      </w:pPr>
      <w:r w:rsidRPr="00DA60A3">
        <w:rPr>
          <w:rFonts w:ascii="Times New Roman" w:eastAsia="Times New Roman" w:hAnsi="Times New Roman" w:cs="Times New Roman"/>
        </w:rPr>
        <w:t xml:space="preserve">L'arrêté est notifié à l'intéressé </w:t>
      </w:r>
      <w:r w:rsidR="00C965A6" w:rsidRPr="00DA60A3">
        <w:rPr>
          <w:rFonts w:ascii="Times New Roman" w:eastAsia="Times New Roman" w:hAnsi="Times New Roman" w:cs="Times New Roman"/>
        </w:rPr>
        <w:t>conformément aux dispositions de l’article 322.</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Le contrevenant est passible d'une amende de 1000 à 10000 dinars de manière proportionnelle  à la surface couverte en infraction par rapport à la surface qui peut être autorisée par le règlement d'urbanisme qui lui est applicable. </w:t>
      </w: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312</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Le contrevenant qui respecte l'arrêté de suspension des travaux, peut dans un délai d’un mois à compter de la date de réception de cet arrêté, présenter une requête à l'autorité administrative concernée, celle-ci peut après consultation de la commission technique concernée, ordonner :</w:t>
      </w:r>
    </w:p>
    <w:p w:rsidR="00154447" w:rsidRPr="00FE5A71" w:rsidRDefault="00154447" w:rsidP="00154447">
      <w:pPr>
        <w:pStyle w:val="Paragraphedeliste"/>
        <w:numPr>
          <w:ilvl w:val="0"/>
          <w:numId w:val="38"/>
        </w:numPr>
        <w:spacing w:after="0"/>
        <w:ind w:left="284" w:hanging="218"/>
        <w:jc w:val="both"/>
        <w:rPr>
          <w:rFonts w:ascii="Times New Roman" w:hAnsi="Times New Roman" w:cs="Times New Roman"/>
        </w:rPr>
      </w:pPr>
      <w:r w:rsidRPr="00FE5A71">
        <w:rPr>
          <w:rFonts w:ascii="Times New Roman" w:hAnsi="Times New Roman" w:cs="Times New Roman"/>
        </w:rPr>
        <w:t xml:space="preserve">Soit la régularisation de la situation conformément aux dispositions de la législation ou la réglementation en vigueur; </w:t>
      </w:r>
    </w:p>
    <w:p w:rsidR="00154447" w:rsidRPr="00FE5A71" w:rsidRDefault="00154447" w:rsidP="00154447">
      <w:pPr>
        <w:pStyle w:val="Paragraphedeliste"/>
        <w:numPr>
          <w:ilvl w:val="0"/>
          <w:numId w:val="38"/>
        </w:numPr>
        <w:spacing w:after="0"/>
        <w:ind w:left="284" w:hanging="218"/>
        <w:jc w:val="both"/>
        <w:rPr>
          <w:rFonts w:ascii="Times New Roman" w:hAnsi="Times New Roman" w:cs="Times New Roman"/>
        </w:rPr>
      </w:pPr>
      <w:r w:rsidRPr="00FE5A71">
        <w:rPr>
          <w:rFonts w:ascii="Times New Roman" w:hAnsi="Times New Roman" w:cs="Times New Roman"/>
        </w:rPr>
        <w:t>Soit la démolition de la construction, et dans ce cas le contrevenant est tenu d'enlever ce qu'il a érigé comme constructions non conformes au permis de bâtir et ce, dans un délai d'une semaine à compter de la date de la notification de la décision du rejet de la requête, et à défaut, les services concernée de la commune ou le gouverneur procèdent,  à la démolition aux frais du contrevenant, dans un délai maximum d'un mois en recourant le cas échéant à l'assistance de la force publique.</w:t>
      </w: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313</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Au cas où le contrevenant ne se conforme pas à la décision de suspension des travaux, l'autorité administrative concernée prend un arrêté de démolition qu'elle fera exécuter au frais du contrevenant, dans un délai maximum d'un mois en recourant, si nécessaire, à l'assistance de la force publique.</w:t>
      </w:r>
    </w:p>
    <w:p w:rsidR="00154447" w:rsidRPr="00D505AE"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314</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Dans tous les cas où une construction est érigée sans permis de bâtir ou si elle est érigée sur un terrain issu d'un lotissement n'ayant pas fait l'objet d'une demande d'approbation ou dans des zones déclarées d'utilité publiques notamment nécessaires à la réalisation de la voirie, et réseaux divers, des places et parkings publics et des espaces verts, ou sur le domaine public le président de la commune </w:t>
      </w:r>
      <w:r w:rsidRPr="00D505AE">
        <w:rPr>
          <w:rFonts w:ascii="Times New Roman" w:eastAsia="Times New Roman" w:hAnsi="Times New Roman" w:cs="Times New Roman"/>
        </w:rPr>
        <w:lastRenderedPageBreak/>
        <w:t xml:space="preserve">est tenu d'inviter le contrevenant pour audition dans un délai maximum de trois jours à compter de la date de notification de sa convocation sur chantier et ce, par l'intermédiaire des agents cités à l'article </w:t>
      </w:r>
      <w:r w:rsidRPr="009F48EF">
        <w:rPr>
          <w:rFonts w:ascii="Times New Roman" w:eastAsia="Times New Roman" w:hAnsi="Times New Roman" w:cs="Times New Roman"/>
        </w:rPr>
        <w:t xml:space="preserve">316 </w:t>
      </w:r>
      <w:r w:rsidRPr="00D505AE">
        <w:rPr>
          <w:rFonts w:ascii="Times New Roman" w:eastAsia="Times New Roman" w:hAnsi="Times New Roman" w:cs="Times New Roman"/>
        </w:rPr>
        <w:t>du présent code, et de prendre par la suite un arrêté de démolition, de l'exécuter sans délai en ayant recours le cas échéant à l'assistance de la force publique et de procéder à tous les travaux nécessaires aux frais du contrevenant.</w:t>
      </w:r>
    </w:p>
    <w:p w:rsidR="00154447" w:rsidRPr="0030347A"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Le contrevenant aux dispositions de l'alinéa premier ci-dessus est passible d'une amende allant de </w:t>
      </w:r>
      <w:r w:rsidR="00116291">
        <w:rPr>
          <w:rFonts w:ascii="Times New Roman" w:eastAsia="Times New Roman" w:hAnsi="Times New Roman" w:cs="Times New Roman"/>
        </w:rPr>
        <w:t>5000</w:t>
      </w:r>
      <w:r w:rsidRPr="00D505AE">
        <w:rPr>
          <w:rFonts w:ascii="Times New Roman" w:eastAsia="Times New Roman" w:hAnsi="Times New Roman" w:cs="Times New Roman"/>
        </w:rPr>
        <w:t xml:space="preserve"> dinars à </w:t>
      </w:r>
      <w:r w:rsidR="00116291">
        <w:rPr>
          <w:rFonts w:ascii="Times New Roman" w:eastAsia="Times New Roman" w:hAnsi="Times New Roman" w:cs="Times New Roman"/>
        </w:rPr>
        <w:t>50000</w:t>
      </w:r>
      <w:r w:rsidRPr="00D505AE">
        <w:rPr>
          <w:rFonts w:ascii="Times New Roman" w:eastAsia="Times New Roman" w:hAnsi="Times New Roman" w:cs="Times New Roman"/>
        </w:rPr>
        <w:t xml:space="preserve"> dinars, proportionnelle à la surface couverte en infraction par rapport à la surface qui peut être autorisée par le règlement d’urbanisme qui lui est applicable</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Si la construction est érigée sur un site archéologique, le contrevenant est puni de la peine prévue par l'article </w:t>
      </w:r>
      <w:r w:rsidRPr="005C28FF">
        <w:rPr>
          <w:rFonts w:ascii="Times New Roman" w:eastAsia="Times New Roman" w:hAnsi="Times New Roman" w:cs="Times New Roman"/>
        </w:rPr>
        <w:t>83</w:t>
      </w:r>
      <w:r w:rsidRPr="00D505AE">
        <w:rPr>
          <w:rFonts w:ascii="Times New Roman" w:eastAsia="Times New Roman" w:hAnsi="Times New Roman" w:cs="Times New Roman"/>
        </w:rPr>
        <w:t xml:space="preserve"> du code du patrimoine archéologique, historique et des arts traditionnels.</w:t>
      </w:r>
    </w:p>
    <w:p w:rsidR="00154447" w:rsidRPr="0030347A" w:rsidRDefault="00154447" w:rsidP="00154447">
      <w:pPr>
        <w:spacing w:before="60" w:after="0"/>
        <w:ind w:firstLine="284"/>
        <w:jc w:val="both"/>
        <w:rPr>
          <w:rFonts w:ascii="Times New Roman" w:eastAsia="Times New Roman" w:hAnsi="Times New Roman" w:cs="Times New Roman"/>
        </w:rPr>
      </w:pPr>
      <w:r w:rsidRPr="0030347A">
        <w:rPr>
          <w:rFonts w:ascii="Times New Roman" w:eastAsia="Times New Roman" w:hAnsi="Times New Roman" w:cs="Times New Roman"/>
        </w:rPr>
        <w:t>Si la construction est érigée sur le domaine public, le contrevenant est passible d'une peine d'emprisonnement de 60 jours à 6 mois et d'une amende de 10000 dinars à 100.000 dinars proportionnel en pourcentage aux dégâts causés par cette infraction,  ou de l'une de ces deux peines seulement et de procéder à sa démolition sans délai aux frais du contrevenant en ayant recours le cas échéant à l'assistance de la force publique.</w:t>
      </w:r>
    </w:p>
    <w:p w:rsidR="00154447" w:rsidRPr="0030347A" w:rsidRDefault="00154447" w:rsidP="00154447">
      <w:pPr>
        <w:spacing w:before="60" w:after="0"/>
        <w:ind w:firstLine="284"/>
        <w:jc w:val="both"/>
        <w:rPr>
          <w:rFonts w:ascii="Times New Roman" w:eastAsia="Times New Roman" w:hAnsi="Times New Roman" w:cs="Times New Roman"/>
        </w:rPr>
      </w:pPr>
      <w:r w:rsidRPr="0030347A">
        <w:rPr>
          <w:rFonts w:ascii="Times New Roman" w:eastAsia="Times New Roman" w:hAnsi="Times New Roman" w:cs="Times New Roman"/>
        </w:rPr>
        <w:t>Si la construction est érigée sur la propriété d’autrui, il sera procéder à sa démolition sans délai aux frais du contrevenant  en ayant recours le cas échéant à l'assistance de la force publique.</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En cas de récidive, la peine d'emprisonnement est prononcée d'office et l'amende est doublée.</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En cas de construction érigé sans permis de bâtir sur un terrain agricole et non couvert  par un document d’urbanisme les sanctions sont doublés et reste valable même si la zone est intégré ultérieurement dans document d’urbanisme .  </w:t>
      </w:r>
    </w:p>
    <w:p w:rsidR="00154447" w:rsidRPr="009F48EF" w:rsidRDefault="00154447" w:rsidP="00154447">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315</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Le contrevenant aux dispositions de </w:t>
      </w:r>
      <w:r w:rsidRPr="009F48EF">
        <w:rPr>
          <w:rFonts w:ascii="Times New Roman" w:eastAsia="Times New Roman" w:hAnsi="Times New Roman" w:cs="Times New Roman"/>
        </w:rPr>
        <w:t xml:space="preserve">l'article 314 du présent code est passible d'une amende allant de </w:t>
      </w:r>
      <w:r w:rsidR="00116291">
        <w:rPr>
          <w:rFonts w:ascii="Times New Roman" w:eastAsia="Times New Roman" w:hAnsi="Times New Roman" w:cs="Times New Roman"/>
        </w:rPr>
        <w:t>5000</w:t>
      </w:r>
      <w:r w:rsidRPr="009F48EF">
        <w:rPr>
          <w:rFonts w:ascii="Times New Roman" w:eastAsia="Times New Roman" w:hAnsi="Times New Roman" w:cs="Times New Roman"/>
        </w:rPr>
        <w:t xml:space="preserve"> à </w:t>
      </w:r>
      <w:r w:rsidR="00116291">
        <w:rPr>
          <w:rFonts w:ascii="Times New Roman" w:eastAsia="Times New Roman" w:hAnsi="Times New Roman" w:cs="Times New Roman"/>
        </w:rPr>
        <w:t>50000</w:t>
      </w:r>
      <w:r w:rsidRPr="009F48EF">
        <w:rPr>
          <w:rFonts w:ascii="Times New Roman" w:eastAsia="Times New Roman" w:hAnsi="Times New Roman" w:cs="Times New Roman"/>
        </w:rPr>
        <w:t xml:space="preserve"> dinars, à raison de </w:t>
      </w:r>
      <w:r w:rsidR="00116291">
        <w:rPr>
          <w:rFonts w:ascii="Times New Roman" w:eastAsia="Times New Roman" w:hAnsi="Times New Roman" w:cs="Times New Roman"/>
        </w:rPr>
        <w:t>5000</w:t>
      </w:r>
      <w:r w:rsidRPr="009F48EF">
        <w:rPr>
          <w:rFonts w:ascii="Times New Roman" w:eastAsia="Times New Roman" w:hAnsi="Times New Roman" w:cs="Times New Roman"/>
        </w:rPr>
        <w:t xml:space="preserve"> dinars par tranche de </w:t>
      </w:r>
      <w:r w:rsidR="00116291">
        <w:rPr>
          <w:rFonts w:ascii="Times New Roman" w:eastAsia="Times New Roman" w:hAnsi="Times New Roman" w:cs="Times New Roman"/>
        </w:rPr>
        <w:t>10</w:t>
      </w:r>
      <w:r w:rsidRPr="009F48EF">
        <w:rPr>
          <w:rFonts w:ascii="Times New Roman" w:eastAsia="Times New Roman" w:hAnsi="Times New Roman" w:cs="Times New Roman"/>
        </w:rPr>
        <w:t xml:space="preserve"> mètres carrés en infraction en rapport à la surface couverte autorisée indépendamment des sanctions civiles et administratives. </w:t>
      </w:r>
    </w:p>
    <w:p w:rsidR="00154447" w:rsidRPr="009F48EF" w:rsidRDefault="00154447" w:rsidP="00154447">
      <w:pPr>
        <w:spacing w:after="0"/>
        <w:jc w:val="both"/>
        <w:rPr>
          <w:rFonts w:ascii="Times New Roman" w:eastAsia="Times New Roman" w:hAnsi="Times New Roman" w:cs="Times New Roman"/>
        </w:rPr>
      </w:pPr>
      <w:r w:rsidRPr="009F48EF">
        <w:rPr>
          <w:rFonts w:ascii="Times New Roman" w:eastAsia="Times New Roman" w:hAnsi="Times New Roman" w:cs="Times New Roman"/>
        </w:rPr>
        <w:t>En cas de récidive l'amende est doublée.</w:t>
      </w:r>
    </w:p>
    <w:p w:rsidR="00154447" w:rsidRPr="009F48EF" w:rsidRDefault="00154447" w:rsidP="00154447">
      <w:pPr>
        <w:spacing w:before="120" w:after="0"/>
        <w:jc w:val="both"/>
        <w:rPr>
          <w:rFonts w:ascii="Times New Roman" w:eastAsia="Times New Roman" w:hAnsi="Times New Roman" w:cs="Times New Roman"/>
        </w:rPr>
      </w:pPr>
      <w:r w:rsidRPr="009F48EF">
        <w:rPr>
          <w:rFonts w:ascii="Times New Roman" w:eastAsia="Times New Roman" w:hAnsi="Times New Roman" w:cs="Times New Roman"/>
          <w:b/>
        </w:rPr>
        <w:t>Article 316 :</w:t>
      </w:r>
      <w:r w:rsidRPr="009F48EF">
        <w:rPr>
          <w:rFonts w:ascii="Times New Roman" w:eastAsia="Times New Roman" w:hAnsi="Times New Roman" w:cs="Times New Roman"/>
        </w:rPr>
        <w:t xml:space="preserve"> Les contraventions aux dispositions des articles 312 et 314 précités, sont constatées par les agents cités à l'article 320 du présent code, qui en dressent procès-verbaux à transmettre à l'autorité habilitée à délivrer le permis de bâtir.</w:t>
      </w:r>
    </w:p>
    <w:p w:rsidR="00154447" w:rsidRPr="00D505AE" w:rsidRDefault="00154447" w:rsidP="00154447">
      <w:pPr>
        <w:spacing w:before="60" w:after="0"/>
        <w:ind w:firstLine="284"/>
        <w:jc w:val="both"/>
        <w:rPr>
          <w:rFonts w:ascii="Times New Roman" w:eastAsia="Times New Roman" w:hAnsi="Times New Roman" w:cs="Times New Roman"/>
        </w:rPr>
      </w:pPr>
      <w:r w:rsidRPr="009F48EF">
        <w:rPr>
          <w:rFonts w:ascii="Times New Roman" w:eastAsia="Times New Roman" w:hAnsi="Times New Roman" w:cs="Times New Roman"/>
        </w:rPr>
        <w:t>Le président de la commune concernée adresse une mise en demeure au contrevenant par voie de notification personnelle conformément aux dispositions du code des collectivités locales, l'invitant à rendre au local sa vocation première dans un délai de trente jours à partir de la date de notification de la mise en demeure. A l'expiration dudit délai et au cas où le contrevenant ne s'y conforme pas, le procès-verbal, dressé en application du présent article, est adressé sans délai au procureur</w:t>
      </w:r>
      <w:r w:rsidRPr="00D505AE">
        <w:rPr>
          <w:rFonts w:ascii="Times New Roman" w:eastAsia="Times New Roman" w:hAnsi="Times New Roman" w:cs="Times New Roman"/>
        </w:rPr>
        <w:t xml:space="preserve"> de la République auprès du tribunal de première instance du lieu de l'immeuble.</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Nonobstant les poursuites pénales, le président de la commune ordonne, par arrêté, la fermeture provisoire du local concerné objet du changement de vocation. Cette décision ne cessera d'effet que lorsque le contrevenant aura remis les lieux en l'état avant le changement de vocation, et ce, après constat effectué par les agents visés à l'alinéa deux du présent article.</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En cas de réci</w:t>
      </w:r>
      <w:r>
        <w:rPr>
          <w:rFonts w:ascii="Times New Roman" w:eastAsia="Times New Roman" w:hAnsi="Times New Roman" w:cs="Times New Roman"/>
        </w:rPr>
        <w:t>dive l'amende et les sanctions sont</w:t>
      </w:r>
      <w:r w:rsidRPr="00D505AE">
        <w:rPr>
          <w:rFonts w:ascii="Times New Roman" w:eastAsia="Times New Roman" w:hAnsi="Times New Roman" w:cs="Times New Roman"/>
        </w:rPr>
        <w:t xml:space="preserve"> doublée</w:t>
      </w:r>
      <w:r>
        <w:rPr>
          <w:rFonts w:ascii="Times New Roman" w:eastAsia="Times New Roman" w:hAnsi="Times New Roman" w:cs="Times New Roman"/>
        </w:rPr>
        <w:t>s</w:t>
      </w:r>
      <w:r w:rsidRPr="00D505AE">
        <w:rPr>
          <w:rFonts w:ascii="Times New Roman" w:eastAsia="Times New Roman" w:hAnsi="Times New Roman" w:cs="Times New Roman"/>
        </w:rPr>
        <w:t>.</w:t>
      </w:r>
    </w:p>
    <w:p w:rsidR="00C7531E" w:rsidRPr="00DA60A3" w:rsidRDefault="00154447" w:rsidP="009725BA">
      <w:pPr>
        <w:spacing w:before="120"/>
        <w:jc w:val="both"/>
        <w:rPr>
          <w:rFonts w:ascii="Times New Roman" w:eastAsia="Times New Roman" w:hAnsi="Times New Roman" w:cs="Times New Roman"/>
        </w:rPr>
      </w:pPr>
      <w:r w:rsidRPr="00DA60A3">
        <w:rPr>
          <w:rFonts w:ascii="Times New Roman" w:eastAsia="Times New Roman" w:hAnsi="Times New Roman" w:cs="Times New Roman"/>
          <w:b/>
        </w:rPr>
        <w:t>Article 317 :</w:t>
      </w:r>
      <w:r w:rsidR="007636CE" w:rsidRPr="00DA60A3">
        <w:rPr>
          <w:rFonts w:ascii="Times New Roman" w:eastAsia="Times New Roman" w:hAnsi="Times New Roman" w:cs="Times New Roman"/>
          <w:b/>
        </w:rPr>
        <w:t xml:space="preserve"> </w:t>
      </w:r>
      <w:r w:rsidR="007636CE" w:rsidRPr="00DA60A3">
        <w:rPr>
          <w:rFonts w:ascii="Times New Roman" w:eastAsia="Times New Roman" w:hAnsi="Times New Roman" w:cs="Times New Roman"/>
          <w:bCs/>
        </w:rPr>
        <w:t xml:space="preserve">est </w:t>
      </w:r>
      <w:r w:rsidR="00F2200E" w:rsidRPr="00DA60A3">
        <w:rPr>
          <w:rFonts w:ascii="Times New Roman" w:eastAsia="Times New Roman" w:hAnsi="Times New Roman" w:cs="Times New Roman"/>
          <w:bCs/>
        </w:rPr>
        <w:t xml:space="preserve">passible </w:t>
      </w:r>
      <w:r w:rsidR="007636CE" w:rsidRPr="00DA60A3">
        <w:rPr>
          <w:rFonts w:ascii="Times New Roman" w:eastAsia="Times New Roman" w:hAnsi="Times New Roman" w:cs="Times New Roman"/>
          <w:b/>
        </w:rPr>
        <w:t xml:space="preserve"> d’</w:t>
      </w:r>
      <w:r w:rsidR="007636CE" w:rsidRPr="00DA60A3">
        <w:rPr>
          <w:rFonts w:ascii="Times New Roman" w:eastAsia="Times New Roman" w:hAnsi="Times New Roman" w:cs="Times New Roman"/>
        </w:rPr>
        <w:t>une</w:t>
      </w:r>
      <w:r w:rsidR="00C7531E" w:rsidRPr="00DA60A3">
        <w:rPr>
          <w:rFonts w:ascii="Times New Roman" w:eastAsia="Times New Roman" w:hAnsi="Times New Roman" w:cs="Times New Roman"/>
        </w:rPr>
        <w:t xml:space="preserve"> amende de </w:t>
      </w:r>
      <w:r w:rsidR="009725BA" w:rsidRPr="00DA60A3">
        <w:rPr>
          <w:rFonts w:ascii="Times New Roman" w:eastAsia="Times New Roman" w:hAnsi="Times New Roman" w:cs="Times New Roman"/>
        </w:rPr>
        <w:t>2000</w:t>
      </w:r>
      <w:r w:rsidR="00C7531E" w:rsidRPr="00DA60A3">
        <w:rPr>
          <w:rFonts w:ascii="Times New Roman" w:eastAsia="Times New Roman" w:hAnsi="Times New Roman" w:cs="Times New Roman"/>
        </w:rPr>
        <w:t xml:space="preserve"> dinars à </w:t>
      </w:r>
      <w:r w:rsidR="009725BA" w:rsidRPr="00DA60A3">
        <w:rPr>
          <w:rFonts w:ascii="Times New Roman" w:eastAsia="Times New Roman" w:hAnsi="Times New Roman" w:cs="Times New Roman"/>
        </w:rPr>
        <w:t>10.000</w:t>
      </w:r>
      <w:r w:rsidR="00C7531E" w:rsidRPr="00DA60A3">
        <w:rPr>
          <w:rFonts w:ascii="Times New Roman" w:eastAsia="Times New Roman" w:hAnsi="Times New Roman" w:cs="Times New Roman"/>
        </w:rPr>
        <w:t xml:space="preserve"> dinars </w:t>
      </w:r>
      <w:r w:rsidR="007636CE" w:rsidRPr="00DA60A3">
        <w:rPr>
          <w:rFonts w:ascii="Times New Roman" w:eastAsia="Times New Roman" w:hAnsi="Times New Roman" w:cs="Times New Roman"/>
        </w:rPr>
        <w:t xml:space="preserve">toute personne ayant causé un </w:t>
      </w:r>
      <w:r w:rsidRPr="00DA60A3">
        <w:rPr>
          <w:rFonts w:ascii="Times New Roman" w:eastAsia="Times New Roman" w:hAnsi="Times New Roman" w:cs="Times New Roman"/>
        </w:rPr>
        <w:t xml:space="preserve"> dommage ou détérioration des bornes de délimitation visées aux articles 95,114,128 et 190 du  présent code, </w:t>
      </w:r>
    </w:p>
    <w:p w:rsidR="00F2200E" w:rsidRPr="00DA60A3" w:rsidRDefault="00154447" w:rsidP="009725BA">
      <w:pPr>
        <w:spacing w:before="120"/>
        <w:jc w:val="both"/>
        <w:rPr>
          <w:rFonts w:ascii="Times New Roman" w:eastAsia="Times New Roman" w:hAnsi="Times New Roman" w:cs="Times New Roman"/>
        </w:rPr>
      </w:pPr>
      <w:r w:rsidRPr="00DA60A3">
        <w:rPr>
          <w:rFonts w:ascii="Times New Roman" w:eastAsia="Times New Roman" w:hAnsi="Times New Roman" w:cs="Times New Roman"/>
          <w:b/>
        </w:rPr>
        <w:t>Article 318 :</w:t>
      </w:r>
      <w:r w:rsidRPr="00DA60A3">
        <w:rPr>
          <w:rFonts w:ascii="Times New Roman" w:eastAsia="Times New Roman" w:hAnsi="Times New Roman" w:cs="Times New Roman"/>
        </w:rPr>
        <w:t xml:space="preserve"> </w:t>
      </w:r>
      <w:r w:rsidR="00097534" w:rsidRPr="00DA60A3">
        <w:rPr>
          <w:rFonts w:ascii="Times New Roman" w:eastAsia="Times New Roman" w:hAnsi="Times New Roman" w:cs="Times New Roman"/>
        </w:rPr>
        <w:t xml:space="preserve">sont </w:t>
      </w:r>
      <w:r w:rsidR="00F2200E" w:rsidRPr="00DA60A3">
        <w:rPr>
          <w:rFonts w:ascii="Times New Roman" w:eastAsia="Times New Roman" w:hAnsi="Times New Roman" w:cs="Times New Roman"/>
        </w:rPr>
        <w:t xml:space="preserve">passibles </w:t>
      </w:r>
      <w:r w:rsidR="00097534" w:rsidRPr="00DA60A3">
        <w:rPr>
          <w:rFonts w:ascii="Times New Roman" w:eastAsia="Times New Roman" w:hAnsi="Times New Roman" w:cs="Times New Roman"/>
        </w:rPr>
        <w:t xml:space="preserve"> d’une amende </w:t>
      </w:r>
      <w:r w:rsidR="00F2200E" w:rsidRPr="00DA60A3">
        <w:rPr>
          <w:rFonts w:ascii="Times New Roman" w:eastAsia="Times New Roman" w:hAnsi="Times New Roman" w:cs="Times New Roman"/>
        </w:rPr>
        <w:t xml:space="preserve">dont le montant varie entre </w:t>
      </w:r>
      <w:r w:rsidR="009725BA" w:rsidRPr="00DA60A3">
        <w:rPr>
          <w:rFonts w:ascii="Times New Roman" w:eastAsia="Times New Roman" w:hAnsi="Times New Roman" w:cs="Times New Roman"/>
        </w:rPr>
        <w:t>5.000</w:t>
      </w:r>
      <w:r w:rsidR="00F2200E" w:rsidRPr="00DA60A3">
        <w:rPr>
          <w:rFonts w:ascii="Times New Roman" w:eastAsia="Times New Roman" w:hAnsi="Times New Roman" w:cs="Times New Roman"/>
        </w:rPr>
        <w:t xml:space="preserve"> dinars à </w:t>
      </w:r>
      <w:r w:rsidR="009725BA" w:rsidRPr="00DA60A3">
        <w:rPr>
          <w:rFonts w:ascii="Times New Roman" w:eastAsia="Times New Roman" w:hAnsi="Times New Roman" w:cs="Times New Roman"/>
        </w:rPr>
        <w:t>20.000</w:t>
      </w:r>
      <w:r w:rsidR="00F2200E" w:rsidRPr="00DA60A3">
        <w:rPr>
          <w:rFonts w:ascii="Times New Roman" w:eastAsia="Times New Roman" w:hAnsi="Times New Roman" w:cs="Times New Roman"/>
        </w:rPr>
        <w:t xml:space="preserve">  dinars  les maîtres d'ouvrage ainsi que les </w:t>
      </w:r>
      <w:r w:rsidR="0068523E" w:rsidRPr="00DA60A3">
        <w:rPr>
          <w:rFonts w:ascii="Times New Roman" w:eastAsia="Times New Roman" w:hAnsi="Times New Roman" w:cs="Times New Roman"/>
        </w:rPr>
        <w:t>concepteurs,</w:t>
      </w:r>
      <w:r w:rsidR="00F2200E" w:rsidRPr="00DA60A3">
        <w:rPr>
          <w:rFonts w:ascii="Times New Roman" w:eastAsia="Times New Roman" w:hAnsi="Times New Roman" w:cs="Times New Roman"/>
        </w:rPr>
        <w:t xml:space="preserve"> les entrepreneurs </w:t>
      </w:r>
      <w:r w:rsidR="0068523E" w:rsidRPr="00DA60A3">
        <w:rPr>
          <w:rFonts w:ascii="Times New Roman" w:eastAsia="Times New Roman" w:hAnsi="Times New Roman" w:cs="Times New Roman"/>
        </w:rPr>
        <w:t>et</w:t>
      </w:r>
      <w:r w:rsidR="00F2200E" w:rsidRPr="00DA60A3">
        <w:rPr>
          <w:rFonts w:ascii="Times New Roman" w:eastAsia="Times New Roman" w:hAnsi="Times New Roman" w:cs="Times New Roman"/>
        </w:rPr>
        <w:t xml:space="preserve"> toute personne chargée de l'exécution</w:t>
      </w:r>
      <w:r w:rsidR="00F2200E" w:rsidRPr="00D505AE">
        <w:rPr>
          <w:rFonts w:ascii="Times New Roman" w:eastAsia="Times New Roman" w:hAnsi="Times New Roman" w:cs="Times New Roman"/>
        </w:rPr>
        <w:t xml:space="preserve"> </w:t>
      </w:r>
      <w:r w:rsidR="00F2200E" w:rsidRPr="00DA60A3">
        <w:rPr>
          <w:rFonts w:ascii="Times New Roman" w:eastAsia="Times New Roman" w:hAnsi="Times New Roman" w:cs="Times New Roman"/>
        </w:rPr>
        <w:lastRenderedPageBreak/>
        <w:t xml:space="preserve">de travaux entrepris en infraction </w:t>
      </w:r>
      <w:r w:rsidR="000B2B24" w:rsidRPr="00DA60A3">
        <w:rPr>
          <w:rFonts w:ascii="Times New Roman" w:eastAsia="Times New Roman" w:hAnsi="Times New Roman" w:cs="Times New Roman"/>
        </w:rPr>
        <w:t>à la réglementation en vigueur</w:t>
      </w:r>
      <w:r w:rsidR="00F2200E" w:rsidRPr="00DA60A3">
        <w:rPr>
          <w:rFonts w:ascii="Times New Roman" w:eastAsia="Times New Roman" w:hAnsi="Times New Roman" w:cs="Times New Roman"/>
        </w:rPr>
        <w:t xml:space="preserve"> ou aux servitudes relatives à </w:t>
      </w:r>
      <w:r w:rsidR="000B2B24" w:rsidRPr="00DA60A3">
        <w:rPr>
          <w:rFonts w:ascii="Times New Roman" w:eastAsia="Times New Roman" w:hAnsi="Times New Roman" w:cs="Times New Roman"/>
        </w:rPr>
        <w:t>l’emplacement</w:t>
      </w:r>
      <w:r w:rsidR="00F2200E" w:rsidRPr="00DA60A3">
        <w:rPr>
          <w:rFonts w:ascii="Times New Roman" w:eastAsia="Times New Roman" w:hAnsi="Times New Roman" w:cs="Times New Roman"/>
        </w:rPr>
        <w:t xml:space="preserve"> de la construction, à sa hauteur, à la superficie </w:t>
      </w:r>
      <w:r w:rsidR="000B2B24" w:rsidRPr="00DA60A3">
        <w:rPr>
          <w:rFonts w:ascii="Times New Roman" w:eastAsia="Times New Roman" w:hAnsi="Times New Roman" w:cs="Times New Roman"/>
        </w:rPr>
        <w:t>constructible</w:t>
      </w:r>
      <w:r w:rsidR="00F2200E" w:rsidRPr="00DA60A3">
        <w:rPr>
          <w:rFonts w:ascii="Times New Roman" w:eastAsia="Times New Roman" w:hAnsi="Times New Roman" w:cs="Times New Roman"/>
        </w:rPr>
        <w:t>, ou à l'alignement à observer.</w:t>
      </w:r>
    </w:p>
    <w:p w:rsidR="00F2200E" w:rsidRPr="00DA60A3" w:rsidRDefault="00F2200E" w:rsidP="00F2200E">
      <w:pPr>
        <w:spacing w:before="120"/>
        <w:jc w:val="both"/>
        <w:rPr>
          <w:rFonts w:ascii="Times New Roman" w:eastAsia="Times New Roman" w:hAnsi="Times New Roman" w:cs="Times New Roman"/>
        </w:rPr>
      </w:pPr>
      <w:r w:rsidRPr="00DA60A3">
        <w:rPr>
          <w:rFonts w:ascii="Times New Roman" w:eastAsia="Times New Roman" w:hAnsi="Times New Roman" w:cs="Times New Roman"/>
        </w:rPr>
        <w:t xml:space="preserve">La responsabilité pénale de la personne physique ne peut </w:t>
      </w:r>
      <w:r w:rsidR="000F7D6B" w:rsidRPr="00DA60A3">
        <w:rPr>
          <w:rFonts w:ascii="Times New Roman" w:eastAsia="Times New Roman" w:hAnsi="Times New Roman" w:cs="Times New Roman"/>
        </w:rPr>
        <w:t>empêcher celle de</w:t>
      </w:r>
      <w:r w:rsidRPr="00DA60A3">
        <w:rPr>
          <w:rFonts w:ascii="Times New Roman" w:eastAsia="Times New Roman" w:hAnsi="Times New Roman" w:cs="Times New Roman"/>
        </w:rPr>
        <w:t xml:space="preserve"> la personne morale en tant qu’acteur principal ou participant aux mêmes délits.</w:t>
      </w:r>
    </w:p>
    <w:p w:rsidR="00F2200E" w:rsidRPr="00DA60A3" w:rsidRDefault="00F2200E" w:rsidP="000554EA">
      <w:pPr>
        <w:spacing w:before="120"/>
        <w:jc w:val="both"/>
        <w:rPr>
          <w:rFonts w:ascii="Times New Roman" w:eastAsia="Times New Roman" w:hAnsi="Times New Roman" w:cs="Times New Roman"/>
        </w:rPr>
      </w:pPr>
      <w:r w:rsidRPr="00DA60A3">
        <w:rPr>
          <w:rFonts w:ascii="Times New Roman" w:eastAsia="Times New Roman" w:hAnsi="Times New Roman" w:cs="Times New Roman"/>
        </w:rPr>
        <w:t xml:space="preserve">De ce fait la personne morale est responsable pénalement  </w:t>
      </w:r>
      <w:r w:rsidR="000554EA" w:rsidRPr="00DA60A3">
        <w:rPr>
          <w:rFonts w:ascii="Times New Roman" w:eastAsia="Times New Roman" w:hAnsi="Times New Roman" w:cs="Times New Roman"/>
        </w:rPr>
        <w:t xml:space="preserve">des infractions  réalisées pour son compte ou pour son intérêt par ses structures ou ses représentants légaux.  </w:t>
      </w:r>
    </w:p>
    <w:p w:rsidR="00154447" w:rsidRPr="00D505AE" w:rsidRDefault="00154447" w:rsidP="00C7531E">
      <w:pPr>
        <w:spacing w:before="120"/>
        <w:jc w:val="both"/>
        <w:rPr>
          <w:rFonts w:ascii="Times New Roman" w:eastAsia="Times New Roman" w:hAnsi="Times New Roman" w:cs="Times New Roman"/>
        </w:rPr>
      </w:pPr>
      <w:r w:rsidRPr="00D505AE">
        <w:rPr>
          <w:rFonts w:ascii="Times New Roman" w:eastAsia="Times New Roman" w:hAnsi="Times New Roman" w:cs="Times New Roman"/>
        </w:rPr>
        <w:t>Sont poursuivis devant les juridictions compétentes les maîtres d'ouvrage ainsi que les architectes et les entrepreneurs ou toute personne chargée de l'exécution de travaux entrepris en infraction aux dispositions ou aux servitudes relatives à la situation de la construction, à sa hauteur, à la superficie à construire, ou à l'alignement à observer, si la construction est en bordure d'une route ou d'équipements publics.</w:t>
      </w:r>
    </w:p>
    <w:p w:rsidR="00154447" w:rsidRPr="00D505AE" w:rsidRDefault="00154447" w:rsidP="00154447">
      <w:pPr>
        <w:spacing w:before="12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319</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L'action pénale n'empêche ni les mesures disciplinaires à l'encontre des architectes et des ingénieurs inscrits au tableau de l'ordre respectif, aux géomètres experts inscrits au tableau établi par le ministère de l'équipement, aux promoteurs immobiliers et aux entrepreneurs, ni le retrait de leurs agréments par l'administration.</w:t>
      </w:r>
    </w:p>
    <w:p w:rsidR="00154447" w:rsidRPr="00D505AE" w:rsidRDefault="00154447" w:rsidP="00DA60A3">
      <w:pPr>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320</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Les officiers de police judiciaire, énumérés aux paragraphes 1, 2, 3 et 4 de l'article 10 du code de procédures pénales, sont chargés de rechercher et de constater toutes les infractions aux dispositions du présent code et d'en dresser procès-verbaux qu'ils transmettent au président de la commune  et au Ministre concerné et au procureur de la République territorialement compétent.</w:t>
      </w:r>
    </w:p>
    <w:p w:rsidR="00154447" w:rsidRPr="00DA60A3" w:rsidRDefault="00154447" w:rsidP="00DA60A3">
      <w:pPr>
        <w:spacing w:before="60" w:after="0"/>
        <w:ind w:firstLine="284"/>
        <w:jc w:val="both"/>
        <w:rPr>
          <w:rFonts w:ascii="Times New Roman" w:eastAsia="Times New Roman" w:hAnsi="Times New Roman" w:cs="Times New Roman"/>
        </w:rPr>
      </w:pPr>
      <w:r w:rsidRPr="00DA60A3">
        <w:rPr>
          <w:rFonts w:ascii="Times New Roman" w:eastAsia="Times New Roman" w:hAnsi="Times New Roman" w:cs="Times New Roman"/>
        </w:rPr>
        <w:t>Sont également chargés de rechercher et de constater les infractions aux dispositions du présent code et d'en dresser des procès-verbaux qu'ils transmettent aux autorités citées à l'alinéa précédent :</w:t>
      </w:r>
    </w:p>
    <w:p w:rsidR="00154447" w:rsidRPr="00DA60A3" w:rsidRDefault="00154447" w:rsidP="00154447">
      <w:pPr>
        <w:pStyle w:val="Paragraphedeliste"/>
        <w:numPr>
          <w:ilvl w:val="0"/>
          <w:numId w:val="39"/>
        </w:numPr>
        <w:jc w:val="both"/>
        <w:rPr>
          <w:rFonts w:ascii="Times New Roman" w:hAnsi="Times New Roman" w:cs="Times New Roman"/>
        </w:rPr>
      </w:pPr>
      <w:r w:rsidRPr="00DA60A3">
        <w:rPr>
          <w:rFonts w:ascii="Times New Roman" w:hAnsi="Times New Roman" w:cs="Times New Roman"/>
        </w:rPr>
        <w:t>Les agents chargés du contrôle de la réglementation communale,</w:t>
      </w:r>
    </w:p>
    <w:p w:rsidR="00154447" w:rsidRPr="00DA60A3" w:rsidRDefault="00154447" w:rsidP="00154447">
      <w:pPr>
        <w:pStyle w:val="Paragraphedeliste"/>
        <w:numPr>
          <w:ilvl w:val="0"/>
          <w:numId w:val="39"/>
        </w:numPr>
        <w:jc w:val="both"/>
        <w:rPr>
          <w:rFonts w:ascii="Times New Roman" w:hAnsi="Times New Roman" w:cs="Times New Roman"/>
        </w:rPr>
      </w:pPr>
      <w:r w:rsidRPr="00DA60A3">
        <w:rPr>
          <w:rFonts w:ascii="Times New Roman" w:hAnsi="Times New Roman" w:cs="Times New Roman"/>
        </w:rPr>
        <w:t>Les agents techniques assermentés et chargés du contrôle au sein du Ministère chargé de l'Urbanisme,</w:t>
      </w:r>
    </w:p>
    <w:p w:rsidR="00154447" w:rsidRPr="00DA60A3" w:rsidRDefault="00154447" w:rsidP="00154447">
      <w:pPr>
        <w:pStyle w:val="Paragraphedeliste"/>
        <w:numPr>
          <w:ilvl w:val="0"/>
          <w:numId w:val="39"/>
        </w:numPr>
        <w:jc w:val="both"/>
        <w:rPr>
          <w:rFonts w:ascii="Times New Roman" w:hAnsi="Times New Roman" w:cs="Times New Roman"/>
        </w:rPr>
      </w:pPr>
      <w:r w:rsidRPr="00DA60A3">
        <w:rPr>
          <w:rFonts w:ascii="Times New Roman" w:hAnsi="Times New Roman" w:cs="Times New Roman"/>
        </w:rPr>
        <w:t>Les ingénieurs relevant du Ministère de l'Agriculture assermentés et habilités à cet effet,</w:t>
      </w:r>
    </w:p>
    <w:p w:rsidR="00154447" w:rsidRPr="00DA60A3" w:rsidRDefault="00154447" w:rsidP="00154447">
      <w:pPr>
        <w:pStyle w:val="Paragraphedeliste"/>
        <w:numPr>
          <w:ilvl w:val="0"/>
          <w:numId w:val="39"/>
        </w:numPr>
        <w:jc w:val="both"/>
        <w:rPr>
          <w:rFonts w:ascii="Times New Roman" w:hAnsi="Times New Roman" w:cs="Times New Roman"/>
        </w:rPr>
      </w:pPr>
      <w:r w:rsidRPr="00DA60A3">
        <w:rPr>
          <w:rFonts w:ascii="Times New Roman" w:hAnsi="Times New Roman" w:cs="Times New Roman"/>
        </w:rPr>
        <w:t>Les agents assermentés et habilités à cet effet relevant du Ministère chargé du Patrimoine,</w:t>
      </w:r>
    </w:p>
    <w:p w:rsidR="00154447" w:rsidRPr="00DA60A3" w:rsidRDefault="00154447" w:rsidP="00154447">
      <w:pPr>
        <w:pStyle w:val="Paragraphedeliste"/>
        <w:numPr>
          <w:ilvl w:val="0"/>
          <w:numId w:val="39"/>
        </w:numPr>
        <w:jc w:val="both"/>
        <w:rPr>
          <w:rFonts w:ascii="Times New Roman" w:hAnsi="Times New Roman" w:cs="Times New Roman"/>
        </w:rPr>
      </w:pPr>
      <w:r w:rsidRPr="00DA60A3">
        <w:rPr>
          <w:rFonts w:ascii="Times New Roman" w:hAnsi="Times New Roman" w:cs="Times New Roman"/>
        </w:rPr>
        <w:t>Les agents assermentés et habilités à cet effet relevant du Ministère chargé de l'Environnement,</w:t>
      </w:r>
    </w:p>
    <w:p w:rsidR="00154447" w:rsidRPr="00DA60A3" w:rsidRDefault="00154447" w:rsidP="00DA60A3">
      <w:pPr>
        <w:pStyle w:val="Paragraphedeliste"/>
        <w:numPr>
          <w:ilvl w:val="0"/>
          <w:numId w:val="39"/>
        </w:numPr>
        <w:spacing w:after="0"/>
        <w:jc w:val="both"/>
        <w:rPr>
          <w:rFonts w:ascii="Times New Roman" w:hAnsi="Times New Roman" w:cs="Times New Roman"/>
        </w:rPr>
      </w:pPr>
      <w:r w:rsidRPr="00DA60A3">
        <w:rPr>
          <w:rFonts w:ascii="Times New Roman" w:hAnsi="Times New Roman" w:cs="Times New Roman"/>
        </w:rPr>
        <w:t>Les experts contrôleurs assermentés et habilités à cet effet relevant de l'Agence Nationale de Protection de l'Environnement et de l’agence de protection et d’aménagement du littoral.</w:t>
      </w:r>
    </w:p>
    <w:p w:rsidR="00154447" w:rsidRPr="00DA60A3" w:rsidRDefault="00154447" w:rsidP="00154447">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rPr>
        <w:t xml:space="preserve"> </w:t>
      </w:r>
      <w:r w:rsidRPr="00DA60A3">
        <w:rPr>
          <w:rFonts w:ascii="Times New Roman" w:eastAsia="Times New Roman" w:hAnsi="Times New Roman" w:cs="Times New Roman"/>
          <w:b/>
        </w:rPr>
        <w:t>Article 321 :</w:t>
      </w:r>
      <w:r w:rsidRPr="00DA60A3">
        <w:rPr>
          <w:rFonts w:ascii="Times New Roman" w:eastAsia="Times New Roman" w:hAnsi="Times New Roman" w:cs="Times New Roman"/>
        </w:rPr>
        <w:t xml:space="preserve"> Les dispositions prévues par le présent code ainsi que les textes spéciaux relatifs à la protection du domaine public ou au respect des servitudes ne peuvent entraver l'exercice, par toute personne ayant intérêt, de son droit de recourir au tribunal compétent conformément aux lois en vigueur pour préserver ses droits.</w:t>
      </w:r>
    </w:p>
    <w:p w:rsidR="00C965A6" w:rsidRPr="00DA60A3" w:rsidRDefault="00154447" w:rsidP="0041609D">
      <w:pPr>
        <w:spacing w:before="120" w:after="0"/>
        <w:jc w:val="both"/>
        <w:rPr>
          <w:rFonts w:ascii="Times New Roman" w:eastAsia="Times New Roman" w:hAnsi="Times New Roman" w:cs="Times New Roman"/>
        </w:rPr>
      </w:pPr>
      <w:r w:rsidRPr="00DA60A3">
        <w:rPr>
          <w:rFonts w:ascii="Times New Roman" w:eastAsia="Times New Roman" w:hAnsi="Times New Roman" w:cs="Times New Roman"/>
          <w:b/>
        </w:rPr>
        <w:t xml:space="preserve">Article 322 : </w:t>
      </w:r>
      <w:r w:rsidRPr="00DA60A3">
        <w:rPr>
          <w:rFonts w:ascii="Times New Roman" w:eastAsia="Times New Roman" w:hAnsi="Times New Roman" w:cs="Times New Roman"/>
        </w:rPr>
        <w:t>Les</w:t>
      </w:r>
      <w:r w:rsidRPr="00DA60A3">
        <w:rPr>
          <w:rFonts w:ascii="Times New Roman" w:eastAsia="Times New Roman" w:hAnsi="Times New Roman" w:cs="Times New Roman"/>
          <w:b/>
        </w:rPr>
        <w:t xml:space="preserve"> </w:t>
      </w:r>
      <w:r w:rsidRPr="00DA60A3">
        <w:rPr>
          <w:rFonts w:ascii="Times New Roman" w:eastAsia="Times New Roman" w:hAnsi="Times New Roman" w:cs="Times New Roman"/>
        </w:rPr>
        <w:t>convocations, les mises en demeure et les notifications relatives aux différentes infractions constatées conformément aux dispositions de l’article 200 du présent code sont signifiées au contrevenant</w:t>
      </w:r>
      <w:r w:rsidR="00C965A6" w:rsidRPr="00DA60A3">
        <w:rPr>
          <w:rFonts w:ascii="Times New Roman" w:eastAsia="Times New Roman" w:hAnsi="Times New Roman" w:cs="Times New Roman"/>
        </w:rPr>
        <w:t xml:space="preserve"> par les moyens suivants :</w:t>
      </w:r>
    </w:p>
    <w:p w:rsidR="00C965A6" w:rsidRPr="00DA60A3" w:rsidRDefault="00C965A6" w:rsidP="00C965A6">
      <w:pPr>
        <w:pStyle w:val="Paragraphedeliste"/>
        <w:numPr>
          <w:ilvl w:val="0"/>
          <w:numId w:val="37"/>
        </w:numPr>
        <w:spacing w:before="60" w:after="0"/>
        <w:jc w:val="both"/>
        <w:rPr>
          <w:rFonts w:ascii="Times New Roman" w:hAnsi="Times New Roman" w:cs="Times New Roman"/>
        </w:rPr>
      </w:pPr>
      <w:r w:rsidRPr="00DA60A3">
        <w:rPr>
          <w:rFonts w:ascii="Times New Roman" w:hAnsi="Times New Roman" w:cs="Times New Roman"/>
        </w:rPr>
        <w:t>Pour les cas de non respect de l’arrêté de permis de bâtir, par lettre recommandée ou par voie d'huissier notaire à l’adresse mentionnée au niveau du dossier de permis de bâtir</w:t>
      </w:r>
    </w:p>
    <w:p w:rsidR="00C965A6" w:rsidRPr="00DA60A3" w:rsidRDefault="00C965A6" w:rsidP="00C965A6">
      <w:pPr>
        <w:pStyle w:val="Paragraphedeliste"/>
        <w:numPr>
          <w:ilvl w:val="0"/>
          <w:numId w:val="37"/>
        </w:numPr>
        <w:spacing w:before="120" w:after="0"/>
        <w:jc w:val="both"/>
        <w:rPr>
          <w:rFonts w:ascii="Times New Roman" w:hAnsi="Times New Roman" w:cs="Times New Roman"/>
        </w:rPr>
      </w:pPr>
      <w:r w:rsidRPr="00DA60A3">
        <w:rPr>
          <w:rFonts w:ascii="Times New Roman" w:hAnsi="Times New Roman" w:cs="Times New Roman"/>
        </w:rPr>
        <w:t>Pour les cas de construction sans permis de bâtir, la notification est présentée par l’agent compétent de la commune concernée sur le lieu de chantier.</w:t>
      </w:r>
    </w:p>
    <w:p w:rsidR="00E033D1" w:rsidRPr="00DA60A3" w:rsidRDefault="00C965A6" w:rsidP="00DA60A3">
      <w:pPr>
        <w:pStyle w:val="Paragraphedeliste"/>
        <w:numPr>
          <w:ilvl w:val="0"/>
          <w:numId w:val="37"/>
        </w:numPr>
        <w:spacing w:before="120" w:after="0"/>
        <w:jc w:val="both"/>
        <w:rPr>
          <w:rFonts w:ascii="Times New Roman" w:hAnsi="Times New Roman" w:cs="Times New Roman"/>
        </w:rPr>
      </w:pPr>
      <w:r w:rsidRPr="00DA60A3">
        <w:rPr>
          <w:rFonts w:ascii="Times New Roman" w:hAnsi="Times New Roman" w:cs="Times New Roman"/>
        </w:rPr>
        <w:t xml:space="preserve">En cas d’impossibilité de faire parvenir au contrevenant la convocation, la mise en demeure ou la notification seront déposées et affichées au siège de la commune concernée ; l’affichage ou  le dépôt vaut convocation, mise en demeure et notification .   </w:t>
      </w:r>
      <w:r w:rsidR="00E033D1" w:rsidRPr="00DA60A3">
        <w:rPr>
          <w:rFonts w:ascii="Times New Roman" w:hAnsi="Times New Roman" w:cs="Times New Roman"/>
          <w:b/>
          <w:sz w:val="28"/>
          <w:szCs w:val="28"/>
        </w:rPr>
        <w:br w:type="page"/>
      </w:r>
    </w:p>
    <w:p w:rsidR="00154447" w:rsidRPr="00A94C39" w:rsidRDefault="00154447" w:rsidP="003E7FBE">
      <w:pPr>
        <w:tabs>
          <w:tab w:val="left" w:pos="8364"/>
        </w:tabs>
        <w:spacing w:after="0"/>
        <w:jc w:val="center"/>
        <w:rPr>
          <w:rFonts w:ascii="Times New Roman" w:eastAsia="Times New Roman" w:hAnsi="Times New Roman" w:cs="Times New Roman"/>
          <w:b/>
          <w:sz w:val="28"/>
          <w:szCs w:val="28"/>
          <w:rtl/>
          <w:lang w:bidi="ar-TN"/>
        </w:rPr>
      </w:pPr>
      <w:r w:rsidRPr="008272F6">
        <w:rPr>
          <w:rFonts w:ascii="Times New Roman" w:eastAsia="Times New Roman" w:hAnsi="Times New Roman" w:cs="Times New Roman"/>
          <w:b/>
          <w:sz w:val="28"/>
          <w:szCs w:val="28"/>
        </w:rPr>
        <w:lastRenderedPageBreak/>
        <w:t xml:space="preserve">Chapitre </w:t>
      </w:r>
      <w:r w:rsidR="003E7FBE">
        <w:rPr>
          <w:rFonts w:ascii="Times New Roman" w:eastAsia="Times New Roman" w:hAnsi="Times New Roman" w:cs="Times New Roman"/>
          <w:b/>
          <w:sz w:val="28"/>
          <w:szCs w:val="28"/>
        </w:rPr>
        <w:t>4</w:t>
      </w:r>
      <w:r w:rsidRPr="008272F6">
        <w:rPr>
          <w:rFonts w:ascii="Times New Roman" w:eastAsia="Times New Roman" w:hAnsi="Times New Roman" w:cs="Times New Roman"/>
          <w:b/>
          <w:sz w:val="28"/>
          <w:szCs w:val="28"/>
        </w:rPr>
        <w:t> : Règles spécifiques aux contentieux de l’urbanisme</w:t>
      </w:r>
    </w:p>
    <w:p w:rsidR="00154447" w:rsidRPr="00D505AE" w:rsidRDefault="00154447" w:rsidP="00154447">
      <w:pPr>
        <w:tabs>
          <w:tab w:val="left" w:pos="8364"/>
        </w:tabs>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323</w:t>
      </w:r>
      <w:r w:rsidRPr="00D505AE">
        <w:rPr>
          <w:rFonts w:ascii="Times New Roman" w:eastAsia="Times New Roman" w:hAnsi="Times New Roman" w:cs="Times New Roman"/>
          <w:b/>
        </w:rPr>
        <w:t xml:space="preserve"> : </w:t>
      </w:r>
      <w:r w:rsidRPr="00D505AE">
        <w:rPr>
          <w:rFonts w:ascii="Times New Roman" w:eastAsia="Times New Roman" w:hAnsi="Times New Roman" w:cs="Times New Roman"/>
        </w:rPr>
        <w:t>Après six mois de la date de la publication de la décision approuvant un document d’urbanisme ou une des opérations d’urbanisme prévues par le présent code, il ne peut être invoqué par voie d’exception l’illégalité pour vice de forme ou de procédure de ce document ou d’une opération à l’exception de l’inobservation de la procédure de l’enquête publique</w:t>
      </w:r>
      <w:r>
        <w:rPr>
          <w:rFonts w:ascii="Times New Roman" w:eastAsia="Times New Roman" w:hAnsi="Times New Roman" w:cs="Times New Roman"/>
        </w:rPr>
        <w:t>.</w:t>
      </w:r>
    </w:p>
    <w:p w:rsidR="00154447" w:rsidRPr="00D505AE" w:rsidRDefault="00154447" w:rsidP="00154447">
      <w:pPr>
        <w:tabs>
          <w:tab w:val="left" w:pos="8364"/>
        </w:tabs>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 xml:space="preserve">324 : </w:t>
      </w:r>
      <w:r w:rsidRPr="00D505AE">
        <w:rPr>
          <w:rFonts w:ascii="Times New Roman" w:eastAsia="Times New Roman" w:hAnsi="Times New Roman" w:cs="Times New Roman"/>
        </w:rPr>
        <w:t xml:space="preserve">L’autorité qui a pris une décision de refus d’accorder un des permis prévus par le présent code annulée ultérieurement par la juridiction compétente par un acte de jugement définitif, ne peut à nouveau refuser d’accorder ledit permis </w:t>
      </w:r>
      <w:r>
        <w:rPr>
          <w:rFonts w:ascii="Times New Roman" w:eastAsia="Times New Roman" w:hAnsi="Times New Roman" w:cs="Times New Roman"/>
        </w:rPr>
        <w:t xml:space="preserve">, </w:t>
      </w:r>
      <w:r w:rsidRPr="00D505AE">
        <w:rPr>
          <w:rFonts w:ascii="Times New Roman" w:eastAsia="Times New Roman" w:hAnsi="Times New Roman" w:cs="Times New Roman"/>
        </w:rPr>
        <w:t>si la demande du permis à été confirmée dans les trois mois de la date de la notification de l’annulation au demandeur indépendamment de toute modification des textes législati</w:t>
      </w:r>
      <w:r>
        <w:rPr>
          <w:rFonts w:ascii="Times New Roman" w:eastAsia="Times New Roman" w:hAnsi="Times New Roman" w:cs="Times New Roman"/>
        </w:rPr>
        <w:t>fs ou réglementaires en vigueur.</w:t>
      </w:r>
    </w:p>
    <w:p w:rsidR="00154447" w:rsidRPr="00D505AE" w:rsidRDefault="00154447" w:rsidP="00154447">
      <w:pPr>
        <w:tabs>
          <w:tab w:val="left" w:pos="8364"/>
        </w:tabs>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325</w:t>
      </w:r>
      <w:r w:rsidRPr="00D505AE">
        <w:rPr>
          <w:rFonts w:ascii="Times New Roman" w:eastAsia="Times New Roman" w:hAnsi="Times New Roman" w:cs="Times New Roman"/>
          <w:b/>
        </w:rPr>
        <w:t xml:space="preserve"> :</w:t>
      </w:r>
      <w:r w:rsidRPr="00D505AE">
        <w:rPr>
          <w:rFonts w:ascii="Times New Roman" w:eastAsia="Times New Roman" w:hAnsi="Times New Roman" w:cs="Times New Roman"/>
        </w:rPr>
        <w:t xml:space="preserve"> Il doit être statué dans un délai d’un mois sur les demandes de sursis à exécution d’un des permis prévus par le présent code lorsque cette demande vient accompagner un recours en annulation de ce permis</w:t>
      </w:r>
      <w:r>
        <w:rPr>
          <w:rFonts w:ascii="Times New Roman" w:eastAsia="Times New Roman" w:hAnsi="Times New Roman" w:cs="Times New Roman"/>
        </w:rPr>
        <w:t>.</w:t>
      </w:r>
    </w:p>
    <w:p w:rsidR="00154447" w:rsidRPr="00D505AE" w:rsidRDefault="00154447" w:rsidP="00DC26C4">
      <w:pPr>
        <w:tabs>
          <w:tab w:val="left" w:pos="8364"/>
        </w:tabs>
        <w:spacing w:before="120" w:after="0"/>
        <w:jc w:val="both"/>
        <w:rPr>
          <w:rFonts w:ascii="Times New Roman" w:eastAsia="Times New Roman" w:hAnsi="Times New Roman" w:cs="Times New Roman"/>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326</w:t>
      </w:r>
      <w:r w:rsidRPr="00D505AE">
        <w:rPr>
          <w:rFonts w:ascii="Times New Roman" w:eastAsia="Times New Roman" w:hAnsi="Times New Roman" w:cs="Times New Roman"/>
          <w:b/>
        </w:rPr>
        <w:t> :</w:t>
      </w:r>
      <w:r w:rsidRPr="00D505AE">
        <w:rPr>
          <w:rFonts w:ascii="Times New Roman" w:eastAsia="Times New Roman" w:hAnsi="Times New Roman" w:cs="Times New Roman"/>
        </w:rPr>
        <w:t xml:space="preserve"> </w:t>
      </w:r>
      <w:r w:rsidR="00DC26C4">
        <w:rPr>
          <w:rFonts w:ascii="Times New Roman" w:eastAsia="Times New Roman" w:hAnsi="Times New Roman" w:cs="Times New Roman"/>
        </w:rPr>
        <w:t xml:space="preserve">le tribunal </w:t>
      </w:r>
      <w:r w:rsidR="00DC26C4" w:rsidRPr="00D505AE">
        <w:rPr>
          <w:rFonts w:ascii="Times New Roman" w:eastAsia="Times New Roman" w:hAnsi="Times New Roman" w:cs="Times New Roman"/>
        </w:rPr>
        <w:t>compétent</w:t>
      </w:r>
      <w:r w:rsidRPr="00D505AE">
        <w:rPr>
          <w:rFonts w:ascii="Times New Roman" w:eastAsia="Times New Roman" w:hAnsi="Times New Roman" w:cs="Times New Roman"/>
        </w:rPr>
        <w:t xml:space="preserve"> peut prononcer la nullité partielle d’un permis de construire lorsque l’irrégularité ne touche qu’une partie du projet.   </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 xml:space="preserve">Le président de la commune peut, sur demande du détenteur du permis, prendre un arrêté modificatif dans le sens de la décision définitive de la </w:t>
      </w:r>
      <w:r>
        <w:rPr>
          <w:rFonts w:ascii="Times New Roman" w:eastAsia="Times New Roman" w:hAnsi="Times New Roman" w:cs="Times New Roman"/>
        </w:rPr>
        <w:t>juridiction.</w:t>
      </w:r>
    </w:p>
    <w:p w:rsidR="00154447" w:rsidRPr="00D505AE" w:rsidRDefault="00154447" w:rsidP="00154447">
      <w:pPr>
        <w:spacing w:before="60" w:after="0"/>
        <w:ind w:firstLine="284"/>
        <w:jc w:val="both"/>
        <w:rPr>
          <w:rFonts w:ascii="Times New Roman" w:eastAsia="Times New Roman" w:hAnsi="Times New Roman" w:cs="Times New Roman"/>
        </w:rPr>
      </w:pPr>
      <w:r w:rsidRPr="00D505AE">
        <w:rPr>
          <w:rFonts w:ascii="Times New Roman" w:eastAsia="Times New Roman" w:hAnsi="Times New Roman" w:cs="Times New Roman"/>
        </w:rPr>
        <w:t>Ce permis modificatif doit être affiché au siège de la commune pendant trois mois après av</w:t>
      </w:r>
      <w:r>
        <w:rPr>
          <w:rFonts w:ascii="Times New Roman" w:eastAsia="Times New Roman" w:hAnsi="Times New Roman" w:cs="Times New Roman"/>
        </w:rPr>
        <w:t>oir été régulièrement signé.</w:t>
      </w:r>
    </w:p>
    <w:p w:rsidR="00154447" w:rsidRPr="00D505AE" w:rsidRDefault="00154447" w:rsidP="00DC26C4">
      <w:pPr>
        <w:tabs>
          <w:tab w:val="left" w:pos="8364"/>
        </w:tabs>
        <w:spacing w:before="120" w:after="0"/>
        <w:jc w:val="both"/>
        <w:rPr>
          <w:rFonts w:ascii="Times New Roman" w:eastAsia="Times New Roman" w:hAnsi="Times New Roman" w:cs="Times New Roman"/>
          <w:b/>
        </w:rPr>
      </w:pPr>
      <w:r w:rsidRPr="00D505AE">
        <w:rPr>
          <w:rFonts w:ascii="Times New Roman" w:eastAsia="Times New Roman" w:hAnsi="Times New Roman" w:cs="Times New Roman"/>
          <w:b/>
        </w:rPr>
        <w:t xml:space="preserve">Article </w:t>
      </w:r>
      <w:r>
        <w:rPr>
          <w:rFonts w:ascii="Times New Roman" w:eastAsia="Times New Roman" w:hAnsi="Times New Roman" w:cs="Times New Roman"/>
          <w:b/>
        </w:rPr>
        <w:t>327</w:t>
      </w:r>
      <w:r w:rsidRPr="00D505AE">
        <w:rPr>
          <w:rFonts w:ascii="Times New Roman" w:eastAsia="Times New Roman" w:hAnsi="Times New Roman" w:cs="Times New Roman"/>
          <w:b/>
        </w:rPr>
        <w:t xml:space="preserve"> : </w:t>
      </w:r>
      <w:r w:rsidRPr="00D505AE">
        <w:rPr>
          <w:rFonts w:ascii="Times New Roman" w:eastAsia="Times New Roman" w:hAnsi="Times New Roman" w:cs="Times New Roman"/>
        </w:rPr>
        <w:t xml:space="preserve">Le président de la commune de sa propre initiative ou sur demande du gouverneur doit prendre et faire exécuter une décision de démolition d’une construction non régularisable édifiée en vertu d’un permis de bâtir annulé par une décision définitive par </w:t>
      </w:r>
      <w:r w:rsidR="00DC26C4">
        <w:rPr>
          <w:rFonts w:ascii="Times New Roman" w:eastAsia="Times New Roman" w:hAnsi="Times New Roman" w:cs="Times New Roman"/>
        </w:rPr>
        <w:t xml:space="preserve">le tribunal </w:t>
      </w:r>
      <w:r w:rsidRPr="00D505AE">
        <w:rPr>
          <w:rFonts w:ascii="Times New Roman" w:eastAsia="Times New Roman" w:hAnsi="Times New Roman" w:cs="Times New Roman"/>
        </w:rPr>
        <w:t xml:space="preserve"> compétent</w:t>
      </w:r>
      <w:r>
        <w:rPr>
          <w:rFonts w:ascii="Times New Roman" w:eastAsia="Times New Roman" w:hAnsi="Times New Roman" w:cs="Times New Roman"/>
        </w:rPr>
        <w:t>.</w:t>
      </w:r>
    </w:p>
    <w:p w:rsidR="00154447" w:rsidRPr="00D505AE" w:rsidRDefault="00154447" w:rsidP="00154447">
      <w:pPr>
        <w:tabs>
          <w:tab w:val="left" w:pos="8364"/>
        </w:tabs>
        <w:spacing w:after="0"/>
        <w:jc w:val="center"/>
        <w:rPr>
          <w:rFonts w:ascii="Times New Roman" w:eastAsia="Times New Roman" w:hAnsi="Times New Roman" w:cs="Times New Roman"/>
          <w:b/>
        </w:rPr>
      </w:pPr>
    </w:p>
    <w:p w:rsidR="002C6F02" w:rsidRPr="00445CB5" w:rsidRDefault="002C6F02">
      <w:pPr>
        <w:rPr>
          <w:color w:val="FF0000"/>
        </w:rPr>
      </w:pPr>
    </w:p>
    <w:sectPr w:rsidR="002C6F02" w:rsidRPr="00445CB5" w:rsidSect="005450D6">
      <w:footerReference w:type="default" r:id="rId8"/>
      <w:pgSz w:w="11906" w:h="16838"/>
      <w:pgMar w:top="1134" w:right="1274" w:bottom="993" w:left="1417"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72" w:rsidRDefault="00401072" w:rsidP="00D06C5E">
      <w:pPr>
        <w:spacing w:after="0" w:line="240" w:lineRule="auto"/>
      </w:pPr>
      <w:r>
        <w:separator/>
      </w:r>
    </w:p>
  </w:endnote>
  <w:endnote w:type="continuationSeparator" w:id="1">
    <w:p w:rsidR="00401072" w:rsidRDefault="00401072" w:rsidP="00D0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9719"/>
      <w:docPartObj>
        <w:docPartGallery w:val="Page Numbers (Bottom of Page)"/>
        <w:docPartUnique/>
      </w:docPartObj>
    </w:sdtPr>
    <w:sdtContent>
      <w:p w:rsidR="00276D36" w:rsidRDefault="00276D36">
        <w:pPr>
          <w:pStyle w:val="Pieddepage"/>
          <w:jc w:val="center"/>
        </w:pPr>
        <w:fldSimple w:instr=" PAGE   \* MERGEFORMAT ">
          <w:r w:rsidR="00864655">
            <w:rPr>
              <w:noProof/>
            </w:rPr>
            <w:t>3</w:t>
          </w:r>
        </w:fldSimple>
      </w:p>
    </w:sdtContent>
  </w:sdt>
  <w:p w:rsidR="00276D36" w:rsidRDefault="00276D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72" w:rsidRDefault="00401072" w:rsidP="00D06C5E">
      <w:pPr>
        <w:spacing w:after="0" w:line="240" w:lineRule="auto"/>
      </w:pPr>
      <w:r>
        <w:separator/>
      </w:r>
    </w:p>
  </w:footnote>
  <w:footnote w:type="continuationSeparator" w:id="1">
    <w:p w:rsidR="00401072" w:rsidRDefault="00401072" w:rsidP="00D06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961"/>
    <w:multiLevelType w:val="hybridMultilevel"/>
    <w:tmpl w:val="163A27CE"/>
    <w:lvl w:ilvl="0" w:tplc="8C88A05C">
      <w:start w:val="3"/>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2070CA"/>
    <w:multiLevelType w:val="hybridMultilevel"/>
    <w:tmpl w:val="97FE9080"/>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E614C4"/>
    <w:multiLevelType w:val="multilevel"/>
    <w:tmpl w:val="D250F5F4"/>
    <w:lvl w:ilvl="0">
      <w:numFmt w:val="bullet"/>
      <w:lvlText w:val="-"/>
      <w:lvlJc w:val="left"/>
      <w:rPr>
        <w:rFonts w:ascii="Book Antiqua" w:eastAsia="Times New Roman" w:hAnsi="Book Antiqua"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E07D1"/>
    <w:multiLevelType w:val="hybridMultilevel"/>
    <w:tmpl w:val="0630CF90"/>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840BDC"/>
    <w:multiLevelType w:val="hybridMultilevel"/>
    <w:tmpl w:val="48462BF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2C15B6"/>
    <w:multiLevelType w:val="hybridMultilevel"/>
    <w:tmpl w:val="238E689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BE0131"/>
    <w:multiLevelType w:val="hybridMultilevel"/>
    <w:tmpl w:val="B36CCD0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140758"/>
    <w:multiLevelType w:val="hybridMultilevel"/>
    <w:tmpl w:val="E29404AA"/>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E19F9"/>
    <w:multiLevelType w:val="hybridMultilevel"/>
    <w:tmpl w:val="5582DAA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DB14E6"/>
    <w:multiLevelType w:val="hybridMultilevel"/>
    <w:tmpl w:val="C634492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8D7979"/>
    <w:multiLevelType w:val="hybridMultilevel"/>
    <w:tmpl w:val="C14CF5F4"/>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A422A7"/>
    <w:multiLevelType w:val="multilevel"/>
    <w:tmpl w:val="49DAA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A32AB"/>
    <w:multiLevelType w:val="hybridMultilevel"/>
    <w:tmpl w:val="FAE83802"/>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D15871"/>
    <w:multiLevelType w:val="hybridMultilevel"/>
    <w:tmpl w:val="5EFAF0B2"/>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5E6939"/>
    <w:multiLevelType w:val="hybridMultilevel"/>
    <w:tmpl w:val="080029B0"/>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967B02"/>
    <w:multiLevelType w:val="hybridMultilevel"/>
    <w:tmpl w:val="C18824E4"/>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171700"/>
    <w:multiLevelType w:val="hybridMultilevel"/>
    <w:tmpl w:val="027239FA"/>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196351"/>
    <w:multiLevelType w:val="multilevel"/>
    <w:tmpl w:val="EA24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D83286"/>
    <w:multiLevelType w:val="hybridMultilevel"/>
    <w:tmpl w:val="1230389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9B1330"/>
    <w:multiLevelType w:val="hybridMultilevel"/>
    <w:tmpl w:val="D2AC890C"/>
    <w:lvl w:ilvl="0" w:tplc="01CE8B42">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3EF15208"/>
    <w:multiLevelType w:val="hybridMultilevel"/>
    <w:tmpl w:val="AAF03B9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A14219"/>
    <w:multiLevelType w:val="multilevel"/>
    <w:tmpl w:val="FD44AC74"/>
    <w:lvl w:ilvl="0">
      <w:start w:val="3"/>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703285"/>
    <w:multiLevelType w:val="hybridMultilevel"/>
    <w:tmpl w:val="A71A25B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9B0E40"/>
    <w:multiLevelType w:val="hybridMultilevel"/>
    <w:tmpl w:val="B27E334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4E371E"/>
    <w:multiLevelType w:val="hybridMultilevel"/>
    <w:tmpl w:val="63A87BFA"/>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52454E"/>
    <w:multiLevelType w:val="multilevel"/>
    <w:tmpl w:val="22AA3A1A"/>
    <w:lvl w:ilvl="0">
      <w:start w:val="3"/>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C61D6A"/>
    <w:multiLevelType w:val="hybridMultilevel"/>
    <w:tmpl w:val="46F0C624"/>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5740DD"/>
    <w:multiLevelType w:val="hybridMultilevel"/>
    <w:tmpl w:val="3C56194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BE1B1A"/>
    <w:multiLevelType w:val="hybridMultilevel"/>
    <w:tmpl w:val="EF0C6264"/>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6E59DA"/>
    <w:multiLevelType w:val="hybridMultilevel"/>
    <w:tmpl w:val="6F766136"/>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684E59"/>
    <w:multiLevelType w:val="multilevel"/>
    <w:tmpl w:val="095C637C"/>
    <w:lvl w:ilvl="0">
      <w:numFmt w:val="bullet"/>
      <w:lvlText w:val="-"/>
      <w:lvlJc w:val="left"/>
      <w:rPr>
        <w:rFonts w:ascii="Book Antiqua" w:eastAsia="Times New Roman" w:hAnsi="Book Antiqua"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A21DDA"/>
    <w:multiLevelType w:val="multilevel"/>
    <w:tmpl w:val="C38EC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BF2F4E"/>
    <w:multiLevelType w:val="hybridMultilevel"/>
    <w:tmpl w:val="22A2128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1C75FA"/>
    <w:multiLevelType w:val="hybridMultilevel"/>
    <w:tmpl w:val="885479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nsid w:val="633B2B2D"/>
    <w:multiLevelType w:val="hybridMultilevel"/>
    <w:tmpl w:val="1278EEDE"/>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950ECD"/>
    <w:multiLevelType w:val="hybridMultilevel"/>
    <w:tmpl w:val="7B9EB9DC"/>
    <w:lvl w:ilvl="0" w:tplc="A8B47928">
      <w:start w:val="1"/>
      <w:numFmt w:val="decimal"/>
      <w:lvlText w:val="%1."/>
      <w:lvlJc w:val="left"/>
      <w:pPr>
        <w:ind w:left="720" w:hanging="360"/>
      </w:pPr>
      <w:rPr>
        <w:b/>
        <w:bCs/>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C633D0"/>
    <w:multiLevelType w:val="hybridMultilevel"/>
    <w:tmpl w:val="BD866108"/>
    <w:lvl w:ilvl="0" w:tplc="D12AF4C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970232"/>
    <w:multiLevelType w:val="hybridMultilevel"/>
    <w:tmpl w:val="BFCEB956"/>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7B1185"/>
    <w:multiLevelType w:val="hybridMultilevel"/>
    <w:tmpl w:val="7F685370"/>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753FE0"/>
    <w:multiLevelType w:val="hybridMultilevel"/>
    <w:tmpl w:val="8D64AF28"/>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902FDF"/>
    <w:multiLevelType w:val="hybridMultilevel"/>
    <w:tmpl w:val="634CD834"/>
    <w:lvl w:ilvl="0" w:tplc="8C88A0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0"/>
  </w:num>
  <w:num w:numId="4">
    <w:abstractNumId w:val="2"/>
  </w:num>
  <w:num w:numId="5">
    <w:abstractNumId w:val="37"/>
  </w:num>
  <w:num w:numId="6">
    <w:abstractNumId w:val="14"/>
  </w:num>
  <w:num w:numId="7">
    <w:abstractNumId w:val="16"/>
  </w:num>
  <w:num w:numId="8">
    <w:abstractNumId w:val="3"/>
  </w:num>
  <w:num w:numId="9">
    <w:abstractNumId w:val="19"/>
  </w:num>
  <w:num w:numId="10">
    <w:abstractNumId w:val="39"/>
  </w:num>
  <w:num w:numId="11">
    <w:abstractNumId w:val="12"/>
  </w:num>
  <w:num w:numId="12">
    <w:abstractNumId w:val="28"/>
  </w:num>
  <w:num w:numId="13">
    <w:abstractNumId w:val="35"/>
  </w:num>
  <w:num w:numId="14">
    <w:abstractNumId w:val="33"/>
  </w:num>
  <w:num w:numId="15">
    <w:abstractNumId w:val="23"/>
  </w:num>
  <w:num w:numId="16">
    <w:abstractNumId w:val="18"/>
  </w:num>
  <w:num w:numId="17">
    <w:abstractNumId w:val="5"/>
  </w:num>
  <w:num w:numId="18">
    <w:abstractNumId w:val="27"/>
  </w:num>
  <w:num w:numId="19">
    <w:abstractNumId w:val="15"/>
  </w:num>
  <w:num w:numId="20">
    <w:abstractNumId w:val="9"/>
  </w:num>
  <w:num w:numId="21">
    <w:abstractNumId w:val="1"/>
  </w:num>
  <w:num w:numId="22">
    <w:abstractNumId w:val="6"/>
  </w:num>
  <w:num w:numId="23">
    <w:abstractNumId w:val="38"/>
  </w:num>
  <w:num w:numId="24">
    <w:abstractNumId w:val="34"/>
  </w:num>
  <w:num w:numId="25">
    <w:abstractNumId w:val="25"/>
  </w:num>
  <w:num w:numId="26">
    <w:abstractNumId w:val="8"/>
  </w:num>
  <w:num w:numId="27">
    <w:abstractNumId w:val="0"/>
  </w:num>
  <w:num w:numId="28">
    <w:abstractNumId w:val="22"/>
  </w:num>
  <w:num w:numId="29">
    <w:abstractNumId w:val="20"/>
  </w:num>
  <w:num w:numId="30">
    <w:abstractNumId w:val="40"/>
  </w:num>
  <w:num w:numId="31">
    <w:abstractNumId w:val="7"/>
  </w:num>
  <w:num w:numId="32">
    <w:abstractNumId w:val="4"/>
  </w:num>
  <w:num w:numId="33">
    <w:abstractNumId w:val="10"/>
  </w:num>
  <w:num w:numId="34">
    <w:abstractNumId w:val="26"/>
  </w:num>
  <w:num w:numId="35">
    <w:abstractNumId w:val="21"/>
  </w:num>
  <w:num w:numId="36">
    <w:abstractNumId w:val="32"/>
  </w:num>
  <w:num w:numId="37">
    <w:abstractNumId w:val="24"/>
  </w:num>
  <w:num w:numId="38">
    <w:abstractNumId w:val="29"/>
  </w:num>
  <w:num w:numId="39">
    <w:abstractNumId w:val="13"/>
  </w:num>
  <w:num w:numId="40">
    <w:abstractNumId w:val="1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4447"/>
    <w:rsid w:val="00004800"/>
    <w:rsid w:val="00011DEE"/>
    <w:rsid w:val="000554EA"/>
    <w:rsid w:val="00067149"/>
    <w:rsid w:val="00067AB3"/>
    <w:rsid w:val="00086126"/>
    <w:rsid w:val="00097534"/>
    <w:rsid w:val="000A6B55"/>
    <w:rsid w:val="000B2B24"/>
    <w:rsid w:val="000C32FA"/>
    <w:rsid w:val="000F7D6B"/>
    <w:rsid w:val="0010069D"/>
    <w:rsid w:val="001101E1"/>
    <w:rsid w:val="00116291"/>
    <w:rsid w:val="00125ED6"/>
    <w:rsid w:val="00130512"/>
    <w:rsid w:val="00153CC8"/>
    <w:rsid w:val="00154447"/>
    <w:rsid w:val="00155610"/>
    <w:rsid w:val="0016245A"/>
    <w:rsid w:val="001A5003"/>
    <w:rsid w:val="001C0378"/>
    <w:rsid w:val="001C4B75"/>
    <w:rsid w:val="001D0C88"/>
    <w:rsid w:val="001D25F9"/>
    <w:rsid w:val="001E3D3C"/>
    <w:rsid w:val="0020112D"/>
    <w:rsid w:val="002064C1"/>
    <w:rsid w:val="0022205D"/>
    <w:rsid w:val="00245CA3"/>
    <w:rsid w:val="00264D6F"/>
    <w:rsid w:val="00276D36"/>
    <w:rsid w:val="00295DAF"/>
    <w:rsid w:val="002B3609"/>
    <w:rsid w:val="002C6F02"/>
    <w:rsid w:val="002D1AB5"/>
    <w:rsid w:val="002F1DBA"/>
    <w:rsid w:val="00301EFB"/>
    <w:rsid w:val="003046BB"/>
    <w:rsid w:val="003141EC"/>
    <w:rsid w:val="00342B0C"/>
    <w:rsid w:val="00347608"/>
    <w:rsid w:val="00353A6A"/>
    <w:rsid w:val="003901D7"/>
    <w:rsid w:val="00393E6C"/>
    <w:rsid w:val="003A22BE"/>
    <w:rsid w:val="003D0A80"/>
    <w:rsid w:val="003D3ADA"/>
    <w:rsid w:val="003E47E8"/>
    <w:rsid w:val="003E655E"/>
    <w:rsid w:val="003E7FBE"/>
    <w:rsid w:val="00401072"/>
    <w:rsid w:val="00407616"/>
    <w:rsid w:val="004112F3"/>
    <w:rsid w:val="0041609D"/>
    <w:rsid w:val="00445CB5"/>
    <w:rsid w:val="00447FF9"/>
    <w:rsid w:val="004776AD"/>
    <w:rsid w:val="00491798"/>
    <w:rsid w:val="004A0291"/>
    <w:rsid w:val="004A6D9D"/>
    <w:rsid w:val="004D290A"/>
    <w:rsid w:val="004E0D4A"/>
    <w:rsid w:val="0050018A"/>
    <w:rsid w:val="00501EF7"/>
    <w:rsid w:val="00502181"/>
    <w:rsid w:val="0052229A"/>
    <w:rsid w:val="00537521"/>
    <w:rsid w:val="00543C3B"/>
    <w:rsid w:val="005450D6"/>
    <w:rsid w:val="00561968"/>
    <w:rsid w:val="00562D9C"/>
    <w:rsid w:val="005A199F"/>
    <w:rsid w:val="005B64E6"/>
    <w:rsid w:val="005E50BF"/>
    <w:rsid w:val="005F00DF"/>
    <w:rsid w:val="005F48EC"/>
    <w:rsid w:val="005F7AB5"/>
    <w:rsid w:val="006018B4"/>
    <w:rsid w:val="006144B7"/>
    <w:rsid w:val="006220B6"/>
    <w:rsid w:val="006220BB"/>
    <w:rsid w:val="006321B4"/>
    <w:rsid w:val="0063686E"/>
    <w:rsid w:val="00643391"/>
    <w:rsid w:val="006505CE"/>
    <w:rsid w:val="00653B15"/>
    <w:rsid w:val="006777F0"/>
    <w:rsid w:val="00682023"/>
    <w:rsid w:val="00683ACC"/>
    <w:rsid w:val="0068523E"/>
    <w:rsid w:val="006875AF"/>
    <w:rsid w:val="006A4897"/>
    <w:rsid w:val="006B49A2"/>
    <w:rsid w:val="006C234D"/>
    <w:rsid w:val="006C51BC"/>
    <w:rsid w:val="006C7301"/>
    <w:rsid w:val="006D0EC0"/>
    <w:rsid w:val="006E3EC2"/>
    <w:rsid w:val="006F6A11"/>
    <w:rsid w:val="0075045E"/>
    <w:rsid w:val="007636CE"/>
    <w:rsid w:val="00770B39"/>
    <w:rsid w:val="007813F4"/>
    <w:rsid w:val="007832FF"/>
    <w:rsid w:val="00787149"/>
    <w:rsid w:val="007B39F1"/>
    <w:rsid w:val="007F57A8"/>
    <w:rsid w:val="008127FF"/>
    <w:rsid w:val="008145E1"/>
    <w:rsid w:val="0082491C"/>
    <w:rsid w:val="008264DD"/>
    <w:rsid w:val="00826FC0"/>
    <w:rsid w:val="00840E34"/>
    <w:rsid w:val="008612BF"/>
    <w:rsid w:val="00864655"/>
    <w:rsid w:val="00870E71"/>
    <w:rsid w:val="0087591D"/>
    <w:rsid w:val="00882915"/>
    <w:rsid w:val="00884B7C"/>
    <w:rsid w:val="00887D0F"/>
    <w:rsid w:val="00890411"/>
    <w:rsid w:val="00896CBB"/>
    <w:rsid w:val="008A1952"/>
    <w:rsid w:val="008A775B"/>
    <w:rsid w:val="008D61D7"/>
    <w:rsid w:val="009116E5"/>
    <w:rsid w:val="00912EDB"/>
    <w:rsid w:val="00924BE3"/>
    <w:rsid w:val="009265F0"/>
    <w:rsid w:val="00936EF2"/>
    <w:rsid w:val="009400D4"/>
    <w:rsid w:val="00942DEC"/>
    <w:rsid w:val="009725BA"/>
    <w:rsid w:val="00974F3F"/>
    <w:rsid w:val="00987D90"/>
    <w:rsid w:val="00991302"/>
    <w:rsid w:val="009917D9"/>
    <w:rsid w:val="009942C2"/>
    <w:rsid w:val="009A29BB"/>
    <w:rsid w:val="009B6112"/>
    <w:rsid w:val="009C32D0"/>
    <w:rsid w:val="009D71BE"/>
    <w:rsid w:val="009E0E66"/>
    <w:rsid w:val="009F0529"/>
    <w:rsid w:val="009F1278"/>
    <w:rsid w:val="00A03348"/>
    <w:rsid w:val="00A12DFF"/>
    <w:rsid w:val="00A1706E"/>
    <w:rsid w:val="00A53EFA"/>
    <w:rsid w:val="00A556AE"/>
    <w:rsid w:val="00A676B9"/>
    <w:rsid w:val="00A67AD4"/>
    <w:rsid w:val="00A70FB5"/>
    <w:rsid w:val="00A727B6"/>
    <w:rsid w:val="00A75212"/>
    <w:rsid w:val="00A86751"/>
    <w:rsid w:val="00A91DD8"/>
    <w:rsid w:val="00AB1FC8"/>
    <w:rsid w:val="00AC4202"/>
    <w:rsid w:val="00AC68D8"/>
    <w:rsid w:val="00AE64DF"/>
    <w:rsid w:val="00AF5D4B"/>
    <w:rsid w:val="00B12340"/>
    <w:rsid w:val="00B44588"/>
    <w:rsid w:val="00B47F9C"/>
    <w:rsid w:val="00B635C2"/>
    <w:rsid w:val="00BA2467"/>
    <w:rsid w:val="00BA7BA5"/>
    <w:rsid w:val="00BB261B"/>
    <w:rsid w:val="00BB28E8"/>
    <w:rsid w:val="00BC6661"/>
    <w:rsid w:val="00BD350E"/>
    <w:rsid w:val="00BE7C76"/>
    <w:rsid w:val="00BF0BCF"/>
    <w:rsid w:val="00C216D0"/>
    <w:rsid w:val="00C22668"/>
    <w:rsid w:val="00C245D0"/>
    <w:rsid w:val="00C24F80"/>
    <w:rsid w:val="00C33C3E"/>
    <w:rsid w:val="00C40AEF"/>
    <w:rsid w:val="00C40F04"/>
    <w:rsid w:val="00C441FE"/>
    <w:rsid w:val="00C63940"/>
    <w:rsid w:val="00C704D6"/>
    <w:rsid w:val="00C707CB"/>
    <w:rsid w:val="00C715E1"/>
    <w:rsid w:val="00C74C1D"/>
    <w:rsid w:val="00C7531E"/>
    <w:rsid w:val="00C84C34"/>
    <w:rsid w:val="00C90FCA"/>
    <w:rsid w:val="00C965A6"/>
    <w:rsid w:val="00CC5F1A"/>
    <w:rsid w:val="00CD357C"/>
    <w:rsid w:val="00CE1C7B"/>
    <w:rsid w:val="00CF38CF"/>
    <w:rsid w:val="00CF79C1"/>
    <w:rsid w:val="00D0058A"/>
    <w:rsid w:val="00D06C5E"/>
    <w:rsid w:val="00D12ED4"/>
    <w:rsid w:val="00D138DC"/>
    <w:rsid w:val="00D35A7A"/>
    <w:rsid w:val="00D51FF7"/>
    <w:rsid w:val="00D66740"/>
    <w:rsid w:val="00D7083E"/>
    <w:rsid w:val="00D83533"/>
    <w:rsid w:val="00D92905"/>
    <w:rsid w:val="00D94C00"/>
    <w:rsid w:val="00DA60A3"/>
    <w:rsid w:val="00DA6D54"/>
    <w:rsid w:val="00DB0F92"/>
    <w:rsid w:val="00DB30C4"/>
    <w:rsid w:val="00DB54A8"/>
    <w:rsid w:val="00DB7FEB"/>
    <w:rsid w:val="00DC0776"/>
    <w:rsid w:val="00DC26C4"/>
    <w:rsid w:val="00DE3EEF"/>
    <w:rsid w:val="00DF5738"/>
    <w:rsid w:val="00DF5FD5"/>
    <w:rsid w:val="00E01874"/>
    <w:rsid w:val="00E033D1"/>
    <w:rsid w:val="00E160FE"/>
    <w:rsid w:val="00E23E4E"/>
    <w:rsid w:val="00E31CE1"/>
    <w:rsid w:val="00E53F62"/>
    <w:rsid w:val="00E541C4"/>
    <w:rsid w:val="00E60115"/>
    <w:rsid w:val="00E65078"/>
    <w:rsid w:val="00E66112"/>
    <w:rsid w:val="00E724A4"/>
    <w:rsid w:val="00E77355"/>
    <w:rsid w:val="00E81CE6"/>
    <w:rsid w:val="00E846C1"/>
    <w:rsid w:val="00E9470F"/>
    <w:rsid w:val="00E97344"/>
    <w:rsid w:val="00EA051C"/>
    <w:rsid w:val="00EA12EF"/>
    <w:rsid w:val="00EC1EE4"/>
    <w:rsid w:val="00ED7B32"/>
    <w:rsid w:val="00EE381F"/>
    <w:rsid w:val="00F1406F"/>
    <w:rsid w:val="00F2200E"/>
    <w:rsid w:val="00F248EC"/>
    <w:rsid w:val="00F3388F"/>
    <w:rsid w:val="00F373DA"/>
    <w:rsid w:val="00F62E70"/>
    <w:rsid w:val="00F72936"/>
    <w:rsid w:val="00F91F10"/>
    <w:rsid w:val="00F9641E"/>
    <w:rsid w:val="00FB3AB0"/>
    <w:rsid w:val="00FC1CB8"/>
    <w:rsid w:val="00FC79BF"/>
    <w:rsid w:val="00FD14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5444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54447"/>
  </w:style>
  <w:style w:type="paragraph" w:styleId="Pieddepage">
    <w:name w:val="footer"/>
    <w:basedOn w:val="Normal"/>
    <w:link w:val="PieddepageCar"/>
    <w:uiPriority w:val="99"/>
    <w:unhideWhenUsed/>
    <w:rsid w:val="0015444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54447"/>
  </w:style>
  <w:style w:type="paragraph" w:styleId="Textedebulles">
    <w:name w:val="Balloon Text"/>
    <w:basedOn w:val="Normal"/>
    <w:link w:val="TextedebullesCar"/>
    <w:uiPriority w:val="99"/>
    <w:semiHidden/>
    <w:unhideWhenUsed/>
    <w:rsid w:val="00154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447"/>
    <w:rPr>
      <w:rFonts w:ascii="Tahoma" w:hAnsi="Tahoma" w:cs="Tahoma"/>
      <w:sz w:val="16"/>
      <w:szCs w:val="16"/>
    </w:rPr>
  </w:style>
  <w:style w:type="paragraph" w:styleId="Paragraphedeliste">
    <w:name w:val="List Paragraph"/>
    <w:basedOn w:val="Normal"/>
    <w:uiPriority w:val="34"/>
    <w:qFormat/>
    <w:rsid w:val="00154447"/>
    <w:pPr>
      <w:ind w:left="720"/>
      <w:contextualSpacing/>
    </w:pPr>
    <w:rPr>
      <w:rFonts w:ascii="Calibri" w:eastAsia="Times New Roman" w:hAnsi="Calibri" w:cs="Arial"/>
    </w:rPr>
  </w:style>
  <w:style w:type="character" w:styleId="Marquedecommentaire">
    <w:name w:val="annotation reference"/>
    <w:basedOn w:val="Policepardfaut"/>
    <w:uiPriority w:val="99"/>
    <w:semiHidden/>
    <w:unhideWhenUsed/>
    <w:rsid w:val="00154447"/>
    <w:rPr>
      <w:sz w:val="16"/>
      <w:szCs w:val="16"/>
    </w:rPr>
  </w:style>
  <w:style w:type="paragraph" w:styleId="Commentaire">
    <w:name w:val="annotation text"/>
    <w:basedOn w:val="Normal"/>
    <w:link w:val="CommentaireCar"/>
    <w:uiPriority w:val="99"/>
    <w:semiHidden/>
    <w:unhideWhenUsed/>
    <w:rsid w:val="00154447"/>
    <w:pPr>
      <w:spacing w:line="240" w:lineRule="auto"/>
    </w:pPr>
    <w:rPr>
      <w:sz w:val="20"/>
      <w:szCs w:val="20"/>
    </w:rPr>
  </w:style>
  <w:style w:type="character" w:customStyle="1" w:styleId="CommentaireCar">
    <w:name w:val="Commentaire Car"/>
    <w:basedOn w:val="Policepardfaut"/>
    <w:link w:val="Commentaire"/>
    <w:uiPriority w:val="99"/>
    <w:semiHidden/>
    <w:rsid w:val="00154447"/>
    <w:rPr>
      <w:sz w:val="20"/>
      <w:szCs w:val="20"/>
    </w:rPr>
  </w:style>
  <w:style w:type="paragraph" w:styleId="Objetducommentaire">
    <w:name w:val="annotation subject"/>
    <w:basedOn w:val="Commentaire"/>
    <w:next w:val="Commentaire"/>
    <w:link w:val="ObjetducommentaireCar"/>
    <w:uiPriority w:val="99"/>
    <w:semiHidden/>
    <w:unhideWhenUsed/>
    <w:rsid w:val="00154447"/>
    <w:rPr>
      <w:b/>
      <w:bCs/>
    </w:rPr>
  </w:style>
  <w:style w:type="character" w:customStyle="1" w:styleId="ObjetducommentaireCar">
    <w:name w:val="Objet du commentaire Car"/>
    <w:basedOn w:val="CommentaireCar"/>
    <w:link w:val="Objetducommentaire"/>
    <w:uiPriority w:val="99"/>
    <w:semiHidden/>
    <w:rsid w:val="00154447"/>
    <w:rPr>
      <w:b/>
      <w:bCs/>
    </w:rPr>
  </w:style>
  <w:style w:type="paragraph" w:styleId="Rvision">
    <w:name w:val="Revision"/>
    <w:hidden/>
    <w:uiPriority w:val="99"/>
    <w:semiHidden/>
    <w:rsid w:val="00154447"/>
    <w:pPr>
      <w:spacing w:after="0" w:line="240" w:lineRule="auto"/>
    </w:pPr>
  </w:style>
  <w:style w:type="paragraph" w:styleId="NormalWeb">
    <w:name w:val="Normal (Web)"/>
    <w:basedOn w:val="Normal"/>
    <w:uiPriority w:val="99"/>
    <w:semiHidden/>
    <w:unhideWhenUsed/>
    <w:rsid w:val="00EA12E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A12EF"/>
    <w:rPr>
      <w:b/>
      <w:bCs/>
    </w:rPr>
  </w:style>
  <w:style w:type="character" w:styleId="Accentuation">
    <w:name w:val="Emphasis"/>
    <w:basedOn w:val="Policepardfaut"/>
    <w:uiPriority w:val="20"/>
    <w:qFormat/>
    <w:rsid w:val="00EA12EF"/>
    <w:rPr>
      <w:i/>
      <w:iCs/>
    </w:rPr>
  </w:style>
</w:styles>
</file>

<file path=word/webSettings.xml><?xml version="1.0" encoding="utf-8"?>
<w:webSettings xmlns:r="http://schemas.openxmlformats.org/officeDocument/2006/relationships" xmlns:w="http://schemas.openxmlformats.org/wordprocessingml/2006/main">
  <w:divs>
    <w:div w:id="125859738">
      <w:bodyDiv w:val="1"/>
      <w:marLeft w:val="0"/>
      <w:marRight w:val="0"/>
      <w:marTop w:val="0"/>
      <w:marBottom w:val="0"/>
      <w:divBdr>
        <w:top w:val="none" w:sz="0" w:space="0" w:color="auto"/>
        <w:left w:val="none" w:sz="0" w:space="0" w:color="auto"/>
        <w:bottom w:val="none" w:sz="0" w:space="0" w:color="auto"/>
        <w:right w:val="none" w:sz="0" w:space="0" w:color="auto"/>
      </w:divBdr>
    </w:div>
    <w:div w:id="140196014">
      <w:bodyDiv w:val="1"/>
      <w:marLeft w:val="0"/>
      <w:marRight w:val="0"/>
      <w:marTop w:val="0"/>
      <w:marBottom w:val="0"/>
      <w:divBdr>
        <w:top w:val="none" w:sz="0" w:space="0" w:color="auto"/>
        <w:left w:val="none" w:sz="0" w:space="0" w:color="auto"/>
        <w:bottom w:val="none" w:sz="0" w:space="0" w:color="auto"/>
        <w:right w:val="none" w:sz="0" w:space="0" w:color="auto"/>
      </w:divBdr>
    </w:div>
    <w:div w:id="18882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669EB-1F36-43C6-9230-6B4782D1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72</Pages>
  <Words>35042</Words>
  <Characters>192733</Characters>
  <Application>Microsoft Office Word</Application>
  <DocSecurity>0</DocSecurity>
  <Lines>1606</Lines>
  <Paragraphs>454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du.tawhida</dc:creator>
  <cp:lastModifiedBy>dgbc.relarbi</cp:lastModifiedBy>
  <cp:revision>6</cp:revision>
  <cp:lastPrinted>2017-08-25T10:01:00Z</cp:lastPrinted>
  <dcterms:created xsi:type="dcterms:W3CDTF">2017-08-25T09:05:00Z</dcterms:created>
  <dcterms:modified xsi:type="dcterms:W3CDTF">2017-08-25T10:02:00Z</dcterms:modified>
</cp:coreProperties>
</file>